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Look w:val="0000" w:firstRow="0" w:lastRow="0" w:firstColumn="0" w:lastColumn="0" w:noHBand="0" w:noVBand="0"/>
      </w:tblPr>
      <w:tblGrid>
        <w:gridCol w:w="1951"/>
        <w:gridCol w:w="5954"/>
        <w:gridCol w:w="2126"/>
      </w:tblGrid>
      <w:tr w:rsidR="003A41D7" w:rsidRPr="00DA477F" w:rsidTr="00754226">
        <w:trPr>
          <w:trHeight w:val="1629"/>
        </w:trPr>
        <w:tc>
          <w:tcPr>
            <w:tcW w:w="10031" w:type="dxa"/>
            <w:gridSpan w:val="3"/>
            <w:tcBorders>
              <w:top w:val="single" w:sz="24" w:space="0" w:color="auto"/>
              <w:bottom w:val="single" w:sz="8" w:space="0" w:color="auto"/>
            </w:tcBorders>
            <w:shd w:val="clear" w:color="auto" w:fill="auto"/>
            <w:vAlign w:val="center"/>
          </w:tcPr>
          <w:p w:rsidR="003A41D7" w:rsidRPr="00DA477F" w:rsidRDefault="003A41D7">
            <w:pPr>
              <w:widowControl/>
              <w:suppressAutoHyphens w:val="0"/>
              <w:jc w:val="center"/>
              <w:rPr>
                <w:rFonts w:ascii="Arial" w:eastAsia="Times New Roman" w:hAnsi="Arial" w:cs="Arial"/>
                <w:b/>
                <w:caps/>
              </w:rPr>
            </w:pPr>
            <w:r w:rsidRPr="00DA477F">
              <w:rPr>
                <w:rFonts w:ascii="Arial" w:eastAsia="Times New Roman" w:hAnsi="Arial" w:cs="Arial"/>
                <w:b/>
                <w:caps/>
              </w:rPr>
              <w:t>ЕВРАЗИЙСКИЙ СОВЕТ ПО СТАНДАРТИЗАЦИИ, МЕТРОЛОГИИ И СЕРТИФИКАЦИИ</w:t>
            </w:r>
          </w:p>
          <w:p w:rsidR="003A41D7" w:rsidRPr="00DA477F" w:rsidRDefault="003A41D7">
            <w:pPr>
              <w:widowControl/>
              <w:suppressAutoHyphens w:val="0"/>
              <w:spacing w:after="240"/>
              <w:jc w:val="center"/>
              <w:rPr>
                <w:rFonts w:ascii="Arial" w:eastAsia="Times New Roman" w:hAnsi="Arial" w:cs="Arial"/>
                <w:b/>
                <w:caps/>
                <w:lang w:val="en-US"/>
              </w:rPr>
            </w:pPr>
            <w:r w:rsidRPr="00DA477F">
              <w:rPr>
                <w:rFonts w:ascii="Arial" w:eastAsia="Times New Roman" w:hAnsi="Arial" w:cs="Arial"/>
                <w:b/>
                <w:caps/>
                <w:lang w:val="en-US"/>
              </w:rPr>
              <w:t>(ЕАСС)</w:t>
            </w:r>
          </w:p>
          <w:p w:rsidR="003A41D7" w:rsidRPr="00DA477F" w:rsidRDefault="003A41D7">
            <w:pPr>
              <w:widowControl/>
              <w:suppressAutoHyphens w:val="0"/>
              <w:jc w:val="center"/>
              <w:rPr>
                <w:rFonts w:ascii="Arial" w:eastAsia="Times New Roman" w:hAnsi="Arial" w:cs="Arial"/>
                <w:b/>
                <w:caps/>
                <w:lang w:val="en-US"/>
              </w:rPr>
            </w:pPr>
            <w:r w:rsidRPr="00DA477F">
              <w:rPr>
                <w:rFonts w:ascii="Arial" w:eastAsia="Times New Roman" w:hAnsi="Arial" w:cs="Arial"/>
                <w:b/>
                <w:caps/>
                <w:lang w:val="en-US"/>
              </w:rPr>
              <w:t>EURO-ASIAN COUNCIL FOR STANDARDIZATION, METROLOGY AND CERTIFICATION</w:t>
            </w:r>
          </w:p>
          <w:p w:rsidR="003A41D7" w:rsidRPr="00DA477F" w:rsidRDefault="003A41D7">
            <w:pPr>
              <w:shd w:val="clear" w:color="auto" w:fill="FFFFFF"/>
              <w:suppressAutoHyphens w:val="0"/>
              <w:autoSpaceDE w:val="0"/>
              <w:ind w:right="11"/>
              <w:jc w:val="center"/>
              <w:rPr>
                <w:rFonts w:ascii="Arial" w:hAnsi="Arial" w:cs="Arial"/>
              </w:rPr>
            </w:pPr>
            <w:r w:rsidRPr="00DA477F">
              <w:rPr>
                <w:rFonts w:ascii="Arial" w:eastAsia="Times New Roman" w:hAnsi="Arial" w:cs="Arial"/>
                <w:b/>
                <w:caps/>
                <w:lang w:val="en-US"/>
              </w:rPr>
              <w:t>(EASC)</w:t>
            </w:r>
          </w:p>
        </w:tc>
      </w:tr>
      <w:tr w:rsidR="003A41D7" w:rsidRPr="00DA477F" w:rsidTr="009F49A0">
        <w:trPr>
          <w:trHeight w:val="2591"/>
        </w:trPr>
        <w:tc>
          <w:tcPr>
            <w:tcW w:w="1951" w:type="dxa"/>
            <w:tcBorders>
              <w:top w:val="single" w:sz="24" w:space="0" w:color="auto"/>
              <w:bottom w:val="single" w:sz="12" w:space="0" w:color="auto"/>
            </w:tcBorders>
            <w:shd w:val="clear" w:color="auto" w:fill="auto"/>
            <w:vAlign w:val="center"/>
          </w:tcPr>
          <w:p w:rsidR="003A41D7" w:rsidRPr="00DA477F" w:rsidRDefault="00166311">
            <w:pPr>
              <w:shd w:val="clear" w:color="auto" w:fill="FFFFFF"/>
              <w:suppressAutoHyphens w:val="0"/>
              <w:autoSpaceDE w:val="0"/>
              <w:ind w:right="11"/>
              <w:jc w:val="both"/>
              <w:rPr>
                <w:rFonts w:ascii="Arial" w:hAnsi="Arial" w:cs="Arial"/>
                <w:b/>
                <w:bCs/>
              </w:rPr>
            </w:pPr>
            <w:r w:rsidRPr="00DA477F">
              <w:rPr>
                <w:rFonts w:ascii="Arial" w:eastAsia="Times New Roman" w:hAnsi="Arial" w:cs="Arial"/>
                <w:noProof/>
                <w:lang w:eastAsia="ru-RU"/>
              </w:rPr>
              <w:drawing>
                <wp:inline distT="0" distB="0" distL="0" distR="0" wp14:anchorId="2BF32432" wp14:editId="29C067A9">
                  <wp:extent cx="1128395" cy="112839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8395" cy="1128395"/>
                          </a:xfrm>
                          <a:prstGeom prst="rect">
                            <a:avLst/>
                          </a:prstGeom>
                          <a:solidFill>
                            <a:srgbClr val="FFFFFF"/>
                          </a:solidFill>
                          <a:ln>
                            <a:noFill/>
                          </a:ln>
                        </pic:spPr>
                      </pic:pic>
                    </a:graphicData>
                  </a:graphic>
                </wp:inline>
              </w:drawing>
            </w:r>
          </w:p>
        </w:tc>
        <w:tc>
          <w:tcPr>
            <w:tcW w:w="5954" w:type="dxa"/>
            <w:tcBorders>
              <w:top w:val="single" w:sz="24" w:space="0" w:color="auto"/>
              <w:bottom w:val="single" w:sz="12" w:space="0" w:color="auto"/>
            </w:tcBorders>
            <w:shd w:val="clear" w:color="auto" w:fill="auto"/>
            <w:vAlign w:val="center"/>
          </w:tcPr>
          <w:p w:rsidR="00CA0F23" w:rsidRPr="00DA477F" w:rsidRDefault="00CA0F23" w:rsidP="0050545C">
            <w:pPr>
              <w:tabs>
                <w:tab w:val="right" w:leader="dot" w:pos="9920"/>
              </w:tabs>
              <w:jc w:val="center"/>
              <w:rPr>
                <w:rFonts w:ascii="Arial" w:hAnsi="Arial" w:cs="Arial"/>
                <w:b/>
                <w:spacing w:val="140"/>
                <w:kern w:val="24"/>
                <w:lang w:val="en-US"/>
              </w:rPr>
            </w:pPr>
            <w:r w:rsidRPr="00DA477F">
              <w:rPr>
                <w:rFonts w:ascii="Arial" w:hAnsi="Arial" w:cs="Arial"/>
                <w:b/>
                <w:spacing w:val="140"/>
                <w:kern w:val="24"/>
              </w:rPr>
              <w:t>МЕЖГОСУДАРСТВЕННЫЙ</w:t>
            </w:r>
          </w:p>
          <w:p w:rsidR="003A41D7" w:rsidRPr="00DA477F" w:rsidRDefault="00CA0F23" w:rsidP="00CA0F23">
            <w:pPr>
              <w:tabs>
                <w:tab w:val="right" w:leader="dot" w:pos="9920"/>
              </w:tabs>
              <w:spacing w:line="360" w:lineRule="auto"/>
              <w:jc w:val="center"/>
              <w:rPr>
                <w:rFonts w:ascii="Arial" w:hAnsi="Arial" w:cs="Arial"/>
              </w:rPr>
            </w:pPr>
            <w:r w:rsidRPr="00DA477F">
              <w:rPr>
                <w:rFonts w:ascii="Arial" w:hAnsi="Arial" w:cs="Arial"/>
                <w:b/>
                <w:spacing w:val="140"/>
                <w:kern w:val="24"/>
              </w:rPr>
              <w:t>СТАНДАРТ</w:t>
            </w:r>
          </w:p>
        </w:tc>
        <w:tc>
          <w:tcPr>
            <w:tcW w:w="2126" w:type="dxa"/>
            <w:tcBorders>
              <w:top w:val="single" w:sz="24" w:space="0" w:color="auto"/>
              <w:bottom w:val="single" w:sz="12" w:space="0" w:color="auto"/>
            </w:tcBorders>
            <w:shd w:val="clear" w:color="auto" w:fill="auto"/>
            <w:vAlign w:val="center"/>
          </w:tcPr>
          <w:p w:rsidR="002E2F5B" w:rsidRPr="009F49A0" w:rsidRDefault="002E2F5B" w:rsidP="009F49A0">
            <w:pPr>
              <w:rPr>
                <w:rFonts w:ascii="Arial" w:hAnsi="Arial" w:cs="Arial"/>
                <w:b/>
                <w:bCs/>
                <w:sz w:val="40"/>
                <w:szCs w:val="40"/>
              </w:rPr>
            </w:pPr>
            <w:r w:rsidRPr="009F49A0">
              <w:rPr>
                <w:rFonts w:ascii="Arial" w:hAnsi="Arial" w:cs="Arial"/>
                <w:b/>
                <w:bCs/>
                <w:sz w:val="40"/>
                <w:szCs w:val="40"/>
              </w:rPr>
              <w:t>ГОСТ</w:t>
            </w:r>
          </w:p>
          <w:p w:rsidR="003A41D7" w:rsidRPr="009F49A0" w:rsidRDefault="00543E24" w:rsidP="009F49A0">
            <w:pPr>
              <w:rPr>
                <w:rFonts w:ascii="Arial" w:hAnsi="Arial" w:cs="Arial"/>
                <w:b/>
                <w:bCs/>
                <w:sz w:val="40"/>
                <w:szCs w:val="40"/>
              </w:rPr>
            </w:pPr>
            <w:r w:rsidRPr="009F49A0">
              <w:rPr>
                <w:rFonts w:ascii="Arial" w:hAnsi="Arial" w:cs="Arial"/>
                <w:b/>
                <w:bCs/>
                <w:sz w:val="40"/>
                <w:szCs w:val="40"/>
              </w:rPr>
              <w:t>IEC</w:t>
            </w:r>
            <w:r w:rsidR="009F49A0" w:rsidRPr="009F49A0">
              <w:rPr>
                <w:rFonts w:ascii="Arial" w:hAnsi="Arial" w:cs="Arial"/>
                <w:b/>
                <w:bCs/>
                <w:sz w:val="40"/>
                <w:szCs w:val="40"/>
              </w:rPr>
              <w:t>/TS</w:t>
            </w:r>
            <w:r w:rsidRPr="009F49A0">
              <w:rPr>
                <w:rFonts w:ascii="Arial" w:hAnsi="Arial" w:cs="Arial"/>
                <w:b/>
                <w:bCs/>
                <w:sz w:val="40"/>
                <w:szCs w:val="40"/>
              </w:rPr>
              <w:t xml:space="preserve"> </w:t>
            </w:r>
            <w:r w:rsidR="00744587" w:rsidRPr="009F49A0">
              <w:rPr>
                <w:rFonts w:ascii="Arial" w:hAnsi="Arial" w:cs="Arial"/>
                <w:b/>
                <w:bCs/>
                <w:sz w:val="40"/>
                <w:szCs w:val="40"/>
              </w:rPr>
              <w:t>6</w:t>
            </w:r>
            <w:r w:rsidR="009F49A0" w:rsidRPr="009F49A0">
              <w:rPr>
                <w:rFonts w:ascii="Arial" w:hAnsi="Arial" w:cs="Arial"/>
                <w:b/>
                <w:bCs/>
                <w:sz w:val="40"/>
                <w:szCs w:val="40"/>
              </w:rPr>
              <w:t>2257</w:t>
            </w:r>
            <w:r w:rsidR="007C00AC">
              <w:rPr>
                <w:rFonts w:ascii="Arial" w:hAnsi="Arial" w:cs="Arial"/>
                <w:b/>
                <w:bCs/>
                <w:sz w:val="40"/>
                <w:szCs w:val="40"/>
              </w:rPr>
              <w:t>-1</w:t>
            </w:r>
            <w:r w:rsidR="00744587" w:rsidRPr="009F49A0">
              <w:rPr>
                <w:rFonts w:ascii="Arial" w:hAnsi="Arial" w:cs="Arial"/>
                <w:b/>
                <w:bCs/>
                <w:sz w:val="40"/>
                <w:szCs w:val="40"/>
              </w:rPr>
              <w:t>-</w:t>
            </w:r>
            <w:r w:rsidR="00E04CBE" w:rsidRPr="009F49A0">
              <w:rPr>
                <w:rFonts w:ascii="Arial" w:hAnsi="Arial" w:cs="Arial"/>
                <w:b/>
                <w:bCs/>
                <w:sz w:val="40"/>
                <w:szCs w:val="40"/>
              </w:rPr>
              <w:t>20_</w:t>
            </w:r>
          </w:p>
          <w:p w:rsidR="00626CAF" w:rsidRPr="00DA477F" w:rsidRDefault="00626CAF" w:rsidP="009F49A0">
            <w:pPr>
              <w:ind w:right="-135"/>
              <w:rPr>
                <w:rFonts w:ascii="Arial" w:hAnsi="Arial" w:cs="Arial"/>
              </w:rPr>
            </w:pPr>
            <w:proofErr w:type="gramStart"/>
            <w:r w:rsidRPr="00DA477F">
              <w:rPr>
                <w:rFonts w:ascii="Arial" w:hAnsi="Arial" w:cs="Arial"/>
              </w:rPr>
              <w:t>(проект, К</w:t>
            </w:r>
            <w:r w:rsidRPr="00DA477F">
              <w:rPr>
                <w:rFonts w:ascii="Arial" w:hAnsi="Arial" w:cs="Arial"/>
                <w:lang w:val="en-US"/>
              </w:rPr>
              <w:t>Z</w:t>
            </w:r>
            <w:r w:rsidRPr="00DA477F">
              <w:rPr>
                <w:rFonts w:ascii="Arial" w:hAnsi="Arial" w:cs="Arial"/>
              </w:rPr>
              <w:t>,</w:t>
            </w:r>
            <w:proofErr w:type="gramEnd"/>
          </w:p>
          <w:p w:rsidR="00E76A1C" w:rsidRPr="00DA477F" w:rsidRDefault="00E76A1C" w:rsidP="009F49A0">
            <w:pPr>
              <w:rPr>
                <w:rFonts w:ascii="Arial" w:hAnsi="Arial" w:cs="Arial"/>
              </w:rPr>
            </w:pPr>
            <w:r w:rsidRPr="00DA477F">
              <w:rPr>
                <w:rFonts w:ascii="Arial" w:hAnsi="Arial" w:cs="Arial"/>
              </w:rPr>
              <w:t>редакция 1)</w:t>
            </w:r>
          </w:p>
        </w:tc>
      </w:tr>
    </w:tbl>
    <w:p w:rsidR="009F49A0" w:rsidRPr="00DA477F" w:rsidRDefault="007C00AC" w:rsidP="009F49A0">
      <w:pPr>
        <w:widowControl/>
        <w:spacing w:before="2760" w:after="240"/>
        <w:jc w:val="center"/>
        <w:rPr>
          <w:rFonts w:ascii="Arial" w:hAnsi="Arial" w:cs="Arial"/>
          <w:b/>
        </w:rPr>
      </w:pPr>
      <w:r>
        <w:rPr>
          <w:rFonts w:ascii="Arial" w:hAnsi="Arial" w:cs="Arial"/>
          <w:b/>
        </w:rPr>
        <w:t>Электрификация</w:t>
      </w:r>
      <w:r w:rsidRPr="00DA477F">
        <w:rPr>
          <w:rFonts w:ascii="Arial" w:hAnsi="Arial" w:cs="Arial"/>
          <w:b/>
        </w:rPr>
        <w:t xml:space="preserve"> сельской </w:t>
      </w:r>
      <w:r>
        <w:rPr>
          <w:rFonts w:ascii="Arial" w:hAnsi="Arial" w:cs="Arial"/>
          <w:b/>
        </w:rPr>
        <w:t>местности</w:t>
      </w:r>
    </w:p>
    <w:p w:rsidR="007C00AC" w:rsidRDefault="007C00AC" w:rsidP="009F49A0">
      <w:pPr>
        <w:widowControl/>
        <w:spacing w:before="240" w:after="240"/>
        <w:jc w:val="center"/>
        <w:rPr>
          <w:rFonts w:ascii="Arial" w:hAnsi="Arial" w:cs="Arial"/>
          <w:b/>
        </w:rPr>
      </w:pPr>
      <w:r>
        <w:rPr>
          <w:rFonts w:ascii="Arial" w:hAnsi="Arial" w:cs="Arial"/>
          <w:b/>
        </w:rPr>
        <w:t xml:space="preserve">Система с </w:t>
      </w:r>
      <w:r w:rsidR="009F49A0" w:rsidRPr="00DA477F">
        <w:rPr>
          <w:rFonts w:ascii="Arial" w:hAnsi="Arial" w:cs="Arial"/>
          <w:b/>
        </w:rPr>
        <w:t>возобновляемы</w:t>
      </w:r>
      <w:r>
        <w:rPr>
          <w:rFonts w:ascii="Arial" w:hAnsi="Arial" w:cs="Arial"/>
          <w:b/>
        </w:rPr>
        <w:t>ми</w:t>
      </w:r>
      <w:r w:rsidR="009F49A0" w:rsidRPr="00DA477F">
        <w:rPr>
          <w:rFonts w:ascii="Arial" w:hAnsi="Arial" w:cs="Arial"/>
          <w:b/>
        </w:rPr>
        <w:t xml:space="preserve"> источник</w:t>
      </w:r>
      <w:r>
        <w:rPr>
          <w:rFonts w:ascii="Arial" w:hAnsi="Arial" w:cs="Arial"/>
          <w:b/>
        </w:rPr>
        <w:t>ами</w:t>
      </w:r>
      <w:r w:rsidR="009F49A0" w:rsidRPr="00DA477F">
        <w:rPr>
          <w:rFonts w:ascii="Arial" w:hAnsi="Arial" w:cs="Arial"/>
          <w:b/>
        </w:rPr>
        <w:t xml:space="preserve"> энергии</w:t>
      </w:r>
      <w:r>
        <w:rPr>
          <w:rFonts w:ascii="Arial" w:hAnsi="Arial" w:cs="Arial"/>
          <w:b/>
        </w:rPr>
        <w:t xml:space="preserve"> </w:t>
      </w:r>
      <w:r w:rsidRPr="00DA477F">
        <w:rPr>
          <w:rFonts w:ascii="Arial" w:hAnsi="Arial" w:cs="Arial"/>
          <w:b/>
        </w:rPr>
        <w:t>и</w:t>
      </w:r>
      <w:r>
        <w:rPr>
          <w:rFonts w:ascii="Arial" w:hAnsi="Arial" w:cs="Arial"/>
          <w:b/>
        </w:rPr>
        <w:t xml:space="preserve"> </w:t>
      </w:r>
      <w:r w:rsidRPr="00DA477F">
        <w:rPr>
          <w:rFonts w:ascii="Arial" w:hAnsi="Arial" w:cs="Arial"/>
          <w:b/>
        </w:rPr>
        <w:t>гибридные</w:t>
      </w:r>
      <w:r>
        <w:rPr>
          <w:rFonts w:ascii="Arial" w:hAnsi="Arial" w:cs="Arial"/>
          <w:b/>
        </w:rPr>
        <w:t xml:space="preserve"> системы малой мощности</w:t>
      </w:r>
    </w:p>
    <w:p w:rsidR="009F49A0" w:rsidRPr="002507E7" w:rsidRDefault="009F49A0" w:rsidP="009F49A0">
      <w:pPr>
        <w:widowControl/>
        <w:spacing w:before="240" w:after="240"/>
        <w:jc w:val="center"/>
        <w:rPr>
          <w:rFonts w:ascii="Arial" w:hAnsi="Arial" w:cs="Arial"/>
          <w:b/>
          <w:lang w:val="en-US"/>
        </w:rPr>
      </w:pPr>
      <w:r w:rsidRPr="00DA477F">
        <w:rPr>
          <w:rFonts w:ascii="Arial" w:hAnsi="Arial" w:cs="Arial"/>
          <w:b/>
          <w:spacing w:val="40"/>
        </w:rPr>
        <w:t>Часть</w:t>
      </w:r>
      <w:r w:rsidR="007C00AC" w:rsidRPr="002507E7">
        <w:rPr>
          <w:rFonts w:ascii="Arial" w:hAnsi="Arial" w:cs="Arial"/>
          <w:b/>
          <w:lang w:val="en-US"/>
        </w:rPr>
        <w:t xml:space="preserve"> 1</w:t>
      </w:r>
    </w:p>
    <w:p w:rsidR="009F49A0" w:rsidRPr="002507E7" w:rsidRDefault="007C00AC" w:rsidP="009F49A0">
      <w:pPr>
        <w:widowControl/>
        <w:spacing w:before="240" w:after="240"/>
        <w:jc w:val="center"/>
        <w:rPr>
          <w:rFonts w:ascii="Arial" w:hAnsi="Arial" w:cs="Arial"/>
          <w:b/>
          <w:lang w:val="en-US"/>
        </w:rPr>
      </w:pPr>
      <w:r>
        <w:rPr>
          <w:rFonts w:ascii="Arial" w:hAnsi="Arial" w:cs="Arial"/>
          <w:b/>
        </w:rPr>
        <w:t>ОБЩИЕ</w:t>
      </w:r>
      <w:r w:rsidRPr="002507E7">
        <w:rPr>
          <w:rFonts w:ascii="Arial" w:hAnsi="Arial" w:cs="Arial"/>
          <w:b/>
          <w:lang w:val="en-US"/>
        </w:rPr>
        <w:t xml:space="preserve"> </w:t>
      </w:r>
      <w:r>
        <w:rPr>
          <w:rFonts w:ascii="Arial" w:hAnsi="Arial" w:cs="Arial"/>
          <w:b/>
        </w:rPr>
        <w:t>ПОЛОЖЕНИЯ</w:t>
      </w:r>
    </w:p>
    <w:p w:rsidR="00A67946" w:rsidRPr="002507E7" w:rsidRDefault="00A67946" w:rsidP="00A67946">
      <w:pPr>
        <w:widowControl/>
        <w:suppressAutoHyphens w:val="0"/>
        <w:autoSpaceDE w:val="0"/>
        <w:autoSpaceDN w:val="0"/>
        <w:adjustRightInd w:val="0"/>
        <w:jc w:val="center"/>
        <w:rPr>
          <w:rFonts w:ascii="Arial" w:eastAsia="Times New Roman" w:hAnsi="Arial" w:cs="Arial"/>
          <w:bCs/>
          <w:kern w:val="0"/>
          <w:lang w:val="en-US" w:eastAsia="ru-RU"/>
        </w:rPr>
      </w:pPr>
      <w:r w:rsidRPr="00A67946">
        <w:rPr>
          <w:rFonts w:ascii="Arial" w:eastAsia="Times New Roman" w:hAnsi="Arial" w:cs="Arial"/>
          <w:bCs/>
          <w:kern w:val="0"/>
          <w:lang w:val="en-US" w:eastAsia="ru-RU"/>
        </w:rPr>
        <w:t>Recommendations for renewable energy and hybrid sys</w:t>
      </w:r>
      <w:r>
        <w:rPr>
          <w:rFonts w:ascii="Arial" w:eastAsia="Times New Roman" w:hAnsi="Arial" w:cs="Arial"/>
          <w:bCs/>
          <w:kern w:val="0"/>
          <w:lang w:val="en-US" w:eastAsia="ru-RU"/>
        </w:rPr>
        <w:t xml:space="preserve">tems for rural electrification </w:t>
      </w:r>
      <w:r w:rsidRPr="00A67946">
        <w:rPr>
          <w:rFonts w:ascii="Arial" w:eastAsia="Times New Roman" w:hAnsi="Arial" w:cs="Arial"/>
          <w:bCs/>
          <w:kern w:val="0"/>
          <w:lang w:val="en-US" w:eastAsia="ru-RU"/>
        </w:rPr>
        <w:t>- Part 1: General introduction to IEC 62257 series and rural electrification</w:t>
      </w:r>
    </w:p>
    <w:p w:rsidR="00CA0F23" w:rsidRPr="00DA477F" w:rsidRDefault="003030F8" w:rsidP="0050545C">
      <w:pPr>
        <w:keepNext/>
        <w:widowControl/>
        <w:suppressAutoHyphens w:val="0"/>
        <w:spacing w:before="600" w:after="1080"/>
        <w:jc w:val="center"/>
        <w:rPr>
          <w:rFonts w:ascii="Arial" w:eastAsia="Times New Roman" w:hAnsi="Arial" w:cs="Arial"/>
          <w:b/>
        </w:rPr>
      </w:pPr>
      <w:r w:rsidRPr="00DA477F">
        <w:rPr>
          <w:rFonts w:ascii="Arial" w:eastAsia="Times New Roman" w:hAnsi="Arial" w:cs="Arial"/>
          <w:b/>
        </w:rPr>
        <w:t>(</w:t>
      </w:r>
      <w:r w:rsidR="009F49A0">
        <w:rPr>
          <w:rFonts w:ascii="Arial" w:eastAsia="Times New Roman" w:hAnsi="Arial" w:cs="Arial"/>
          <w:b/>
        </w:rPr>
        <w:t>IEC/</w:t>
      </w:r>
      <w:r w:rsidR="00A67946">
        <w:rPr>
          <w:rFonts w:ascii="Arial" w:eastAsia="Times New Roman" w:hAnsi="Arial" w:cs="Arial"/>
          <w:b/>
        </w:rPr>
        <w:t>TS 62257-1</w:t>
      </w:r>
      <w:r w:rsidR="009F49A0" w:rsidRPr="009F49A0">
        <w:rPr>
          <w:rFonts w:ascii="Arial" w:eastAsia="Times New Roman" w:hAnsi="Arial" w:cs="Arial"/>
          <w:b/>
        </w:rPr>
        <w:t>:2015</w:t>
      </w:r>
      <w:r w:rsidRPr="00DA477F">
        <w:rPr>
          <w:rFonts w:ascii="Arial" w:eastAsia="Times New Roman" w:hAnsi="Arial" w:cs="Arial"/>
          <w:b/>
        </w:rPr>
        <w:t>, IDT)</w:t>
      </w:r>
    </w:p>
    <w:p w:rsidR="003A41D7" w:rsidRPr="00DA477F" w:rsidRDefault="004645EB" w:rsidP="0050545C">
      <w:pPr>
        <w:keepNext/>
        <w:widowControl/>
        <w:suppressAutoHyphens w:val="0"/>
        <w:spacing w:before="600" w:after="1080"/>
        <w:jc w:val="center"/>
        <w:rPr>
          <w:rFonts w:ascii="Arial" w:eastAsia="Times New Roman" w:hAnsi="Arial" w:cs="Arial"/>
        </w:rPr>
      </w:pPr>
      <w:r w:rsidRPr="00DA477F">
        <w:rPr>
          <w:rFonts w:ascii="Arial" w:eastAsia="Times New Roman" w:hAnsi="Arial" w:cs="Arial"/>
        </w:rPr>
        <w:t>Настоящий проект стандарта не подлежит применению до его принятия</w:t>
      </w:r>
    </w:p>
    <w:p w:rsidR="003A41D7" w:rsidRPr="00DA477F" w:rsidRDefault="003A41D7">
      <w:pPr>
        <w:widowControl/>
        <w:suppressAutoHyphens w:val="0"/>
        <w:jc w:val="center"/>
        <w:rPr>
          <w:rFonts w:ascii="Arial" w:hAnsi="Arial" w:cs="Arial"/>
          <w:b/>
          <w:bCs/>
        </w:rPr>
        <w:sectPr w:rsidR="003A41D7" w:rsidRPr="00DA477F" w:rsidSect="00971BA7">
          <w:pgSz w:w="11906" w:h="16838"/>
          <w:pgMar w:top="1134" w:right="851" w:bottom="1134" w:left="1134" w:header="720" w:footer="720" w:gutter="0"/>
          <w:pgNumType w:fmt="upperRoman" w:start="1"/>
          <w:cols w:space="720"/>
          <w:docGrid w:linePitch="600" w:charSpace="32768"/>
        </w:sectPr>
      </w:pPr>
    </w:p>
    <w:p w:rsidR="003A41D7" w:rsidRPr="00DA477F" w:rsidRDefault="003A41D7" w:rsidP="00581F06">
      <w:pPr>
        <w:pStyle w:val="a1"/>
        <w:spacing w:after="720"/>
        <w:jc w:val="center"/>
        <w:rPr>
          <w:rFonts w:ascii="Arial" w:hAnsi="Arial" w:cs="Arial"/>
        </w:rPr>
      </w:pPr>
      <w:r w:rsidRPr="00DA477F">
        <w:rPr>
          <w:rFonts w:ascii="Arial" w:hAnsi="Arial" w:cs="Arial"/>
          <w:b/>
          <w:bCs/>
        </w:rPr>
        <w:lastRenderedPageBreak/>
        <w:t>Предисловие</w:t>
      </w:r>
    </w:p>
    <w:p w:rsidR="00F24FED" w:rsidRPr="00DA477F" w:rsidRDefault="00F24FED" w:rsidP="00C553D9">
      <w:pPr>
        <w:pStyle w:val="a1"/>
        <w:tabs>
          <w:tab w:val="left" w:pos="567"/>
        </w:tabs>
        <w:spacing w:after="0"/>
        <w:ind w:firstLine="567"/>
        <w:jc w:val="both"/>
        <w:rPr>
          <w:rFonts w:ascii="Arial" w:hAnsi="Arial" w:cs="Arial"/>
        </w:rPr>
      </w:pPr>
      <w:r w:rsidRPr="00DA477F">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w:t>
      </w:r>
      <w:r w:rsidR="00E91283" w:rsidRPr="00DA477F">
        <w:rPr>
          <w:rFonts w:ascii="Arial" w:hAnsi="Arial" w:cs="Arial"/>
        </w:rPr>
        <w:t>андартизации других государств.</w:t>
      </w:r>
    </w:p>
    <w:p w:rsidR="00D704E9" w:rsidRPr="00DA477F" w:rsidRDefault="00D704E9" w:rsidP="00D704E9">
      <w:pPr>
        <w:pStyle w:val="a1"/>
        <w:tabs>
          <w:tab w:val="left" w:pos="567"/>
        </w:tabs>
        <w:spacing w:after="0"/>
        <w:ind w:firstLine="567"/>
        <w:jc w:val="both"/>
        <w:rPr>
          <w:rFonts w:ascii="Arial" w:hAnsi="Arial" w:cs="Arial"/>
          <w:b/>
          <w:bCs/>
        </w:rPr>
      </w:pPr>
      <w:proofErr w:type="gramStart"/>
      <w:r w:rsidRPr="00DA477F">
        <w:rPr>
          <w:rFonts w:ascii="Arial" w:eastAsia="Times New Roman" w:hAnsi="Arial" w:cs="Arial"/>
          <w:kern w:val="0"/>
          <w:lang w:eastAsia="ru-RU"/>
        </w:rPr>
        <w:t xml:space="preserve">Цели, основные принципы и общие правила проведения работ по межгосударственной стандартизации установлены ГОСТ 1.0 </w:t>
      </w:r>
      <w:r w:rsidRPr="00DA477F">
        <w:rPr>
          <w:rFonts w:ascii="Arial" w:hAnsi="Arial" w:cs="Arial"/>
        </w:rPr>
        <w:t>«</w:t>
      </w:r>
      <w:r w:rsidRPr="00DA477F">
        <w:rPr>
          <w:rFonts w:ascii="Arial" w:eastAsia="Times New Roman" w:hAnsi="Arial" w:cs="Arial"/>
          <w:kern w:val="0"/>
          <w:lang w:eastAsia="ru-RU"/>
        </w:rPr>
        <w:t>Межгосударственная система стандартизации.</w:t>
      </w:r>
      <w:proofErr w:type="gramEnd"/>
      <w:r w:rsidRPr="00DA477F">
        <w:rPr>
          <w:rFonts w:ascii="Arial" w:eastAsia="Times New Roman" w:hAnsi="Arial" w:cs="Arial"/>
          <w:kern w:val="0"/>
          <w:lang w:eastAsia="ru-RU"/>
        </w:rPr>
        <w:t xml:space="preserve"> Основные положения</w:t>
      </w:r>
      <w:r w:rsidRPr="00DA477F">
        <w:rPr>
          <w:rFonts w:ascii="Arial" w:hAnsi="Arial" w:cs="Arial"/>
        </w:rPr>
        <w:t>»</w:t>
      </w:r>
      <w:r w:rsidRPr="00DA477F">
        <w:rPr>
          <w:rFonts w:ascii="Arial" w:eastAsia="Times New Roman" w:hAnsi="Arial" w:cs="Arial"/>
          <w:kern w:val="0"/>
          <w:lang w:eastAsia="ru-RU"/>
        </w:rPr>
        <w:t xml:space="preserve"> и ГОСТ 1.2 </w:t>
      </w:r>
      <w:r w:rsidRPr="00DA477F">
        <w:rPr>
          <w:rFonts w:ascii="Arial" w:hAnsi="Arial" w:cs="Arial"/>
        </w:rPr>
        <w:t>«</w:t>
      </w:r>
      <w:r w:rsidRPr="00DA477F">
        <w:rPr>
          <w:rFonts w:ascii="Arial" w:eastAsia="Times New Roman" w:hAnsi="Arial" w:cs="Arial"/>
          <w:kern w:val="0"/>
          <w:lang w:eastAsia="ru-RU"/>
        </w:rPr>
        <w:t xml:space="preserve">Межгосударственная система стандартизации. Стандарты межгосударственные, правила и рекомендации </w:t>
      </w:r>
      <w:proofErr w:type="gramStart"/>
      <w:r w:rsidRPr="00DA477F">
        <w:rPr>
          <w:rFonts w:ascii="Arial" w:eastAsia="Times New Roman" w:hAnsi="Arial" w:cs="Arial"/>
          <w:kern w:val="0"/>
          <w:lang w:eastAsia="ru-RU"/>
        </w:rPr>
        <w:t>по</w:t>
      </w:r>
      <w:proofErr w:type="gramEnd"/>
      <w:r w:rsidRPr="00DA477F">
        <w:rPr>
          <w:rFonts w:ascii="Arial" w:eastAsia="Times New Roman" w:hAnsi="Arial" w:cs="Arial"/>
          <w:kern w:val="0"/>
          <w:lang w:eastAsia="ru-RU"/>
        </w:rPr>
        <w:t xml:space="preserve"> межгосударственной стандартизации. Правила разработки, принятия, обновления и отмены</w:t>
      </w:r>
      <w:r w:rsidRPr="00DA477F">
        <w:rPr>
          <w:rFonts w:ascii="Arial" w:hAnsi="Arial" w:cs="Arial"/>
        </w:rPr>
        <w:t>».</w:t>
      </w:r>
    </w:p>
    <w:p w:rsidR="003A41D7" w:rsidRPr="00DA477F" w:rsidRDefault="003A41D7" w:rsidP="00C553D9">
      <w:pPr>
        <w:pStyle w:val="a1"/>
        <w:spacing w:before="720" w:after="720"/>
        <w:ind w:firstLine="567"/>
        <w:rPr>
          <w:rFonts w:ascii="Arial" w:hAnsi="Arial" w:cs="Arial"/>
          <w:b/>
          <w:bCs/>
        </w:rPr>
      </w:pPr>
      <w:r w:rsidRPr="00DA477F">
        <w:rPr>
          <w:rFonts w:ascii="Arial" w:hAnsi="Arial" w:cs="Arial"/>
          <w:b/>
          <w:bCs/>
        </w:rPr>
        <w:t>Сведения о стандарте</w:t>
      </w:r>
    </w:p>
    <w:p w:rsidR="00C073BD" w:rsidRPr="00DA477F" w:rsidRDefault="003A41D7" w:rsidP="00C553D9">
      <w:pPr>
        <w:pStyle w:val="a1"/>
        <w:spacing w:after="0"/>
        <w:ind w:firstLine="567"/>
        <w:jc w:val="both"/>
        <w:rPr>
          <w:rFonts w:ascii="Arial" w:hAnsi="Arial" w:cs="Arial"/>
        </w:rPr>
      </w:pPr>
      <w:r w:rsidRPr="00DA477F">
        <w:rPr>
          <w:rFonts w:ascii="Arial" w:hAnsi="Arial" w:cs="Arial"/>
        </w:rPr>
        <w:t xml:space="preserve">1 </w:t>
      </w:r>
      <w:r w:rsidR="000079F5" w:rsidRPr="00DA477F">
        <w:rPr>
          <w:rFonts w:ascii="Arial" w:hAnsi="Arial" w:cs="Arial"/>
        </w:rPr>
        <w:t>ПОДГОТОВЛЕН</w:t>
      </w:r>
      <w:r w:rsidRPr="00DA477F">
        <w:rPr>
          <w:rFonts w:ascii="Arial" w:hAnsi="Arial" w:cs="Arial"/>
        </w:rPr>
        <w:t xml:space="preserve"> </w:t>
      </w:r>
      <w:r w:rsidR="00EE7A85" w:rsidRPr="00DA477F">
        <w:rPr>
          <w:rFonts w:ascii="Arial" w:hAnsi="Arial" w:cs="Arial"/>
        </w:rPr>
        <w:t xml:space="preserve">Республиканским государственным предприятием «Казахстанский институт стандартизации и </w:t>
      </w:r>
      <w:r w:rsidR="009A70A7" w:rsidRPr="00DA477F">
        <w:rPr>
          <w:rFonts w:ascii="Arial" w:hAnsi="Arial" w:cs="Arial"/>
        </w:rPr>
        <w:t>метрологии</w:t>
      </w:r>
      <w:r w:rsidR="00EE7A85" w:rsidRPr="00DA477F">
        <w:rPr>
          <w:rFonts w:ascii="Arial" w:hAnsi="Arial" w:cs="Arial"/>
        </w:rPr>
        <w:t>» Комитета технического регулирования и метрологии Министерства торговли и интеграции Республики Казахстан</w:t>
      </w:r>
      <w:r w:rsidR="009A70A7" w:rsidRPr="00DA477F">
        <w:rPr>
          <w:rFonts w:ascii="Arial" w:hAnsi="Arial" w:cs="Arial"/>
        </w:rPr>
        <w:t xml:space="preserve"> (РГП </w:t>
      </w:r>
      <w:proofErr w:type="spellStart"/>
      <w:r w:rsidR="009A70A7" w:rsidRPr="00DA477F">
        <w:rPr>
          <w:rFonts w:ascii="Arial" w:hAnsi="Arial" w:cs="Arial"/>
        </w:rPr>
        <w:t>Каз</w:t>
      </w:r>
      <w:r w:rsidR="006660FE" w:rsidRPr="00DA477F">
        <w:rPr>
          <w:rFonts w:ascii="Arial" w:hAnsi="Arial" w:cs="Arial"/>
        </w:rPr>
        <w:t>Ст</w:t>
      </w:r>
      <w:r w:rsidR="009A70A7" w:rsidRPr="00DA477F">
        <w:rPr>
          <w:rFonts w:ascii="Arial" w:hAnsi="Arial" w:cs="Arial"/>
        </w:rPr>
        <w:t>андарт</w:t>
      </w:r>
      <w:proofErr w:type="spellEnd"/>
      <w:r w:rsidR="006660FE" w:rsidRPr="00DA477F">
        <w:rPr>
          <w:rFonts w:ascii="Arial" w:hAnsi="Arial" w:cs="Arial"/>
        </w:rPr>
        <w:t xml:space="preserve">) на основе собственного перевода </w:t>
      </w:r>
      <w:r w:rsidR="00C073BD" w:rsidRPr="00DA477F">
        <w:rPr>
          <w:rFonts w:ascii="Arial" w:hAnsi="Arial" w:cs="Arial"/>
        </w:rPr>
        <w:t>на русский язык англоязычной версии стандарта</w:t>
      </w:r>
      <w:r w:rsidR="001D2727" w:rsidRPr="00DA477F">
        <w:rPr>
          <w:rFonts w:ascii="Arial" w:hAnsi="Arial" w:cs="Arial"/>
        </w:rPr>
        <w:t>,</w:t>
      </w:r>
      <w:r w:rsidR="00C073BD" w:rsidRPr="00DA477F">
        <w:rPr>
          <w:rFonts w:ascii="Arial" w:hAnsi="Arial" w:cs="Arial"/>
        </w:rPr>
        <w:t xml:space="preserve"> </w:t>
      </w:r>
      <w:r w:rsidR="001D2727" w:rsidRPr="00DA477F">
        <w:rPr>
          <w:rFonts w:ascii="Arial" w:hAnsi="Arial" w:cs="Arial"/>
        </w:rPr>
        <w:t>указанного в пункте 4</w:t>
      </w:r>
      <w:r w:rsidR="009A70A7" w:rsidRPr="00DA477F">
        <w:rPr>
          <w:rFonts w:ascii="Arial" w:hAnsi="Arial" w:cs="Arial"/>
        </w:rPr>
        <w:t>.</w:t>
      </w:r>
    </w:p>
    <w:p w:rsidR="006833CA" w:rsidRPr="00DA477F" w:rsidRDefault="003A41D7" w:rsidP="00C553D9">
      <w:pPr>
        <w:pStyle w:val="a1"/>
        <w:spacing w:before="240" w:after="0"/>
        <w:ind w:firstLine="567"/>
        <w:jc w:val="both"/>
        <w:rPr>
          <w:rFonts w:ascii="Arial" w:hAnsi="Arial" w:cs="Arial"/>
        </w:rPr>
      </w:pPr>
      <w:r w:rsidRPr="00DA477F">
        <w:rPr>
          <w:rFonts w:ascii="Arial" w:hAnsi="Arial" w:cs="Arial"/>
        </w:rPr>
        <w:t xml:space="preserve">2 ВНЕСЕН </w:t>
      </w:r>
      <w:r w:rsidR="00E91283" w:rsidRPr="00DA477F">
        <w:rPr>
          <w:rFonts w:ascii="Arial" w:hAnsi="Arial" w:cs="Arial"/>
        </w:rPr>
        <w:t>Комитетом</w:t>
      </w:r>
      <w:r w:rsidR="00EE7A85" w:rsidRPr="00DA477F">
        <w:rPr>
          <w:rFonts w:ascii="Arial" w:hAnsi="Arial" w:cs="Arial"/>
        </w:rPr>
        <w:t xml:space="preserve"> технического регулирования и метрологии Министерства торговли и интеграции Республики Казахстан</w:t>
      </w:r>
      <w:r w:rsidR="009A70A7" w:rsidRPr="00DA477F">
        <w:rPr>
          <w:rFonts w:ascii="Arial" w:hAnsi="Arial" w:cs="Arial"/>
        </w:rPr>
        <w:t>.</w:t>
      </w:r>
    </w:p>
    <w:p w:rsidR="003A41D7" w:rsidRPr="00DA477F" w:rsidRDefault="003A41D7" w:rsidP="00C553D9">
      <w:pPr>
        <w:pStyle w:val="a1"/>
        <w:spacing w:before="240"/>
        <w:ind w:firstLine="567"/>
        <w:jc w:val="both"/>
        <w:rPr>
          <w:rFonts w:ascii="Arial" w:hAnsi="Arial" w:cs="Arial"/>
        </w:rPr>
      </w:pPr>
      <w:r w:rsidRPr="00DA477F">
        <w:rPr>
          <w:rFonts w:ascii="Arial" w:hAnsi="Arial" w:cs="Arial"/>
        </w:rPr>
        <w:t xml:space="preserve">3 ПРИНЯТ </w:t>
      </w:r>
      <w:r w:rsidR="00F24FED" w:rsidRPr="00DA477F">
        <w:rPr>
          <w:rFonts w:ascii="Arial" w:hAnsi="Arial" w:cs="Arial"/>
        </w:rPr>
        <w:t xml:space="preserve">Евразийским советом по стандартизации, метрологии и сертификации по результатам голосования в АИС МГС </w:t>
      </w:r>
      <w:r w:rsidRPr="00DA477F">
        <w:rPr>
          <w:rFonts w:ascii="Arial" w:hAnsi="Arial" w:cs="Arial"/>
        </w:rPr>
        <w:t>(протокол от                               №</w:t>
      </w:r>
      <w:proofErr w:type="gramStart"/>
      <w:r w:rsidRPr="00DA477F">
        <w:rPr>
          <w:rFonts w:ascii="Arial" w:hAnsi="Arial" w:cs="Arial"/>
        </w:rPr>
        <w:t xml:space="preserve">                    )</w:t>
      </w:r>
      <w:proofErr w:type="gramEnd"/>
    </w:p>
    <w:p w:rsidR="003A41D7" w:rsidRPr="00DA477F" w:rsidRDefault="003A41D7" w:rsidP="00C553D9">
      <w:pPr>
        <w:pStyle w:val="a1"/>
        <w:spacing w:after="0"/>
        <w:ind w:firstLine="567"/>
        <w:rPr>
          <w:rFonts w:ascii="Arial" w:hAnsi="Arial" w:cs="Arial"/>
        </w:rPr>
      </w:pPr>
      <w:r w:rsidRPr="00DA477F">
        <w:rPr>
          <w:rFonts w:ascii="Arial" w:hAnsi="Arial" w:cs="Arial"/>
        </w:rPr>
        <w:t>За принятие проголосовали:</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57"/>
        <w:gridCol w:w="2313"/>
        <w:gridCol w:w="4253"/>
      </w:tblGrid>
      <w:tr w:rsidR="00F24FED" w:rsidRPr="00DA477F" w:rsidTr="00C75F4F">
        <w:trPr>
          <w:trHeight w:val="206"/>
        </w:trPr>
        <w:tc>
          <w:tcPr>
            <w:tcW w:w="3357" w:type="dxa"/>
          </w:tcPr>
          <w:p w:rsidR="00F24FED" w:rsidRPr="00DA477F" w:rsidRDefault="00E91283" w:rsidP="00C633A8">
            <w:pPr>
              <w:pStyle w:val="Default"/>
              <w:jc w:val="center"/>
              <w:rPr>
                <w:rFonts w:ascii="Arial" w:hAnsi="Arial" w:cs="Arial"/>
                <w:color w:val="auto"/>
              </w:rPr>
            </w:pPr>
            <w:r w:rsidRPr="00DA477F">
              <w:rPr>
                <w:rFonts w:ascii="Arial" w:hAnsi="Arial" w:cs="Arial"/>
                <w:color w:val="auto"/>
              </w:rPr>
              <w:t>Краткое наименование страны по МК (ИСО 3166) 004–97</w:t>
            </w:r>
          </w:p>
        </w:tc>
        <w:tc>
          <w:tcPr>
            <w:tcW w:w="2313" w:type="dxa"/>
          </w:tcPr>
          <w:p w:rsidR="00F24FED" w:rsidRPr="00DA477F" w:rsidRDefault="00E91283" w:rsidP="009C6F35">
            <w:pPr>
              <w:pStyle w:val="Default"/>
              <w:jc w:val="center"/>
              <w:rPr>
                <w:rFonts w:ascii="Arial" w:hAnsi="Arial" w:cs="Arial"/>
                <w:color w:val="auto"/>
              </w:rPr>
            </w:pPr>
            <w:r w:rsidRPr="00DA477F">
              <w:rPr>
                <w:rFonts w:ascii="Arial" w:hAnsi="Arial" w:cs="Arial"/>
                <w:color w:val="auto"/>
              </w:rPr>
              <w:t>Код стран</w:t>
            </w:r>
            <w:r w:rsidR="009C6F35" w:rsidRPr="00DA477F">
              <w:rPr>
                <w:rFonts w:ascii="Arial" w:hAnsi="Arial" w:cs="Arial"/>
                <w:color w:val="auto"/>
              </w:rPr>
              <w:t xml:space="preserve">ы по МК (ИСО </w:t>
            </w:r>
            <w:r w:rsidRPr="00DA477F">
              <w:rPr>
                <w:rFonts w:ascii="Arial" w:hAnsi="Arial" w:cs="Arial"/>
                <w:color w:val="auto"/>
              </w:rPr>
              <w:t>3166)</w:t>
            </w:r>
            <w:r w:rsidR="009C6F35" w:rsidRPr="00DA477F">
              <w:rPr>
                <w:rFonts w:ascii="Arial" w:hAnsi="Arial" w:cs="Arial"/>
                <w:color w:val="auto"/>
              </w:rPr>
              <w:t xml:space="preserve"> </w:t>
            </w:r>
            <w:r w:rsidRPr="00DA477F">
              <w:rPr>
                <w:rFonts w:ascii="Arial" w:hAnsi="Arial" w:cs="Arial"/>
                <w:color w:val="auto"/>
              </w:rPr>
              <w:t>004–97</w:t>
            </w:r>
          </w:p>
        </w:tc>
        <w:tc>
          <w:tcPr>
            <w:tcW w:w="4253" w:type="dxa"/>
          </w:tcPr>
          <w:p w:rsidR="00F24FED" w:rsidRPr="00DA477F" w:rsidRDefault="00F24FED" w:rsidP="00C633A8">
            <w:pPr>
              <w:pStyle w:val="Default"/>
              <w:jc w:val="center"/>
              <w:rPr>
                <w:rFonts w:ascii="Arial" w:hAnsi="Arial" w:cs="Arial"/>
                <w:color w:val="auto"/>
              </w:rPr>
            </w:pPr>
            <w:r w:rsidRPr="00DA477F">
              <w:rPr>
                <w:rFonts w:ascii="Arial" w:hAnsi="Arial" w:cs="Arial"/>
                <w:color w:val="auto"/>
              </w:rPr>
              <w:t>Сокращенное наименование национального органа по стандартизации</w:t>
            </w:r>
          </w:p>
        </w:tc>
      </w:tr>
      <w:tr w:rsidR="00F24FED" w:rsidRPr="00DA477F" w:rsidTr="00C75F4F">
        <w:trPr>
          <w:trHeight w:val="91"/>
        </w:trPr>
        <w:tc>
          <w:tcPr>
            <w:tcW w:w="3357" w:type="dxa"/>
          </w:tcPr>
          <w:p w:rsidR="00F24FED" w:rsidRPr="00DA477F" w:rsidRDefault="00F24FED">
            <w:pPr>
              <w:pStyle w:val="Default"/>
              <w:rPr>
                <w:rFonts w:ascii="Arial" w:hAnsi="Arial" w:cs="Arial"/>
                <w:color w:val="auto"/>
              </w:rPr>
            </w:pPr>
          </w:p>
        </w:tc>
        <w:tc>
          <w:tcPr>
            <w:tcW w:w="2313" w:type="dxa"/>
          </w:tcPr>
          <w:p w:rsidR="00F24FED" w:rsidRPr="00DA477F" w:rsidRDefault="00F24FED">
            <w:pPr>
              <w:pStyle w:val="Default"/>
              <w:rPr>
                <w:rFonts w:ascii="Arial" w:hAnsi="Arial" w:cs="Arial"/>
                <w:color w:val="auto"/>
              </w:rPr>
            </w:pPr>
          </w:p>
        </w:tc>
        <w:tc>
          <w:tcPr>
            <w:tcW w:w="4253" w:type="dxa"/>
          </w:tcPr>
          <w:p w:rsidR="00F24FED" w:rsidRPr="00DA477F" w:rsidRDefault="00F24FED">
            <w:pPr>
              <w:pStyle w:val="Default"/>
              <w:rPr>
                <w:rFonts w:ascii="Arial" w:hAnsi="Arial" w:cs="Arial"/>
                <w:color w:val="auto"/>
              </w:rPr>
            </w:pPr>
          </w:p>
        </w:tc>
      </w:tr>
      <w:tr w:rsidR="00F24FED" w:rsidRPr="00DA477F" w:rsidTr="00C75F4F">
        <w:trPr>
          <w:trHeight w:val="91"/>
        </w:trPr>
        <w:tc>
          <w:tcPr>
            <w:tcW w:w="3357" w:type="dxa"/>
          </w:tcPr>
          <w:p w:rsidR="00F24FED" w:rsidRPr="00DA477F" w:rsidRDefault="00F24FED">
            <w:pPr>
              <w:pStyle w:val="Default"/>
              <w:rPr>
                <w:rFonts w:ascii="Arial" w:hAnsi="Arial" w:cs="Arial"/>
                <w:color w:val="auto"/>
              </w:rPr>
            </w:pPr>
          </w:p>
        </w:tc>
        <w:tc>
          <w:tcPr>
            <w:tcW w:w="2313" w:type="dxa"/>
          </w:tcPr>
          <w:p w:rsidR="00F24FED" w:rsidRPr="00DA477F" w:rsidRDefault="00F24FED">
            <w:pPr>
              <w:pStyle w:val="Default"/>
              <w:rPr>
                <w:rFonts w:ascii="Arial" w:hAnsi="Arial" w:cs="Arial"/>
                <w:color w:val="auto"/>
              </w:rPr>
            </w:pPr>
          </w:p>
        </w:tc>
        <w:tc>
          <w:tcPr>
            <w:tcW w:w="4253" w:type="dxa"/>
          </w:tcPr>
          <w:p w:rsidR="00F24FED" w:rsidRPr="00DA477F" w:rsidRDefault="00F24FED">
            <w:pPr>
              <w:pStyle w:val="Default"/>
              <w:rPr>
                <w:rFonts w:ascii="Arial" w:hAnsi="Arial" w:cs="Arial"/>
                <w:color w:val="auto"/>
              </w:rPr>
            </w:pPr>
          </w:p>
        </w:tc>
      </w:tr>
      <w:tr w:rsidR="00F24FED" w:rsidRPr="00DA477F" w:rsidTr="00C75F4F">
        <w:trPr>
          <w:trHeight w:val="91"/>
        </w:trPr>
        <w:tc>
          <w:tcPr>
            <w:tcW w:w="3357" w:type="dxa"/>
          </w:tcPr>
          <w:p w:rsidR="00F24FED" w:rsidRPr="00DA477F" w:rsidRDefault="00F24FED">
            <w:pPr>
              <w:pStyle w:val="Default"/>
              <w:rPr>
                <w:rFonts w:ascii="Arial" w:hAnsi="Arial" w:cs="Arial"/>
                <w:color w:val="auto"/>
              </w:rPr>
            </w:pPr>
          </w:p>
        </w:tc>
        <w:tc>
          <w:tcPr>
            <w:tcW w:w="2313" w:type="dxa"/>
          </w:tcPr>
          <w:p w:rsidR="00F24FED" w:rsidRPr="00DA477F" w:rsidRDefault="00F24FED">
            <w:pPr>
              <w:pStyle w:val="Default"/>
              <w:rPr>
                <w:rFonts w:ascii="Arial" w:hAnsi="Arial" w:cs="Arial"/>
                <w:color w:val="auto"/>
              </w:rPr>
            </w:pPr>
          </w:p>
        </w:tc>
        <w:tc>
          <w:tcPr>
            <w:tcW w:w="4253" w:type="dxa"/>
          </w:tcPr>
          <w:p w:rsidR="00F24FED" w:rsidRPr="00DA477F" w:rsidRDefault="00F24FED">
            <w:pPr>
              <w:pStyle w:val="Default"/>
              <w:rPr>
                <w:rFonts w:ascii="Arial" w:hAnsi="Arial" w:cs="Arial"/>
                <w:color w:val="auto"/>
              </w:rPr>
            </w:pPr>
          </w:p>
        </w:tc>
      </w:tr>
      <w:tr w:rsidR="00F24FED" w:rsidRPr="00DA477F" w:rsidTr="004A530E">
        <w:trPr>
          <w:trHeight w:val="91"/>
        </w:trPr>
        <w:tc>
          <w:tcPr>
            <w:tcW w:w="3357" w:type="dxa"/>
            <w:tcBorders>
              <w:bottom w:val="single" w:sz="4" w:space="0" w:color="auto"/>
            </w:tcBorders>
          </w:tcPr>
          <w:p w:rsidR="00F24FED" w:rsidRPr="00DA477F" w:rsidRDefault="00F24FED">
            <w:pPr>
              <w:pStyle w:val="Default"/>
              <w:rPr>
                <w:rFonts w:ascii="Arial" w:hAnsi="Arial" w:cs="Arial"/>
                <w:color w:val="auto"/>
              </w:rPr>
            </w:pPr>
          </w:p>
        </w:tc>
        <w:tc>
          <w:tcPr>
            <w:tcW w:w="2313" w:type="dxa"/>
            <w:tcBorders>
              <w:bottom w:val="single" w:sz="4" w:space="0" w:color="auto"/>
            </w:tcBorders>
          </w:tcPr>
          <w:p w:rsidR="00F24FED" w:rsidRPr="00DA477F" w:rsidRDefault="00F24FED">
            <w:pPr>
              <w:pStyle w:val="Default"/>
              <w:rPr>
                <w:rFonts w:ascii="Arial" w:hAnsi="Arial" w:cs="Arial"/>
                <w:color w:val="auto"/>
              </w:rPr>
            </w:pPr>
          </w:p>
        </w:tc>
        <w:tc>
          <w:tcPr>
            <w:tcW w:w="4253" w:type="dxa"/>
            <w:tcBorders>
              <w:bottom w:val="single" w:sz="4" w:space="0" w:color="auto"/>
            </w:tcBorders>
          </w:tcPr>
          <w:p w:rsidR="00F24FED" w:rsidRPr="00DA477F" w:rsidRDefault="00F24FED">
            <w:pPr>
              <w:pStyle w:val="Default"/>
              <w:rPr>
                <w:rFonts w:ascii="Arial" w:hAnsi="Arial" w:cs="Arial"/>
                <w:color w:val="auto"/>
              </w:rPr>
            </w:pPr>
          </w:p>
        </w:tc>
      </w:tr>
      <w:tr w:rsidR="00F24FED" w:rsidRPr="00DA477F" w:rsidTr="004A530E">
        <w:trPr>
          <w:trHeight w:val="91"/>
        </w:trPr>
        <w:tc>
          <w:tcPr>
            <w:tcW w:w="3357" w:type="dxa"/>
            <w:tcBorders>
              <w:bottom w:val="single" w:sz="4" w:space="0" w:color="auto"/>
            </w:tcBorders>
          </w:tcPr>
          <w:p w:rsidR="00F24FED" w:rsidRPr="00DA477F" w:rsidRDefault="00F24FED">
            <w:pPr>
              <w:pStyle w:val="Default"/>
              <w:rPr>
                <w:rFonts w:ascii="Arial" w:hAnsi="Arial" w:cs="Arial"/>
                <w:color w:val="auto"/>
              </w:rPr>
            </w:pPr>
          </w:p>
        </w:tc>
        <w:tc>
          <w:tcPr>
            <w:tcW w:w="2313" w:type="dxa"/>
            <w:tcBorders>
              <w:bottom w:val="single" w:sz="4" w:space="0" w:color="auto"/>
            </w:tcBorders>
          </w:tcPr>
          <w:p w:rsidR="00F24FED" w:rsidRPr="00DA477F" w:rsidRDefault="00F24FED">
            <w:pPr>
              <w:pStyle w:val="Default"/>
              <w:rPr>
                <w:rFonts w:ascii="Arial" w:hAnsi="Arial" w:cs="Arial"/>
                <w:color w:val="auto"/>
              </w:rPr>
            </w:pPr>
          </w:p>
        </w:tc>
        <w:tc>
          <w:tcPr>
            <w:tcW w:w="4253" w:type="dxa"/>
            <w:tcBorders>
              <w:bottom w:val="single" w:sz="4" w:space="0" w:color="auto"/>
            </w:tcBorders>
          </w:tcPr>
          <w:p w:rsidR="00F24FED" w:rsidRPr="00DA477F" w:rsidRDefault="00F24FED">
            <w:pPr>
              <w:pStyle w:val="Default"/>
              <w:rPr>
                <w:rFonts w:ascii="Arial" w:hAnsi="Arial" w:cs="Arial"/>
                <w:color w:val="auto"/>
              </w:rPr>
            </w:pPr>
          </w:p>
        </w:tc>
      </w:tr>
    </w:tbl>
    <w:p w:rsidR="00744587" w:rsidRPr="00C328C3" w:rsidRDefault="00B806DF" w:rsidP="001E617F">
      <w:pPr>
        <w:pStyle w:val="af6"/>
        <w:spacing w:before="240"/>
        <w:ind w:firstLine="567"/>
        <w:jc w:val="both"/>
        <w:rPr>
          <w:rFonts w:ascii="Arial" w:hAnsi="Arial" w:cs="Arial"/>
        </w:rPr>
      </w:pPr>
      <w:r w:rsidRPr="00C328C3">
        <w:rPr>
          <w:rFonts w:ascii="Arial" w:hAnsi="Arial" w:cs="Arial"/>
        </w:rPr>
        <w:t>4 Настоящий стандарт идентичен международному стандарту</w:t>
      </w:r>
      <w:r w:rsidR="00744587" w:rsidRPr="00C328C3">
        <w:rPr>
          <w:rFonts w:ascii="Arial" w:hAnsi="Arial" w:cs="Arial"/>
        </w:rPr>
        <w:t xml:space="preserve"> </w:t>
      </w:r>
      <w:r w:rsidR="001E617F" w:rsidRPr="00C328C3">
        <w:rPr>
          <w:rFonts w:ascii="Arial" w:hAnsi="Arial" w:cs="Arial"/>
          <w:lang w:val="en-US"/>
        </w:rPr>
        <w:t>IEC</w:t>
      </w:r>
      <w:r w:rsidR="001E617F" w:rsidRPr="00C328C3">
        <w:rPr>
          <w:rFonts w:ascii="Arial" w:hAnsi="Arial" w:cs="Arial"/>
        </w:rPr>
        <w:t>/</w:t>
      </w:r>
      <w:r w:rsidR="001E617F" w:rsidRPr="00C328C3">
        <w:rPr>
          <w:rFonts w:ascii="Arial" w:hAnsi="Arial" w:cs="Arial"/>
          <w:lang w:val="en-US"/>
        </w:rPr>
        <w:t>TS</w:t>
      </w:r>
      <w:r w:rsidR="001E617F" w:rsidRPr="00C328C3">
        <w:rPr>
          <w:rFonts w:ascii="Arial" w:hAnsi="Arial" w:cs="Arial"/>
        </w:rPr>
        <w:t xml:space="preserve"> 62257-</w:t>
      </w:r>
      <w:r w:rsidR="00A67946" w:rsidRPr="00C328C3">
        <w:rPr>
          <w:rFonts w:ascii="Arial" w:hAnsi="Arial" w:cs="Arial"/>
        </w:rPr>
        <w:t>1</w:t>
      </w:r>
      <w:r w:rsidR="001E617F" w:rsidRPr="00C328C3">
        <w:rPr>
          <w:rFonts w:ascii="Arial" w:hAnsi="Arial" w:cs="Arial"/>
        </w:rPr>
        <w:t>:2015</w:t>
      </w:r>
      <w:r w:rsidR="00744587" w:rsidRPr="00C328C3">
        <w:rPr>
          <w:rFonts w:ascii="Arial" w:hAnsi="Arial" w:cs="Arial"/>
        </w:rPr>
        <w:t xml:space="preserve"> </w:t>
      </w:r>
      <w:r w:rsidR="00A67946" w:rsidRPr="00C328C3">
        <w:rPr>
          <w:rFonts w:ascii="Arial" w:eastAsia="Times New Roman" w:hAnsi="Arial" w:cs="Arial"/>
          <w:bCs/>
          <w:kern w:val="0"/>
          <w:lang w:val="en-US" w:eastAsia="ru-RU"/>
        </w:rPr>
        <w:t>Recommendations</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for</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renewable</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energy</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and</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hybrid</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systems</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for</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rural</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electrification</w:t>
      </w:r>
      <w:r w:rsidR="00A67946" w:rsidRPr="00C328C3">
        <w:rPr>
          <w:rFonts w:ascii="Arial" w:eastAsia="Times New Roman" w:hAnsi="Arial" w:cs="Arial"/>
          <w:bCs/>
          <w:kern w:val="0"/>
          <w:lang w:eastAsia="ru-RU"/>
        </w:rPr>
        <w:t xml:space="preserve"> - </w:t>
      </w:r>
      <w:r w:rsidR="00A67946" w:rsidRPr="00C328C3">
        <w:rPr>
          <w:rFonts w:ascii="Arial" w:eastAsia="Times New Roman" w:hAnsi="Arial" w:cs="Arial"/>
          <w:bCs/>
          <w:kern w:val="0"/>
          <w:lang w:val="en-US" w:eastAsia="ru-RU"/>
        </w:rPr>
        <w:t>Part</w:t>
      </w:r>
      <w:r w:rsidR="00A67946" w:rsidRPr="00C328C3">
        <w:rPr>
          <w:rFonts w:ascii="Arial" w:eastAsia="Times New Roman" w:hAnsi="Arial" w:cs="Arial"/>
          <w:bCs/>
          <w:kern w:val="0"/>
          <w:lang w:eastAsia="ru-RU"/>
        </w:rPr>
        <w:t xml:space="preserve"> 1: </w:t>
      </w:r>
      <w:proofErr w:type="gramStart"/>
      <w:r w:rsidR="00A67946" w:rsidRPr="00C328C3">
        <w:rPr>
          <w:rFonts w:ascii="Arial" w:eastAsia="Times New Roman" w:hAnsi="Arial" w:cs="Arial"/>
          <w:bCs/>
          <w:kern w:val="0"/>
          <w:lang w:val="en-US" w:eastAsia="ru-RU"/>
        </w:rPr>
        <w:t>General</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introduction</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to</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IEC</w:t>
      </w:r>
      <w:r w:rsidR="00A67946" w:rsidRPr="00C328C3">
        <w:rPr>
          <w:rFonts w:ascii="Arial" w:eastAsia="Times New Roman" w:hAnsi="Arial" w:cs="Arial"/>
          <w:bCs/>
          <w:kern w:val="0"/>
          <w:lang w:eastAsia="ru-RU"/>
        </w:rPr>
        <w:t xml:space="preserve"> 62257 </w:t>
      </w:r>
      <w:r w:rsidR="00A67946" w:rsidRPr="00C328C3">
        <w:rPr>
          <w:rFonts w:ascii="Arial" w:eastAsia="Times New Roman" w:hAnsi="Arial" w:cs="Arial"/>
          <w:bCs/>
          <w:kern w:val="0"/>
          <w:lang w:val="en-US" w:eastAsia="ru-RU"/>
        </w:rPr>
        <w:t>series</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and</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rural</w:t>
      </w:r>
      <w:r w:rsidR="00A67946" w:rsidRPr="00C328C3">
        <w:rPr>
          <w:rFonts w:ascii="Arial" w:eastAsia="Times New Roman" w:hAnsi="Arial" w:cs="Arial"/>
          <w:bCs/>
          <w:kern w:val="0"/>
          <w:lang w:eastAsia="ru-RU"/>
        </w:rPr>
        <w:t xml:space="preserve"> </w:t>
      </w:r>
      <w:r w:rsidR="00A67946" w:rsidRPr="00C328C3">
        <w:rPr>
          <w:rFonts w:ascii="Arial" w:eastAsia="Times New Roman" w:hAnsi="Arial" w:cs="Arial"/>
          <w:bCs/>
          <w:kern w:val="0"/>
          <w:lang w:val="en-US" w:eastAsia="ru-RU"/>
        </w:rPr>
        <w:t>electrification</w:t>
      </w:r>
      <w:r w:rsidR="00744587" w:rsidRPr="00C328C3">
        <w:rPr>
          <w:rFonts w:ascii="Arial" w:hAnsi="Arial" w:cs="Arial"/>
        </w:rPr>
        <w:t xml:space="preserve"> (</w:t>
      </w:r>
      <w:r w:rsidR="00734971" w:rsidRPr="00C328C3">
        <w:rPr>
          <w:rFonts w:ascii="Arial" w:hAnsi="Arial" w:cs="Arial"/>
        </w:rPr>
        <w:t>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00734971" w:rsidRPr="00C328C3">
        <w:rPr>
          <w:rFonts w:ascii="Arial" w:hAnsi="Arial" w:cs="Arial"/>
        </w:rPr>
        <w:t xml:space="preserve"> Часть 1: </w:t>
      </w:r>
      <w:proofErr w:type="gramStart"/>
      <w:r w:rsidR="00734971" w:rsidRPr="00C328C3">
        <w:rPr>
          <w:rFonts w:ascii="Arial" w:hAnsi="Arial" w:cs="Arial"/>
        </w:rPr>
        <w:t>Общее введение в серию стандартов IEC 62257 и внедрение сельской электрификации</w:t>
      </w:r>
      <w:r w:rsidR="00744587" w:rsidRPr="00C328C3">
        <w:rPr>
          <w:rFonts w:ascii="Arial" w:hAnsi="Arial" w:cs="Arial"/>
        </w:rPr>
        <w:t>).</w:t>
      </w:r>
      <w:proofErr w:type="gramEnd"/>
    </w:p>
    <w:p w:rsidR="0055353E" w:rsidRPr="00C328C3" w:rsidRDefault="0055353E" w:rsidP="00D57EB5">
      <w:pPr>
        <w:pStyle w:val="af6"/>
        <w:ind w:left="0" w:firstLine="567"/>
        <w:jc w:val="both"/>
        <w:rPr>
          <w:rFonts w:ascii="Arial" w:hAnsi="Arial" w:cs="Arial"/>
        </w:rPr>
      </w:pPr>
      <w:proofErr w:type="gramStart"/>
      <w:r w:rsidRPr="00C328C3">
        <w:rPr>
          <w:rFonts w:ascii="Arial" w:hAnsi="Arial" w:cs="Arial"/>
        </w:rPr>
        <w:t>Международный стандарт разработан Техническим комитетом по стандартизации</w:t>
      </w:r>
      <w:r w:rsidR="00C328C3" w:rsidRPr="00C328C3">
        <w:rPr>
          <w:rStyle w:val="FontStyle96"/>
          <w:sz w:val="24"/>
          <w:szCs w:val="24"/>
          <w:lang w:eastAsia="en-US"/>
        </w:rPr>
        <w:t xml:space="preserve"> </w:t>
      </w:r>
      <w:r w:rsidR="00C328C3" w:rsidRPr="00C328C3">
        <w:rPr>
          <w:rFonts w:ascii="Arial" w:hAnsi="Arial" w:cs="Arial"/>
        </w:rPr>
        <w:t>82</w:t>
      </w:r>
      <w:r w:rsidR="00D754E8" w:rsidRPr="00C328C3">
        <w:rPr>
          <w:rFonts w:ascii="Arial" w:hAnsi="Arial" w:cs="Arial"/>
        </w:rPr>
        <w:t xml:space="preserve"> - </w:t>
      </w:r>
      <w:r w:rsidR="00C328C3" w:rsidRPr="00C328C3">
        <w:rPr>
          <w:rStyle w:val="FontStyle96"/>
          <w:sz w:val="24"/>
          <w:szCs w:val="24"/>
          <w:lang w:eastAsia="en-US"/>
        </w:rPr>
        <w:t>Солнечные фотоэлектрические электростанции</w:t>
      </w:r>
      <w:r w:rsidR="00C328C3" w:rsidRPr="00C328C3">
        <w:rPr>
          <w:rFonts w:ascii="Arial" w:hAnsi="Arial" w:cs="Arial"/>
        </w:rPr>
        <w:t xml:space="preserve"> </w:t>
      </w:r>
      <w:r w:rsidR="009F49A0" w:rsidRPr="00C328C3">
        <w:rPr>
          <w:rFonts w:ascii="Arial" w:hAnsi="Arial" w:cs="Arial"/>
        </w:rPr>
        <w:t xml:space="preserve">совместно с </w:t>
      </w:r>
      <w:r w:rsidR="009F49A0" w:rsidRPr="00C328C3">
        <w:rPr>
          <w:rStyle w:val="FontStyle242"/>
          <w:rFonts w:ascii="Arial" w:hAnsi="Arial" w:cs="Arial"/>
          <w:sz w:val="24"/>
          <w:szCs w:val="24"/>
          <w:lang w:eastAsia="en-US"/>
        </w:rPr>
        <w:t xml:space="preserve">техническим комитетом 21 («Вторичные элементы и батареи»), подкомитетом 21А («Вторичные элементы и батареи, содержащие щелочные или другие некислотные электролиты»), техническим комитетом 64 («Электрические установки и защита от поражения электрическим током») </w:t>
      </w:r>
      <w:r w:rsidR="00C328C3" w:rsidRPr="00C328C3">
        <w:rPr>
          <w:rStyle w:val="FontStyle242"/>
          <w:rFonts w:ascii="Arial" w:hAnsi="Arial" w:cs="Arial"/>
          <w:sz w:val="24"/>
          <w:szCs w:val="24"/>
          <w:lang w:eastAsia="en-US"/>
        </w:rPr>
        <w:t xml:space="preserve">и техническим комитетом </w:t>
      </w:r>
      <w:r w:rsidR="00C328C3" w:rsidRPr="00C328C3">
        <w:rPr>
          <w:rStyle w:val="FontStyle96"/>
          <w:sz w:val="24"/>
          <w:szCs w:val="24"/>
          <w:lang w:eastAsia="en-US"/>
        </w:rPr>
        <w:t>88 (</w:t>
      </w:r>
      <w:r w:rsidR="00C328C3" w:rsidRPr="00C328C3">
        <w:rPr>
          <w:rStyle w:val="FontStyle242"/>
          <w:rFonts w:ascii="Arial" w:hAnsi="Arial" w:cs="Arial"/>
          <w:sz w:val="24"/>
          <w:szCs w:val="24"/>
          <w:lang w:eastAsia="en-US"/>
        </w:rPr>
        <w:t>«</w:t>
      </w:r>
      <w:r w:rsidR="00C328C3" w:rsidRPr="00C328C3">
        <w:rPr>
          <w:rStyle w:val="FontStyle96"/>
          <w:sz w:val="24"/>
          <w:szCs w:val="24"/>
          <w:lang w:eastAsia="en-US"/>
        </w:rPr>
        <w:t>Ветряные турбины</w:t>
      </w:r>
      <w:r w:rsidR="00C328C3" w:rsidRPr="00C328C3">
        <w:rPr>
          <w:rStyle w:val="FontStyle242"/>
          <w:rFonts w:ascii="Arial" w:hAnsi="Arial" w:cs="Arial"/>
          <w:sz w:val="24"/>
          <w:szCs w:val="24"/>
          <w:lang w:eastAsia="en-US"/>
        </w:rPr>
        <w:t>»</w:t>
      </w:r>
      <w:r w:rsidR="00C328C3" w:rsidRPr="00C328C3">
        <w:rPr>
          <w:rStyle w:val="FontStyle96"/>
          <w:sz w:val="24"/>
          <w:szCs w:val="24"/>
          <w:lang w:eastAsia="en-US"/>
        </w:rPr>
        <w:t xml:space="preserve">) </w:t>
      </w:r>
      <w:r w:rsidRPr="00C328C3">
        <w:rPr>
          <w:rFonts w:ascii="Arial" w:hAnsi="Arial" w:cs="Arial"/>
        </w:rPr>
        <w:t xml:space="preserve">Международной </w:t>
      </w:r>
      <w:r w:rsidR="00D754E8" w:rsidRPr="00C328C3">
        <w:rPr>
          <w:rFonts w:ascii="Arial" w:hAnsi="Arial" w:cs="Arial"/>
        </w:rPr>
        <w:t>электротехническ</w:t>
      </w:r>
      <w:r w:rsidR="00C633A8" w:rsidRPr="00C328C3">
        <w:rPr>
          <w:rFonts w:ascii="Arial" w:hAnsi="Arial" w:cs="Arial"/>
        </w:rPr>
        <w:t>ой комиссии</w:t>
      </w:r>
      <w:r w:rsidR="00D754E8" w:rsidRPr="00C328C3">
        <w:rPr>
          <w:rFonts w:ascii="Arial" w:hAnsi="Arial" w:cs="Arial"/>
        </w:rPr>
        <w:t xml:space="preserve"> </w:t>
      </w:r>
      <w:r w:rsidR="00C633A8" w:rsidRPr="00C328C3">
        <w:rPr>
          <w:rFonts w:ascii="Arial" w:hAnsi="Arial" w:cs="Arial"/>
        </w:rPr>
        <w:t>(</w:t>
      </w:r>
      <w:r w:rsidR="00C633A8" w:rsidRPr="00C328C3">
        <w:rPr>
          <w:rFonts w:ascii="Arial" w:eastAsia="Times New Roman" w:hAnsi="Arial" w:cs="Arial"/>
          <w:kern w:val="0"/>
          <w:lang w:val="en-US" w:eastAsia="ru-RU"/>
        </w:rPr>
        <w:t>IEC</w:t>
      </w:r>
      <w:r w:rsidRPr="00C328C3">
        <w:rPr>
          <w:rFonts w:ascii="Arial" w:hAnsi="Arial" w:cs="Arial"/>
        </w:rPr>
        <w:t>).</w:t>
      </w:r>
      <w:proofErr w:type="gramEnd"/>
    </w:p>
    <w:p w:rsidR="00B806DF" w:rsidRPr="00C328C3" w:rsidRDefault="00B806DF" w:rsidP="00D57EB5">
      <w:pPr>
        <w:pStyle w:val="af6"/>
        <w:ind w:left="0" w:firstLine="567"/>
        <w:jc w:val="both"/>
        <w:rPr>
          <w:rFonts w:ascii="Arial" w:hAnsi="Arial" w:cs="Arial"/>
        </w:rPr>
      </w:pPr>
      <w:r w:rsidRPr="00C328C3">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r w:rsidR="00424EC8" w:rsidRPr="00C328C3">
        <w:rPr>
          <w:rFonts w:ascii="Arial" w:hAnsi="Arial" w:cs="Arial"/>
        </w:rPr>
        <w:t>.</w:t>
      </w:r>
    </w:p>
    <w:p w:rsidR="00B806DF" w:rsidRPr="00C328C3" w:rsidRDefault="001E617F" w:rsidP="00D57EB5">
      <w:pPr>
        <w:pStyle w:val="af6"/>
        <w:ind w:left="0" w:firstLine="567"/>
        <w:jc w:val="both"/>
        <w:rPr>
          <w:rFonts w:ascii="Arial" w:hAnsi="Arial" w:cs="Arial"/>
        </w:rPr>
      </w:pPr>
      <w:r w:rsidRPr="00C328C3">
        <w:rPr>
          <w:rFonts w:ascii="Arial" w:hAnsi="Arial" w:cs="Arial"/>
        </w:rPr>
        <w:t>Степень соответствия -</w:t>
      </w:r>
      <w:r w:rsidR="00B806DF" w:rsidRPr="00C328C3">
        <w:rPr>
          <w:rFonts w:ascii="Arial" w:hAnsi="Arial" w:cs="Arial"/>
        </w:rPr>
        <w:t xml:space="preserve"> идентичная (IDT)</w:t>
      </w:r>
      <w:r w:rsidR="00424EC8" w:rsidRPr="00C328C3">
        <w:rPr>
          <w:rFonts w:ascii="Arial" w:hAnsi="Arial" w:cs="Arial"/>
        </w:rPr>
        <w:t>.</w:t>
      </w:r>
    </w:p>
    <w:p w:rsidR="003A41D7" w:rsidRPr="00DA477F" w:rsidRDefault="00B806DF" w:rsidP="00C553D9">
      <w:pPr>
        <w:pStyle w:val="af6"/>
        <w:spacing w:before="240"/>
        <w:ind w:left="0" w:firstLine="567"/>
        <w:rPr>
          <w:rFonts w:ascii="Arial" w:hAnsi="Arial" w:cs="Arial"/>
        </w:rPr>
      </w:pPr>
      <w:r w:rsidRPr="00DA477F">
        <w:rPr>
          <w:rFonts w:ascii="Arial" w:hAnsi="Arial" w:cs="Arial"/>
        </w:rPr>
        <w:t xml:space="preserve">5 </w:t>
      </w:r>
      <w:r w:rsidR="00C633A8" w:rsidRPr="00DA477F">
        <w:rPr>
          <w:rFonts w:ascii="Arial" w:hAnsi="Arial" w:cs="Arial"/>
        </w:rPr>
        <w:t>ВПЕРВЫЕ</w:t>
      </w:r>
    </w:p>
    <w:p w:rsidR="00D74A5B" w:rsidRPr="00DA477F" w:rsidRDefault="00D74A5B" w:rsidP="00D74A5B">
      <w:pPr>
        <w:spacing w:before="240"/>
        <w:ind w:firstLine="567"/>
        <w:jc w:val="both"/>
        <w:rPr>
          <w:rFonts w:ascii="Arial" w:hAnsi="Arial" w:cs="Arial"/>
          <w:i/>
        </w:rPr>
      </w:pPr>
      <w:r w:rsidRPr="00DA477F">
        <w:rPr>
          <w:rFonts w:ascii="Arial" w:hAnsi="Arial" w:cs="Arial"/>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2A34E3" w:rsidRPr="00DA477F" w:rsidRDefault="00D74A5B" w:rsidP="002A34E3">
      <w:pPr>
        <w:ind w:firstLine="567"/>
        <w:jc w:val="both"/>
        <w:rPr>
          <w:rFonts w:ascii="Arial" w:hAnsi="Arial" w:cs="Arial"/>
        </w:rPr>
      </w:pPr>
      <w:r w:rsidRPr="00DA477F">
        <w:rPr>
          <w:rFonts w:ascii="Arial" w:hAnsi="Arial" w:cs="Arial"/>
          <w:i/>
        </w:rPr>
        <w:t>В случае пересмотра, изменения или отмены настоящего стандарта соответствующая информация будет опубликована на официальном интернет - сайте Межгосударственного совета по стандартизации, метрологии и сертификации в каталоге «Межгосударственные стандарты».</w:t>
      </w:r>
      <w:r w:rsidRPr="00DA477F">
        <w:rPr>
          <w:rFonts w:ascii="Arial" w:hAnsi="Arial" w:cs="Arial"/>
          <w:i/>
        </w:rPr>
        <w:cr/>
      </w:r>
    </w:p>
    <w:p w:rsidR="003A41D7" w:rsidRPr="00DA477F" w:rsidRDefault="003A41D7">
      <w:pPr>
        <w:rPr>
          <w:rFonts w:ascii="Arial" w:hAnsi="Arial" w:cs="Arial"/>
        </w:rPr>
        <w:sectPr w:rsidR="003A41D7" w:rsidRPr="00DA477F" w:rsidSect="00971BA7">
          <w:headerReference w:type="even" r:id="rId10"/>
          <w:headerReference w:type="default" r:id="rId11"/>
          <w:footerReference w:type="even" r:id="rId12"/>
          <w:footerReference w:type="default" r:id="rId13"/>
          <w:headerReference w:type="first" r:id="rId14"/>
          <w:footerReference w:type="first" r:id="rId15"/>
          <w:pgSz w:w="11906" w:h="16838"/>
          <w:pgMar w:top="1134" w:right="851" w:bottom="1134" w:left="1134" w:header="720" w:footer="720" w:gutter="0"/>
          <w:pgNumType w:fmt="upperRoman"/>
          <w:cols w:space="720"/>
          <w:docGrid w:linePitch="600" w:charSpace="32768"/>
        </w:sectPr>
      </w:pPr>
    </w:p>
    <w:p w:rsidR="005E160A" w:rsidRDefault="003A41D7" w:rsidP="00FC7C5D">
      <w:pPr>
        <w:pStyle w:val="af6"/>
        <w:tabs>
          <w:tab w:val="left" w:pos="7217"/>
        </w:tabs>
        <w:spacing w:after="720"/>
        <w:ind w:left="0"/>
        <w:jc w:val="center"/>
        <w:rPr>
          <w:rFonts w:ascii="Arial" w:hAnsi="Arial" w:cs="Arial"/>
          <w:b/>
        </w:rPr>
      </w:pPr>
      <w:r w:rsidRPr="00DA477F">
        <w:rPr>
          <w:rFonts w:ascii="Arial" w:hAnsi="Arial" w:cs="Arial"/>
          <w:b/>
        </w:rPr>
        <w:t>Содержание</w:t>
      </w:r>
    </w:p>
    <w:tbl>
      <w:tblPr>
        <w:tblW w:w="10313" w:type="dxa"/>
        <w:tblLayout w:type="fixed"/>
        <w:tblLook w:val="04A0" w:firstRow="1" w:lastRow="0" w:firstColumn="1" w:lastColumn="0" w:noHBand="0" w:noVBand="1"/>
      </w:tblPr>
      <w:tblGrid>
        <w:gridCol w:w="1809"/>
        <w:gridCol w:w="7937"/>
        <w:gridCol w:w="567"/>
      </w:tblGrid>
      <w:tr w:rsidR="005441DA" w:rsidRPr="00E756E9" w:rsidTr="003165C7">
        <w:trPr>
          <w:trHeight w:val="264"/>
        </w:trPr>
        <w:tc>
          <w:tcPr>
            <w:tcW w:w="9746" w:type="dxa"/>
            <w:gridSpan w:val="2"/>
            <w:shd w:val="clear" w:color="auto" w:fill="auto"/>
          </w:tcPr>
          <w:p w:rsidR="005441DA" w:rsidRPr="00E756E9" w:rsidRDefault="005441DA" w:rsidP="005441DA">
            <w:pPr>
              <w:pStyle w:val="af6"/>
              <w:tabs>
                <w:tab w:val="left" w:pos="7217"/>
              </w:tabs>
              <w:ind w:left="0"/>
              <w:jc w:val="both"/>
              <w:rPr>
                <w:rFonts w:ascii="Arial" w:hAnsi="Arial" w:cs="Arial"/>
                <w:bCs/>
              </w:rPr>
            </w:pPr>
            <w:r w:rsidRPr="00E756E9">
              <w:rPr>
                <w:rFonts w:ascii="Arial" w:hAnsi="Arial" w:cs="Arial"/>
                <w:bCs/>
              </w:rPr>
              <w:t>Введение</w:t>
            </w:r>
          </w:p>
        </w:tc>
        <w:tc>
          <w:tcPr>
            <w:tcW w:w="567" w:type="dxa"/>
            <w:shd w:val="clear" w:color="auto" w:fill="auto"/>
          </w:tcPr>
          <w:p w:rsidR="005441DA" w:rsidRPr="00E756E9" w:rsidRDefault="005441DA" w:rsidP="00FB42B2">
            <w:pPr>
              <w:rPr>
                <w:rFonts w:ascii="Arial" w:hAnsi="Arial" w:cs="Arial"/>
              </w:rPr>
            </w:pP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rPr>
                <w:rFonts w:ascii="Arial" w:hAnsi="Arial" w:cs="Arial"/>
                <w:bCs/>
              </w:rPr>
            </w:pPr>
            <w:r w:rsidRPr="005441DA">
              <w:rPr>
                <w:rFonts w:ascii="Arial" w:hAnsi="Arial" w:cs="Arial"/>
                <w:bCs/>
                <w:kern w:val="24"/>
              </w:rPr>
              <w:t>1 Область применения........................................................................................................</w:t>
            </w:r>
          </w:p>
        </w:tc>
        <w:tc>
          <w:tcPr>
            <w:tcW w:w="567" w:type="dxa"/>
            <w:shd w:val="clear" w:color="auto" w:fill="auto"/>
          </w:tcPr>
          <w:p w:rsidR="005441DA" w:rsidRPr="00E756E9" w:rsidRDefault="005441DA" w:rsidP="00FB42B2">
            <w:pPr>
              <w:rPr>
                <w:rFonts w:ascii="Arial" w:hAnsi="Arial" w:cs="Arial"/>
              </w:rPr>
            </w:pPr>
            <w:r>
              <w:rPr>
                <w:rFonts w:ascii="Arial" w:hAnsi="Arial" w:cs="Arial"/>
              </w:rPr>
              <w:t>1</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rPr>
                <w:rFonts w:ascii="Arial" w:hAnsi="Arial" w:cs="Arial"/>
                <w:bCs/>
              </w:rPr>
            </w:pPr>
            <w:r w:rsidRPr="005441DA">
              <w:rPr>
                <w:rFonts w:ascii="Arial" w:hAnsi="Arial" w:cs="Arial"/>
                <w:bCs/>
                <w:kern w:val="24"/>
              </w:rPr>
              <w:t>2 Нормативные ссылки.......................................................................................................</w:t>
            </w:r>
          </w:p>
        </w:tc>
        <w:tc>
          <w:tcPr>
            <w:tcW w:w="567" w:type="dxa"/>
            <w:shd w:val="clear" w:color="auto" w:fill="auto"/>
          </w:tcPr>
          <w:p w:rsidR="005441DA" w:rsidRPr="00E756E9" w:rsidRDefault="005441DA" w:rsidP="00FB42B2">
            <w:pPr>
              <w:rPr>
                <w:rFonts w:ascii="Arial" w:hAnsi="Arial" w:cs="Arial"/>
              </w:rPr>
            </w:pPr>
            <w:r>
              <w:rPr>
                <w:rFonts w:ascii="Arial" w:hAnsi="Arial" w:cs="Arial"/>
              </w:rPr>
              <w:t>1</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rPr>
                <w:rFonts w:ascii="Arial" w:hAnsi="Arial" w:cs="Arial"/>
                <w:bCs/>
              </w:rPr>
            </w:pPr>
            <w:r w:rsidRPr="005441DA">
              <w:rPr>
                <w:rFonts w:ascii="Arial" w:hAnsi="Arial" w:cs="Arial"/>
                <w:bCs/>
                <w:kern w:val="24"/>
              </w:rPr>
              <w:t>3 Термины и определения..................................................................................................</w:t>
            </w:r>
          </w:p>
        </w:tc>
        <w:tc>
          <w:tcPr>
            <w:tcW w:w="567" w:type="dxa"/>
            <w:shd w:val="clear" w:color="auto" w:fill="auto"/>
          </w:tcPr>
          <w:p w:rsidR="005441DA" w:rsidRPr="00E756E9" w:rsidRDefault="005441DA" w:rsidP="005441DA">
            <w:pPr>
              <w:rPr>
                <w:rFonts w:ascii="Arial" w:hAnsi="Arial" w:cs="Arial"/>
              </w:rPr>
            </w:pPr>
            <w:r>
              <w:rPr>
                <w:rFonts w:ascii="Arial" w:hAnsi="Arial" w:cs="Arial"/>
              </w:rPr>
              <w:t>3</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rPr>
                <w:rFonts w:ascii="Arial" w:hAnsi="Arial" w:cs="Arial"/>
                <w:bCs/>
              </w:rPr>
            </w:pPr>
            <w:r w:rsidRPr="005441DA">
              <w:rPr>
                <w:rStyle w:val="FontStyle96"/>
                <w:spacing w:val="0"/>
                <w:kern w:val="24"/>
                <w:sz w:val="24"/>
                <w:szCs w:val="24"/>
                <w:lang w:eastAsia="en-US"/>
              </w:rPr>
              <w:t>4 Методология сельской электрификации с использованием гибридных электростанций на основе возобновляемых источников энергии...............................................................................................................</w:t>
            </w:r>
            <w:r>
              <w:rPr>
                <w:rStyle w:val="FontStyle96"/>
                <w:spacing w:val="0"/>
                <w:kern w:val="24"/>
                <w:sz w:val="24"/>
                <w:szCs w:val="24"/>
                <w:lang w:eastAsia="en-US"/>
              </w:rPr>
              <w:t>..................</w:t>
            </w:r>
          </w:p>
        </w:tc>
        <w:tc>
          <w:tcPr>
            <w:tcW w:w="567" w:type="dxa"/>
            <w:shd w:val="clear" w:color="auto" w:fill="auto"/>
            <w:vAlign w:val="bottom"/>
          </w:tcPr>
          <w:p w:rsidR="005441DA" w:rsidRPr="00E756E9" w:rsidRDefault="005441DA" w:rsidP="00FB42B2">
            <w:pPr>
              <w:pStyle w:val="Style24"/>
              <w:widowControl/>
              <w:rPr>
                <w:rFonts w:ascii="Arial" w:hAnsi="Arial" w:cs="Arial"/>
                <w:color w:val="000000"/>
                <w:spacing w:val="10"/>
                <w:lang w:eastAsia="en-US"/>
              </w:rPr>
            </w:pPr>
            <w:r>
              <w:rPr>
                <w:rStyle w:val="FontStyle96"/>
                <w:sz w:val="24"/>
                <w:szCs w:val="24"/>
                <w:lang w:eastAsia="en-US"/>
              </w:rPr>
              <w:t>4</w:t>
            </w:r>
          </w:p>
        </w:tc>
      </w:tr>
      <w:tr w:rsidR="005441DA" w:rsidRPr="00E756E9" w:rsidTr="003165C7">
        <w:trPr>
          <w:trHeight w:val="264"/>
        </w:trPr>
        <w:tc>
          <w:tcPr>
            <w:tcW w:w="9746" w:type="dxa"/>
            <w:gridSpan w:val="2"/>
            <w:shd w:val="clear" w:color="auto" w:fill="auto"/>
          </w:tcPr>
          <w:p w:rsidR="005441DA" w:rsidRPr="00E756E9" w:rsidRDefault="005441DA" w:rsidP="005441DA">
            <w:pPr>
              <w:pStyle w:val="af6"/>
              <w:tabs>
                <w:tab w:val="left" w:pos="7217"/>
              </w:tabs>
              <w:ind w:left="0" w:firstLine="142"/>
              <w:rPr>
                <w:rFonts w:ascii="Arial" w:hAnsi="Arial" w:cs="Arial"/>
                <w:bCs/>
              </w:rPr>
            </w:pPr>
            <w:r w:rsidRPr="00E756E9">
              <w:rPr>
                <w:rStyle w:val="FontStyle96"/>
                <w:sz w:val="24"/>
                <w:szCs w:val="24"/>
                <w:lang w:eastAsia="en-US"/>
              </w:rPr>
              <w:t>4.1</w:t>
            </w:r>
            <w:r w:rsidRPr="001C10FD">
              <w:t xml:space="preserve"> </w:t>
            </w:r>
            <w:r w:rsidRPr="001C10FD">
              <w:rPr>
                <w:rStyle w:val="FontStyle96"/>
                <w:sz w:val="24"/>
                <w:szCs w:val="24"/>
                <w:lang w:eastAsia="en-US"/>
              </w:rPr>
              <w:t xml:space="preserve">Выбор плана </w:t>
            </w:r>
            <w:r w:rsidRPr="005441DA">
              <w:rPr>
                <w:rStyle w:val="FontStyle96"/>
                <w:spacing w:val="0"/>
                <w:kern w:val="24"/>
                <w:sz w:val="24"/>
                <w:szCs w:val="24"/>
                <w:lang w:eastAsia="en-US"/>
              </w:rPr>
              <w:t>сельской</w:t>
            </w:r>
            <w:r w:rsidRPr="001C10FD">
              <w:rPr>
                <w:rStyle w:val="FontStyle96"/>
                <w:sz w:val="24"/>
                <w:szCs w:val="24"/>
                <w:lang w:eastAsia="en-US"/>
              </w:rPr>
              <w:t xml:space="preserve"> электрификации</w:t>
            </w:r>
            <w:r w:rsidRPr="00E756E9">
              <w:rPr>
                <w:rStyle w:val="FontStyle96"/>
                <w:sz w:val="24"/>
                <w:szCs w:val="24"/>
                <w:lang w:eastAsia="en-US"/>
              </w:rPr>
              <w:t>......................</w:t>
            </w:r>
            <w:r>
              <w:rPr>
                <w:rStyle w:val="FontStyle96"/>
                <w:sz w:val="24"/>
                <w:szCs w:val="24"/>
                <w:lang w:eastAsia="en-US"/>
              </w:rPr>
              <w:t>.................................</w:t>
            </w:r>
          </w:p>
        </w:tc>
        <w:tc>
          <w:tcPr>
            <w:tcW w:w="567" w:type="dxa"/>
            <w:shd w:val="clear" w:color="auto" w:fill="auto"/>
            <w:vAlign w:val="bottom"/>
          </w:tcPr>
          <w:p w:rsidR="005441DA" w:rsidRPr="00E756E9" w:rsidRDefault="005441DA" w:rsidP="00FB42B2">
            <w:pPr>
              <w:rPr>
                <w:rFonts w:ascii="Arial" w:hAnsi="Arial" w:cs="Arial"/>
              </w:rPr>
            </w:pPr>
            <w:r>
              <w:rPr>
                <w:rFonts w:ascii="Arial" w:hAnsi="Arial" w:cs="Arial"/>
              </w:rPr>
              <w:t>4</w:t>
            </w:r>
          </w:p>
        </w:tc>
      </w:tr>
      <w:tr w:rsidR="005441DA" w:rsidRPr="00E756E9" w:rsidTr="003165C7">
        <w:trPr>
          <w:trHeight w:val="264"/>
        </w:trPr>
        <w:tc>
          <w:tcPr>
            <w:tcW w:w="9746" w:type="dxa"/>
            <w:gridSpan w:val="2"/>
            <w:shd w:val="clear" w:color="auto" w:fill="auto"/>
          </w:tcPr>
          <w:p w:rsidR="005441DA" w:rsidRPr="00E756E9" w:rsidRDefault="005441DA" w:rsidP="005441DA">
            <w:pPr>
              <w:pStyle w:val="af6"/>
              <w:tabs>
                <w:tab w:val="left" w:pos="7217"/>
              </w:tabs>
              <w:ind w:left="0" w:firstLine="142"/>
              <w:rPr>
                <w:rFonts w:ascii="Arial" w:hAnsi="Arial" w:cs="Arial"/>
                <w:bCs/>
              </w:rPr>
            </w:pPr>
            <w:r w:rsidRPr="005441DA">
              <w:rPr>
                <w:rStyle w:val="FontStyle96"/>
                <w:spacing w:val="0"/>
                <w:sz w:val="24"/>
                <w:szCs w:val="24"/>
                <w:lang w:eastAsia="en-US"/>
              </w:rPr>
              <w:t xml:space="preserve">4.2 Децентрализованная </w:t>
            </w:r>
            <w:r w:rsidRPr="005441DA">
              <w:rPr>
                <w:rStyle w:val="FontStyle96"/>
                <w:spacing w:val="0"/>
                <w:kern w:val="24"/>
                <w:sz w:val="24"/>
                <w:szCs w:val="24"/>
                <w:lang w:eastAsia="en-US"/>
              </w:rPr>
              <w:t>электрификация</w:t>
            </w:r>
            <w:r w:rsidRPr="005441DA">
              <w:rPr>
                <w:rStyle w:val="FontStyle96"/>
                <w:spacing w:val="0"/>
                <w:sz w:val="24"/>
                <w:szCs w:val="24"/>
                <w:lang w:eastAsia="en-US"/>
              </w:rPr>
              <w:t>, требующая целого ряда систем…</w:t>
            </w:r>
            <w:r>
              <w:rPr>
                <w:rStyle w:val="FontStyle96"/>
                <w:spacing w:val="0"/>
                <w:sz w:val="24"/>
                <w:szCs w:val="24"/>
                <w:lang w:eastAsia="en-US"/>
              </w:rPr>
              <w:t>………</w:t>
            </w:r>
          </w:p>
        </w:tc>
        <w:tc>
          <w:tcPr>
            <w:tcW w:w="567" w:type="dxa"/>
            <w:shd w:val="clear" w:color="auto" w:fill="auto"/>
            <w:vAlign w:val="bottom"/>
          </w:tcPr>
          <w:p w:rsidR="005441DA" w:rsidRPr="00E756E9" w:rsidRDefault="005441DA" w:rsidP="00FB42B2">
            <w:pPr>
              <w:rPr>
                <w:rFonts w:ascii="Arial" w:hAnsi="Arial" w:cs="Arial"/>
              </w:rPr>
            </w:pPr>
            <w:r>
              <w:rPr>
                <w:rFonts w:ascii="Arial" w:hAnsi="Arial" w:cs="Arial"/>
              </w:rPr>
              <w:t>6</w:t>
            </w:r>
          </w:p>
        </w:tc>
      </w:tr>
      <w:tr w:rsidR="005441DA" w:rsidRPr="00E756E9" w:rsidTr="003165C7">
        <w:trPr>
          <w:trHeight w:val="264"/>
        </w:trPr>
        <w:tc>
          <w:tcPr>
            <w:tcW w:w="9746" w:type="dxa"/>
            <w:gridSpan w:val="2"/>
            <w:shd w:val="clear" w:color="auto" w:fill="auto"/>
          </w:tcPr>
          <w:p w:rsidR="005441DA" w:rsidRPr="00E756E9" w:rsidRDefault="005441DA" w:rsidP="00FB42B2">
            <w:pPr>
              <w:pStyle w:val="af6"/>
              <w:tabs>
                <w:tab w:val="left" w:pos="7217"/>
              </w:tabs>
              <w:ind w:left="0"/>
              <w:rPr>
                <w:rFonts w:ascii="Arial" w:hAnsi="Arial" w:cs="Arial"/>
                <w:bCs/>
              </w:rPr>
            </w:pPr>
            <w:r w:rsidRPr="005441DA">
              <w:rPr>
                <w:rFonts w:ascii="Arial" w:hAnsi="Arial" w:cs="Arial"/>
                <w:kern w:val="24"/>
              </w:rPr>
              <w:t>5 Применение серии стандартов IEC 62257 для проектирования сельской электрификации..................................................................................................</w:t>
            </w:r>
            <w:r>
              <w:rPr>
                <w:rFonts w:ascii="Arial" w:hAnsi="Arial" w:cs="Arial"/>
                <w:kern w:val="24"/>
              </w:rPr>
              <w:t>.................</w:t>
            </w:r>
          </w:p>
        </w:tc>
        <w:tc>
          <w:tcPr>
            <w:tcW w:w="567" w:type="dxa"/>
            <w:shd w:val="clear" w:color="auto" w:fill="auto"/>
            <w:vAlign w:val="bottom"/>
          </w:tcPr>
          <w:p w:rsidR="005441DA" w:rsidRPr="00E756E9" w:rsidRDefault="00D83BAD" w:rsidP="00FB42B2">
            <w:pPr>
              <w:rPr>
                <w:rFonts w:ascii="Arial" w:hAnsi="Arial" w:cs="Arial"/>
              </w:rPr>
            </w:pPr>
            <w:r>
              <w:rPr>
                <w:rStyle w:val="FontStyle96"/>
                <w:sz w:val="24"/>
                <w:szCs w:val="24"/>
                <w:lang w:eastAsia="en-US"/>
              </w:rPr>
              <w:t>8</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Fonts w:ascii="Arial" w:hAnsi="Arial" w:cs="Arial"/>
                <w:bCs/>
              </w:rPr>
            </w:pPr>
            <w:r w:rsidRPr="005441DA">
              <w:rPr>
                <w:rStyle w:val="FontStyle96"/>
                <w:spacing w:val="0"/>
                <w:kern w:val="24"/>
                <w:sz w:val="24"/>
                <w:szCs w:val="24"/>
                <w:lang w:eastAsia="en-US"/>
              </w:rPr>
              <w:t>5.1 Обзор..........................................................................................................</w:t>
            </w:r>
            <w:r>
              <w:rPr>
                <w:rStyle w:val="FontStyle96"/>
                <w:spacing w:val="0"/>
                <w:kern w:val="24"/>
                <w:sz w:val="24"/>
                <w:szCs w:val="24"/>
                <w:lang w:eastAsia="en-US"/>
              </w:rPr>
              <w:t>..................</w:t>
            </w:r>
          </w:p>
        </w:tc>
        <w:tc>
          <w:tcPr>
            <w:tcW w:w="567" w:type="dxa"/>
            <w:shd w:val="clear" w:color="auto" w:fill="auto"/>
            <w:vAlign w:val="bottom"/>
          </w:tcPr>
          <w:p w:rsidR="005441DA" w:rsidRPr="00E756E9" w:rsidRDefault="00D83BAD" w:rsidP="00FB42B2">
            <w:pPr>
              <w:rPr>
                <w:rFonts w:ascii="Arial" w:hAnsi="Arial" w:cs="Arial"/>
              </w:rPr>
            </w:pPr>
            <w:r>
              <w:rPr>
                <w:rStyle w:val="FontStyle96"/>
                <w:sz w:val="24"/>
                <w:szCs w:val="24"/>
                <w:lang w:eastAsia="en-US"/>
              </w:rPr>
              <w:t>8</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Fonts w:ascii="Arial" w:hAnsi="Arial" w:cs="Arial"/>
                <w:bCs/>
              </w:rPr>
            </w:pPr>
            <w:r w:rsidRPr="005441DA">
              <w:rPr>
                <w:rStyle w:val="FontStyle96"/>
                <w:spacing w:val="0"/>
                <w:kern w:val="24"/>
                <w:sz w:val="24"/>
                <w:szCs w:val="24"/>
                <w:lang w:eastAsia="en-US"/>
              </w:rPr>
              <w:t xml:space="preserve">5.2 Обзор серии стандартов IEC 62257: связь с этапами проекта сельской электрификации (см. </w:t>
            </w:r>
            <w:r w:rsidRPr="005441DA">
              <w:rPr>
                <w:rStyle w:val="FontStyle97"/>
                <w:b w:val="0"/>
                <w:kern w:val="24"/>
                <w:sz w:val="24"/>
                <w:szCs w:val="28"/>
                <w:lang w:eastAsia="en-US"/>
              </w:rPr>
              <w:t>Таблицу</w:t>
            </w:r>
            <w:r w:rsidRPr="005441DA">
              <w:rPr>
                <w:rStyle w:val="FontStyle96"/>
                <w:spacing w:val="0"/>
                <w:kern w:val="24"/>
                <w:sz w:val="24"/>
                <w:szCs w:val="24"/>
                <w:lang w:eastAsia="en-US"/>
              </w:rPr>
              <w:t xml:space="preserve"> 3)…......................................................................</w:t>
            </w:r>
            <w:r>
              <w:rPr>
                <w:rStyle w:val="FontStyle96"/>
                <w:spacing w:val="0"/>
                <w:kern w:val="24"/>
                <w:sz w:val="24"/>
                <w:szCs w:val="24"/>
                <w:lang w:eastAsia="en-US"/>
              </w:rPr>
              <w:t>..............</w:t>
            </w:r>
          </w:p>
        </w:tc>
        <w:tc>
          <w:tcPr>
            <w:tcW w:w="567" w:type="dxa"/>
            <w:shd w:val="clear" w:color="auto" w:fill="auto"/>
            <w:vAlign w:val="bottom"/>
          </w:tcPr>
          <w:p w:rsidR="005441DA" w:rsidRPr="00E756E9" w:rsidRDefault="005441DA" w:rsidP="00FB42B2">
            <w:pPr>
              <w:rPr>
                <w:rFonts w:ascii="Arial" w:hAnsi="Arial" w:cs="Arial"/>
              </w:rPr>
            </w:pPr>
            <w:r w:rsidRPr="00E756E9">
              <w:rPr>
                <w:rStyle w:val="FontStyle96"/>
                <w:sz w:val="24"/>
                <w:szCs w:val="24"/>
                <w:lang w:eastAsia="en-US"/>
              </w:rPr>
              <w:t>1</w:t>
            </w:r>
            <w:r w:rsidR="00D83BAD" w:rsidRPr="00E756E9">
              <w:rPr>
                <w:rStyle w:val="FontStyle96"/>
                <w:sz w:val="24"/>
                <w:szCs w:val="24"/>
                <w:lang w:eastAsia="en-US"/>
              </w:rPr>
              <w:t>2</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Fonts w:ascii="Arial" w:hAnsi="Arial" w:cs="Arial"/>
                <w:bCs/>
              </w:rPr>
            </w:pPr>
            <w:r w:rsidRPr="005441DA">
              <w:rPr>
                <w:rStyle w:val="FontStyle96"/>
                <w:spacing w:val="0"/>
                <w:kern w:val="24"/>
                <w:sz w:val="24"/>
                <w:szCs w:val="24"/>
                <w:lang w:eastAsia="en-US"/>
              </w:rPr>
              <w:t>5.2.1 Исследование возможностей...................................................................</w:t>
            </w:r>
            <w:r>
              <w:rPr>
                <w:rStyle w:val="FontStyle96"/>
                <w:spacing w:val="0"/>
                <w:kern w:val="24"/>
                <w:sz w:val="24"/>
                <w:szCs w:val="24"/>
                <w:lang w:eastAsia="en-US"/>
              </w:rPr>
              <w:t>...............</w:t>
            </w:r>
          </w:p>
        </w:tc>
        <w:tc>
          <w:tcPr>
            <w:tcW w:w="567" w:type="dxa"/>
            <w:shd w:val="clear" w:color="auto" w:fill="auto"/>
          </w:tcPr>
          <w:p w:rsidR="005441DA" w:rsidRPr="00E756E9" w:rsidRDefault="005441DA" w:rsidP="00FB42B2">
            <w:pPr>
              <w:rPr>
                <w:rFonts w:ascii="Arial" w:hAnsi="Arial" w:cs="Arial"/>
              </w:rPr>
            </w:pPr>
            <w:r w:rsidRPr="00E756E9">
              <w:rPr>
                <w:rStyle w:val="FontStyle96"/>
                <w:sz w:val="24"/>
                <w:szCs w:val="24"/>
                <w:lang w:eastAsia="en-US"/>
              </w:rPr>
              <w:t>1</w:t>
            </w:r>
            <w:r w:rsidR="00D83BAD" w:rsidRPr="00E756E9">
              <w:rPr>
                <w:rStyle w:val="FontStyle96"/>
                <w:sz w:val="24"/>
                <w:szCs w:val="24"/>
                <w:lang w:eastAsia="en-US"/>
              </w:rPr>
              <w:t>2</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Fonts w:ascii="Arial" w:hAnsi="Arial" w:cs="Arial"/>
                <w:bCs/>
              </w:rPr>
            </w:pPr>
            <w:r w:rsidRPr="005441DA">
              <w:rPr>
                <w:rStyle w:val="FontStyle96"/>
                <w:spacing w:val="0"/>
                <w:kern w:val="24"/>
                <w:sz w:val="24"/>
                <w:szCs w:val="24"/>
                <w:lang w:eastAsia="en-US"/>
              </w:rPr>
              <w:t>5.2.2 Спецификация проекта............................................................................</w:t>
            </w:r>
            <w:r>
              <w:rPr>
                <w:rStyle w:val="FontStyle96"/>
                <w:spacing w:val="0"/>
                <w:kern w:val="24"/>
                <w:sz w:val="24"/>
                <w:szCs w:val="24"/>
                <w:lang w:eastAsia="en-US"/>
              </w:rPr>
              <w:t>................</w:t>
            </w:r>
          </w:p>
        </w:tc>
        <w:tc>
          <w:tcPr>
            <w:tcW w:w="567" w:type="dxa"/>
            <w:shd w:val="clear" w:color="auto" w:fill="auto"/>
          </w:tcPr>
          <w:p w:rsidR="005441DA" w:rsidRPr="00E756E9" w:rsidRDefault="005441DA" w:rsidP="00FB42B2">
            <w:pPr>
              <w:rPr>
                <w:rFonts w:ascii="Arial" w:hAnsi="Arial" w:cs="Arial"/>
              </w:rPr>
            </w:pPr>
            <w:r w:rsidRPr="00E756E9">
              <w:rPr>
                <w:rStyle w:val="FontStyle96"/>
                <w:sz w:val="24"/>
                <w:szCs w:val="24"/>
                <w:lang w:eastAsia="en-US"/>
              </w:rPr>
              <w:t>1</w:t>
            </w:r>
            <w:r w:rsidR="003165C7">
              <w:rPr>
                <w:rStyle w:val="FontStyle96"/>
                <w:sz w:val="24"/>
                <w:szCs w:val="24"/>
                <w:lang w:eastAsia="en-US"/>
              </w:rPr>
              <w:t>2</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Fonts w:ascii="Arial" w:hAnsi="Arial" w:cs="Arial"/>
              </w:rPr>
            </w:pPr>
            <w:r w:rsidRPr="005441DA">
              <w:rPr>
                <w:rStyle w:val="FontStyle96"/>
                <w:spacing w:val="0"/>
                <w:kern w:val="24"/>
                <w:sz w:val="24"/>
                <w:szCs w:val="24"/>
                <w:lang w:eastAsia="en-US"/>
              </w:rPr>
              <w:t>5.2.3 Технико-экономическое обоснование проекта ........................................</w:t>
            </w:r>
            <w:r>
              <w:rPr>
                <w:rStyle w:val="FontStyle96"/>
                <w:spacing w:val="0"/>
                <w:kern w:val="24"/>
                <w:sz w:val="24"/>
                <w:szCs w:val="24"/>
                <w:lang w:eastAsia="en-US"/>
              </w:rPr>
              <w:t>..............</w:t>
            </w:r>
          </w:p>
        </w:tc>
        <w:tc>
          <w:tcPr>
            <w:tcW w:w="567" w:type="dxa"/>
            <w:shd w:val="clear" w:color="auto" w:fill="auto"/>
            <w:vAlign w:val="bottom"/>
          </w:tcPr>
          <w:p w:rsidR="005441DA" w:rsidRPr="00E756E9" w:rsidRDefault="00D83BAD" w:rsidP="00D83BAD">
            <w:pPr>
              <w:rPr>
                <w:rFonts w:ascii="Arial" w:hAnsi="Arial" w:cs="Arial"/>
              </w:rPr>
            </w:pPr>
            <w:r>
              <w:rPr>
                <w:rStyle w:val="FontStyle96"/>
                <w:sz w:val="24"/>
                <w:szCs w:val="24"/>
                <w:lang w:eastAsia="en-US"/>
              </w:rPr>
              <w:t>15</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Style w:val="FontStyle47"/>
                <w:rFonts w:ascii="Arial" w:hAnsi="Arial" w:cs="Arial"/>
                <w:b w:val="0"/>
                <w:bCs w:val="0"/>
                <w:spacing w:val="10"/>
                <w:sz w:val="24"/>
                <w:szCs w:val="24"/>
                <w:lang w:eastAsia="en-US"/>
              </w:rPr>
            </w:pPr>
            <w:r w:rsidRPr="00081C44">
              <w:rPr>
                <w:rStyle w:val="FontStyle96"/>
                <w:spacing w:val="0"/>
                <w:kern w:val="24"/>
                <w:sz w:val="24"/>
                <w:szCs w:val="24"/>
                <w:lang w:eastAsia="en-US"/>
              </w:rPr>
              <w:t>5.2.4 Детальные технические исследования....................................................</w:t>
            </w:r>
            <w:r>
              <w:rPr>
                <w:rStyle w:val="FontStyle96"/>
                <w:spacing w:val="0"/>
                <w:kern w:val="24"/>
                <w:sz w:val="24"/>
                <w:szCs w:val="24"/>
                <w:lang w:eastAsia="en-US"/>
              </w:rPr>
              <w:t>...............</w:t>
            </w:r>
          </w:p>
        </w:tc>
        <w:tc>
          <w:tcPr>
            <w:tcW w:w="567" w:type="dxa"/>
            <w:shd w:val="clear" w:color="auto" w:fill="auto"/>
          </w:tcPr>
          <w:p w:rsidR="005441DA" w:rsidRPr="00E756E9" w:rsidRDefault="00D83BAD" w:rsidP="00FB42B2">
            <w:pPr>
              <w:rPr>
                <w:rFonts w:ascii="Arial" w:hAnsi="Arial" w:cs="Arial"/>
              </w:rPr>
            </w:pPr>
            <w:r>
              <w:rPr>
                <w:rStyle w:val="FontStyle96"/>
                <w:sz w:val="24"/>
                <w:szCs w:val="24"/>
                <w:lang w:eastAsia="en-US"/>
              </w:rPr>
              <w:t>1</w:t>
            </w:r>
            <w:r w:rsidR="005441DA" w:rsidRPr="00E756E9">
              <w:rPr>
                <w:rStyle w:val="FontStyle96"/>
                <w:sz w:val="24"/>
                <w:szCs w:val="24"/>
                <w:lang w:eastAsia="en-US"/>
              </w:rPr>
              <w:t>6</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Style w:val="FontStyle47"/>
                <w:rFonts w:ascii="Arial" w:hAnsi="Arial" w:cs="Arial"/>
                <w:b w:val="0"/>
                <w:color w:val="auto"/>
                <w:sz w:val="24"/>
                <w:szCs w:val="24"/>
                <w:lang w:eastAsia="en-US"/>
              </w:rPr>
            </w:pPr>
            <w:r w:rsidRPr="00081C44">
              <w:rPr>
                <w:rStyle w:val="FontStyle96"/>
                <w:spacing w:val="0"/>
                <w:kern w:val="24"/>
                <w:sz w:val="24"/>
                <w:szCs w:val="24"/>
                <w:lang w:eastAsia="en-US"/>
              </w:rPr>
              <w:t>5.2.5 Реализация проекта.................................................................................</w:t>
            </w:r>
            <w:r>
              <w:rPr>
                <w:rStyle w:val="FontStyle96"/>
                <w:spacing w:val="0"/>
                <w:kern w:val="24"/>
                <w:sz w:val="24"/>
                <w:szCs w:val="24"/>
                <w:lang w:eastAsia="en-US"/>
              </w:rPr>
              <w:t>................</w:t>
            </w:r>
          </w:p>
        </w:tc>
        <w:tc>
          <w:tcPr>
            <w:tcW w:w="567" w:type="dxa"/>
            <w:shd w:val="clear" w:color="auto" w:fill="auto"/>
          </w:tcPr>
          <w:p w:rsidR="005441DA" w:rsidRPr="00E756E9" w:rsidRDefault="00D83BAD" w:rsidP="00FB42B2">
            <w:pPr>
              <w:rPr>
                <w:rFonts w:ascii="Arial" w:hAnsi="Arial" w:cs="Arial"/>
              </w:rPr>
            </w:pPr>
            <w:r>
              <w:rPr>
                <w:rStyle w:val="FontStyle96"/>
                <w:sz w:val="24"/>
                <w:szCs w:val="24"/>
                <w:lang w:eastAsia="en-US"/>
              </w:rPr>
              <w:t>1</w:t>
            </w:r>
            <w:r w:rsidR="005441DA" w:rsidRPr="00E756E9">
              <w:rPr>
                <w:rStyle w:val="FontStyle96"/>
                <w:sz w:val="24"/>
                <w:szCs w:val="24"/>
                <w:lang w:eastAsia="en-US"/>
              </w:rPr>
              <w:t>7</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
              <w:widowControl/>
              <w:ind w:firstLine="142"/>
              <w:rPr>
                <w:rStyle w:val="FontStyle47"/>
                <w:rFonts w:ascii="Arial" w:hAnsi="Arial" w:cs="Arial"/>
                <w:b w:val="0"/>
                <w:color w:val="auto"/>
                <w:sz w:val="24"/>
                <w:szCs w:val="24"/>
                <w:lang w:eastAsia="en-US"/>
              </w:rPr>
            </w:pPr>
            <w:r w:rsidRPr="00081C44">
              <w:rPr>
                <w:rStyle w:val="FontStyle96"/>
                <w:spacing w:val="0"/>
                <w:kern w:val="24"/>
                <w:sz w:val="24"/>
                <w:szCs w:val="24"/>
                <w:lang w:eastAsia="en-US"/>
              </w:rPr>
              <w:t xml:space="preserve">5.2.6 </w:t>
            </w:r>
            <w:proofErr w:type="spellStart"/>
            <w:r w:rsidRPr="00081C44">
              <w:rPr>
                <w:rStyle w:val="FontStyle96"/>
                <w:spacing w:val="0"/>
                <w:kern w:val="24"/>
                <w:sz w:val="24"/>
                <w:szCs w:val="24"/>
                <w:lang w:eastAsia="en-US"/>
              </w:rPr>
              <w:t>Валидация</w:t>
            </w:r>
            <w:proofErr w:type="spellEnd"/>
            <w:r w:rsidRPr="00081C44">
              <w:rPr>
                <w:rStyle w:val="FontStyle96"/>
                <w:spacing w:val="0"/>
                <w:kern w:val="24"/>
                <w:sz w:val="24"/>
                <w:szCs w:val="24"/>
                <w:lang w:eastAsia="en-US"/>
              </w:rPr>
              <w:t xml:space="preserve"> проекта...................................................................................</w:t>
            </w:r>
            <w:r>
              <w:rPr>
                <w:rStyle w:val="FontStyle96"/>
                <w:spacing w:val="0"/>
                <w:kern w:val="24"/>
                <w:sz w:val="24"/>
                <w:szCs w:val="24"/>
                <w:lang w:eastAsia="en-US"/>
              </w:rPr>
              <w:t>...............</w:t>
            </w:r>
          </w:p>
        </w:tc>
        <w:tc>
          <w:tcPr>
            <w:tcW w:w="567" w:type="dxa"/>
            <w:shd w:val="clear" w:color="auto" w:fill="auto"/>
          </w:tcPr>
          <w:p w:rsidR="005441DA" w:rsidRPr="00E756E9" w:rsidRDefault="00D83BAD" w:rsidP="00FB42B2">
            <w:pPr>
              <w:rPr>
                <w:rFonts w:ascii="Arial" w:hAnsi="Arial" w:cs="Arial"/>
              </w:rPr>
            </w:pPr>
            <w:r>
              <w:rPr>
                <w:rStyle w:val="FontStyle96"/>
                <w:sz w:val="24"/>
                <w:szCs w:val="24"/>
                <w:lang w:eastAsia="en-US"/>
              </w:rPr>
              <w:t>18</w:t>
            </w:r>
          </w:p>
        </w:tc>
      </w:tr>
      <w:tr w:rsidR="005441DA" w:rsidRPr="00E756E9" w:rsidTr="003165C7">
        <w:trPr>
          <w:trHeight w:val="264"/>
        </w:trPr>
        <w:tc>
          <w:tcPr>
            <w:tcW w:w="9746" w:type="dxa"/>
            <w:gridSpan w:val="2"/>
            <w:shd w:val="clear" w:color="auto" w:fill="auto"/>
          </w:tcPr>
          <w:p w:rsidR="005441DA" w:rsidRPr="00E756E9" w:rsidRDefault="005441DA" w:rsidP="00FB42B2">
            <w:pPr>
              <w:pStyle w:val="Style24"/>
              <w:widowControl/>
              <w:ind w:firstLine="142"/>
              <w:rPr>
                <w:rStyle w:val="FontStyle47"/>
                <w:rFonts w:ascii="Arial" w:hAnsi="Arial" w:cs="Arial"/>
                <w:b w:val="0"/>
                <w:color w:val="auto"/>
                <w:sz w:val="24"/>
                <w:szCs w:val="24"/>
                <w:lang w:eastAsia="en-US"/>
              </w:rPr>
            </w:pPr>
            <w:r w:rsidRPr="00081C44">
              <w:rPr>
                <w:rStyle w:val="FontStyle96"/>
                <w:spacing w:val="0"/>
                <w:kern w:val="24"/>
                <w:sz w:val="24"/>
                <w:szCs w:val="24"/>
                <w:lang w:eastAsia="en-US"/>
              </w:rPr>
              <w:t>5.2.7 Эксплуатация в полевых условиях...........................................................</w:t>
            </w:r>
            <w:r>
              <w:rPr>
                <w:rStyle w:val="FontStyle96"/>
                <w:spacing w:val="0"/>
                <w:kern w:val="24"/>
                <w:sz w:val="24"/>
                <w:szCs w:val="24"/>
                <w:lang w:eastAsia="en-US"/>
              </w:rPr>
              <w:t>..............</w:t>
            </w:r>
          </w:p>
        </w:tc>
        <w:tc>
          <w:tcPr>
            <w:tcW w:w="567" w:type="dxa"/>
            <w:shd w:val="clear" w:color="auto" w:fill="auto"/>
            <w:vAlign w:val="bottom"/>
          </w:tcPr>
          <w:p w:rsidR="005441DA" w:rsidRPr="00E756E9" w:rsidRDefault="003165C7" w:rsidP="00FB42B2">
            <w:pPr>
              <w:rPr>
                <w:rFonts w:ascii="Arial" w:hAnsi="Arial" w:cs="Arial"/>
              </w:rPr>
            </w:pPr>
            <w:r>
              <w:rPr>
                <w:rStyle w:val="FontStyle96"/>
                <w:sz w:val="24"/>
                <w:szCs w:val="24"/>
                <w:lang w:eastAsia="en-US"/>
              </w:rPr>
              <w:t>2</w:t>
            </w:r>
            <w:r w:rsidR="005441DA" w:rsidRPr="00E756E9">
              <w:rPr>
                <w:rStyle w:val="FontStyle96"/>
                <w:sz w:val="24"/>
                <w:szCs w:val="24"/>
                <w:lang w:eastAsia="en-US"/>
              </w:rPr>
              <w:t>0</w:t>
            </w:r>
          </w:p>
        </w:tc>
      </w:tr>
      <w:tr w:rsidR="005441DA" w:rsidRPr="00E756E9" w:rsidTr="003165C7">
        <w:trPr>
          <w:trHeight w:val="264"/>
        </w:trPr>
        <w:tc>
          <w:tcPr>
            <w:tcW w:w="1809" w:type="dxa"/>
            <w:shd w:val="clear" w:color="auto" w:fill="auto"/>
          </w:tcPr>
          <w:p w:rsidR="005441DA" w:rsidRPr="00E756E9" w:rsidRDefault="005441DA" w:rsidP="00FB42B2">
            <w:pPr>
              <w:pStyle w:val="Style4"/>
              <w:widowControl/>
              <w:jc w:val="center"/>
              <w:rPr>
                <w:rStyle w:val="FontStyle47"/>
                <w:rFonts w:ascii="Arial" w:hAnsi="Arial" w:cs="Arial"/>
                <w:b w:val="0"/>
                <w:color w:val="auto"/>
                <w:sz w:val="24"/>
                <w:szCs w:val="24"/>
                <w:lang w:eastAsia="en-US"/>
              </w:rPr>
            </w:pPr>
            <w:r w:rsidRPr="00F77330">
              <w:rPr>
                <w:rStyle w:val="FontStyle96"/>
                <w:spacing w:val="0"/>
                <w:sz w:val="24"/>
                <w:szCs w:val="24"/>
                <w:lang w:eastAsia="en-US"/>
              </w:rPr>
              <w:t>Приложение</w:t>
            </w:r>
          </w:p>
        </w:tc>
        <w:tc>
          <w:tcPr>
            <w:tcW w:w="7937" w:type="dxa"/>
            <w:shd w:val="clear" w:color="auto" w:fill="auto"/>
          </w:tcPr>
          <w:p w:rsidR="005441DA" w:rsidRPr="00E756E9" w:rsidRDefault="005441DA" w:rsidP="00FB42B2">
            <w:pPr>
              <w:pStyle w:val="Style25"/>
              <w:widowControl/>
              <w:rPr>
                <w:rStyle w:val="FontStyle47"/>
                <w:rFonts w:ascii="Arial" w:hAnsi="Arial" w:cs="Arial"/>
                <w:b w:val="0"/>
                <w:color w:val="auto"/>
                <w:sz w:val="24"/>
                <w:szCs w:val="24"/>
                <w:lang w:eastAsia="en-US"/>
              </w:rPr>
            </w:pPr>
            <w:r w:rsidRPr="00F77330">
              <w:rPr>
                <w:rStyle w:val="FontStyle96"/>
                <w:spacing w:val="0"/>
                <w:sz w:val="24"/>
                <w:szCs w:val="24"/>
                <w:lang w:eastAsia="en-US"/>
              </w:rPr>
              <w:t>A (</w:t>
            </w:r>
            <w:proofErr w:type="gramStart"/>
            <w:r w:rsidRPr="00F77330">
              <w:rPr>
                <w:rStyle w:val="FontStyle96"/>
                <w:spacing w:val="0"/>
                <w:sz w:val="24"/>
                <w:szCs w:val="24"/>
                <w:lang w:eastAsia="en-US"/>
              </w:rPr>
              <w:t>обязательное</w:t>
            </w:r>
            <w:proofErr w:type="gramEnd"/>
            <w:r w:rsidRPr="00F77330">
              <w:rPr>
                <w:rStyle w:val="FontStyle96"/>
                <w:spacing w:val="0"/>
                <w:sz w:val="24"/>
                <w:szCs w:val="24"/>
                <w:lang w:eastAsia="en-US"/>
              </w:rPr>
              <w:t>) Термины, определения и сокращения, используемые в серии стандартов IEC 62257...........................................................................................</w:t>
            </w:r>
            <w:r>
              <w:rPr>
                <w:rStyle w:val="FontStyle96"/>
                <w:spacing w:val="0"/>
                <w:sz w:val="24"/>
                <w:szCs w:val="24"/>
                <w:lang w:eastAsia="en-US"/>
              </w:rPr>
              <w:t>..............</w:t>
            </w:r>
          </w:p>
        </w:tc>
        <w:tc>
          <w:tcPr>
            <w:tcW w:w="567" w:type="dxa"/>
            <w:shd w:val="clear" w:color="auto" w:fill="auto"/>
            <w:vAlign w:val="bottom"/>
          </w:tcPr>
          <w:p w:rsidR="005441DA" w:rsidRPr="00E756E9" w:rsidRDefault="003165C7" w:rsidP="00FB42B2">
            <w:pPr>
              <w:pStyle w:val="Style26"/>
              <w:rPr>
                <w:rFonts w:ascii="Arial" w:hAnsi="Arial" w:cs="Arial"/>
              </w:rPr>
            </w:pPr>
            <w:r>
              <w:rPr>
                <w:rStyle w:val="FontStyle96"/>
                <w:sz w:val="24"/>
                <w:szCs w:val="24"/>
                <w:lang w:eastAsia="en-US"/>
              </w:rPr>
              <w:t>22</w:t>
            </w:r>
          </w:p>
        </w:tc>
      </w:tr>
    </w:tbl>
    <w:p w:rsidR="00543E24" w:rsidRPr="00DA477F" w:rsidRDefault="00543E24" w:rsidP="00BF0542">
      <w:pPr>
        <w:pStyle w:val="Style4"/>
        <w:widowControl/>
        <w:spacing w:before="9480" w:after="720"/>
        <w:jc w:val="center"/>
        <w:rPr>
          <w:rStyle w:val="FontStyle153"/>
          <w:b/>
          <w:sz w:val="24"/>
          <w:szCs w:val="24"/>
          <w:lang w:val="ru" w:eastAsia="en-US"/>
        </w:rPr>
      </w:pPr>
      <w:r w:rsidRPr="00DA477F">
        <w:rPr>
          <w:rStyle w:val="FontStyle153"/>
          <w:b/>
          <w:sz w:val="24"/>
          <w:szCs w:val="24"/>
          <w:lang w:val="ru" w:eastAsia="en-US"/>
        </w:rPr>
        <w:t>Введение</w:t>
      </w:r>
    </w:p>
    <w:p w:rsidR="00097B88" w:rsidRPr="00097B88" w:rsidRDefault="00097B88" w:rsidP="00097B88">
      <w:pPr>
        <w:pStyle w:val="Style25"/>
        <w:widowControl/>
        <w:ind w:firstLine="567"/>
        <w:jc w:val="both"/>
        <w:rPr>
          <w:rStyle w:val="FontStyle96"/>
          <w:spacing w:val="0"/>
          <w:sz w:val="24"/>
          <w:szCs w:val="28"/>
          <w:lang w:eastAsia="en-US"/>
        </w:rPr>
      </w:pPr>
      <w:r w:rsidRPr="00097B88">
        <w:rPr>
          <w:rStyle w:val="FontStyle96"/>
          <w:spacing w:val="0"/>
          <w:sz w:val="24"/>
          <w:szCs w:val="28"/>
          <w:lang w:eastAsia="en-US"/>
        </w:rPr>
        <w:t>Сельская электрификация является одним из основных направлений политики, направленных на повышение благосостояния сельского населения наряду с обеспечением доступа к чистой воде, улучшению здравоохранения, образования, личного роста и экономического развития.</w:t>
      </w:r>
    </w:p>
    <w:p w:rsidR="00097B88" w:rsidRPr="00097B88" w:rsidRDefault="00097B88" w:rsidP="00097B88">
      <w:pPr>
        <w:pStyle w:val="Style25"/>
        <w:widowControl/>
        <w:ind w:firstLine="567"/>
        <w:jc w:val="both"/>
        <w:rPr>
          <w:rStyle w:val="FontStyle96"/>
          <w:spacing w:val="0"/>
          <w:sz w:val="24"/>
          <w:szCs w:val="28"/>
          <w:lang w:eastAsia="en-US"/>
        </w:rPr>
      </w:pPr>
      <w:r w:rsidRPr="00097B88">
        <w:rPr>
          <w:rStyle w:val="FontStyle96"/>
          <w:spacing w:val="0"/>
          <w:sz w:val="24"/>
          <w:szCs w:val="28"/>
          <w:lang w:eastAsia="en-US"/>
        </w:rPr>
        <w:t>Для осуществления сельской электрификации можно принять несколько стратегий. Сельская электрификация может быть завершена путем подключения к национальной или региональной сети электрификации. Серия стандартов IEC 62257 применяется к случаям, когда сеть расположена слишком далеко (слишком дорого) или отдельные центры спроса слишком малы, чтобы сделать доступ к сети экономически выгодным, когда для предоставления этих услуг могут использоваться автономные энергосистемы.</w:t>
      </w:r>
    </w:p>
    <w:p w:rsidR="00097B88" w:rsidRPr="00097B88" w:rsidRDefault="00097B88" w:rsidP="00097B88">
      <w:pPr>
        <w:pStyle w:val="Style25"/>
        <w:widowControl/>
        <w:ind w:firstLine="567"/>
        <w:jc w:val="both"/>
        <w:rPr>
          <w:rStyle w:val="FontStyle96"/>
          <w:spacing w:val="0"/>
          <w:sz w:val="24"/>
          <w:szCs w:val="28"/>
          <w:lang w:eastAsia="en-US"/>
        </w:rPr>
      </w:pPr>
      <w:r w:rsidRPr="00097B88">
        <w:rPr>
          <w:rStyle w:val="FontStyle96"/>
          <w:spacing w:val="0"/>
          <w:sz w:val="24"/>
          <w:szCs w:val="28"/>
          <w:lang w:eastAsia="en-US"/>
        </w:rPr>
        <w:t>Эта серия стандартов IEC 62257 предоставляет технические спецификации для различных участников проектов сельской электрификации (таких как разработчики проектов, исполнители проектов, монтажники и т. д.) для создания гибридных электростанций на основе возобновляемых источников энергии с напряжением переменного тока ниже 1000</w:t>
      </w:r>
      <w:proofErr w:type="gramStart"/>
      <w:r w:rsidRPr="00097B88">
        <w:rPr>
          <w:rStyle w:val="FontStyle96"/>
          <w:spacing w:val="0"/>
          <w:sz w:val="24"/>
          <w:szCs w:val="28"/>
          <w:lang w:eastAsia="en-US"/>
        </w:rPr>
        <w:t xml:space="preserve"> В</w:t>
      </w:r>
      <w:proofErr w:type="gramEnd"/>
      <w:r w:rsidRPr="00097B88">
        <w:rPr>
          <w:rStyle w:val="FontStyle96"/>
          <w:spacing w:val="0"/>
          <w:sz w:val="24"/>
          <w:szCs w:val="28"/>
          <w:lang w:eastAsia="en-US"/>
        </w:rPr>
        <w:t xml:space="preserve"> переменного тока и напряжением постоянного тока ниже 1 500 В постоянного тока.</w:t>
      </w:r>
    </w:p>
    <w:p w:rsidR="00097B88" w:rsidRPr="00097B88" w:rsidRDefault="00097B88" w:rsidP="00097B88">
      <w:pPr>
        <w:pStyle w:val="Style25"/>
        <w:widowControl/>
        <w:ind w:firstLine="567"/>
        <w:jc w:val="both"/>
        <w:rPr>
          <w:rStyle w:val="FontStyle96"/>
          <w:spacing w:val="0"/>
          <w:sz w:val="24"/>
          <w:szCs w:val="28"/>
          <w:lang w:eastAsia="en-US"/>
        </w:rPr>
      </w:pPr>
      <w:r w:rsidRPr="00097B88">
        <w:rPr>
          <w:rStyle w:val="FontStyle96"/>
          <w:spacing w:val="0"/>
          <w:sz w:val="24"/>
          <w:szCs w:val="28"/>
          <w:lang w:eastAsia="en-US"/>
        </w:rPr>
        <w:t>Эти спецификации являются рекомендациями:</w:t>
      </w:r>
    </w:p>
    <w:p w:rsidR="00097B88" w:rsidRPr="00097B88" w:rsidRDefault="00097B88" w:rsidP="00097B88">
      <w:pPr>
        <w:pStyle w:val="Style24"/>
        <w:widowControl/>
        <w:ind w:firstLine="567"/>
        <w:jc w:val="both"/>
        <w:rPr>
          <w:rStyle w:val="FontStyle96"/>
          <w:spacing w:val="0"/>
          <w:sz w:val="24"/>
          <w:szCs w:val="28"/>
          <w:lang w:eastAsia="en-US"/>
        </w:rPr>
      </w:pPr>
      <w:r w:rsidRPr="00097B88">
        <w:rPr>
          <w:rStyle w:val="FontStyle96"/>
          <w:spacing w:val="0"/>
          <w:sz w:val="24"/>
          <w:szCs w:val="28"/>
          <w:lang w:eastAsia="en-US"/>
        </w:rPr>
        <w:t>а) выбрать правильную систему для правильного места;</w:t>
      </w:r>
    </w:p>
    <w:p w:rsidR="00097B88" w:rsidRPr="00097B88" w:rsidRDefault="00097B88" w:rsidP="00097B88">
      <w:pPr>
        <w:pStyle w:val="Style24"/>
        <w:widowControl/>
        <w:ind w:firstLine="567"/>
        <w:jc w:val="both"/>
        <w:rPr>
          <w:rStyle w:val="FontStyle96"/>
          <w:spacing w:val="0"/>
          <w:sz w:val="24"/>
          <w:szCs w:val="28"/>
          <w:lang w:eastAsia="en-US"/>
        </w:rPr>
      </w:pPr>
      <w:r w:rsidRPr="00097B88">
        <w:rPr>
          <w:rStyle w:val="FontStyle96"/>
          <w:spacing w:val="0"/>
          <w:sz w:val="24"/>
          <w:szCs w:val="28"/>
          <w:lang w:eastAsia="en-US"/>
        </w:rPr>
        <w:t>b) спроектировать систему;</w:t>
      </w:r>
    </w:p>
    <w:p w:rsidR="00097B88" w:rsidRPr="00097B88" w:rsidRDefault="00097B88" w:rsidP="00097B88">
      <w:pPr>
        <w:pStyle w:val="Style24"/>
        <w:widowControl/>
        <w:ind w:firstLine="567"/>
        <w:jc w:val="both"/>
        <w:rPr>
          <w:rStyle w:val="FontStyle96"/>
          <w:spacing w:val="0"/>
          <w:sz w:val="24"/>
          <w:szCs w:val="28"/>
          <w:lang w:eastAsia="en-US"/>
        </w:rPr>
      </w:pPr>
      <w:r w:rsidRPr="00097B88">
        <w:rPr>
          <w:rStyle w:val="FontStyle96"/>
          <w:spacing w:val="0"/>
          <w:sz w:val="24"/>
          <w:szCs w:val="28"/>
          <w:lang w:eastAsia="en-US"/>
        </w:rPr>
        <w:t>c) эксплуатировать и обслуживать систему.</w:t>
      </w:r>
    </w:p>
    <w:p w:rsidR="00097B88" w:rsidRPr="00097B88" w:rsidRDefault="00097B88" w:rsidP="00097B88">
      <w:pPr>
        <w:pStyle w:val="Style25"/>
        <w:widowControl/>
        <w:ind w:firstLine="567"/>
        <w:jc w:val="both"/>
        <w:rPr>
          <w:rStyle w:val="FontStyle96"/>
          <w:spacing w:val="0"/>
          <w:sz w:val="24"/>
          <w:szCs w:val="28"/>
          <w:lang w:eastAsia="en-US"/>
        </w:rPr>
      </w:pPr>
      <w:r w:rsidRPr="00097B88">
        <w:rPr>
          <w:rStyle w:val="FontStyle96"/>
          <w:spacing w:val="0"/>
          <w:sz w:val="24"/>
          <w:szCs w:val="28"/>
          <w:lang w:eastAsia="en-US"/>
        </w:rPr>
        <w:t>Спецификации сосредоточены на сельской электрификации с концентрацией внимания на развивающихся странах, но не конкретно на них. Они не должны рассматриваться как всеобъемлющие по отношению к сельской электрификации. Это означает, что их можно использовать для сельской электрификации или отдаленных районов в развитых странах. Они пытаются продвигать использование возобновляемых источников энергии в сельской местности, но в настоящее время они не занимаются разработкой экологически чистых механизмов (выбросы CO</w:t>
      </w:r>
      <w:r w:rsidRPr="00097B88">
        <w:rPr>
          <w:rStyle w:val="FontStyle96"/>
          <w:spacing w:val="0"/>
          <w:sz w:val="24"/>
          <w:szCs w:val="28"/>
          <w:vertAlign w:val="subscript"/>
          <w:lang w:eastAsia="en-US"/>
        </w:rPr>
        <w:t>2</w:t>
      </w:r>
      <w:r w:rsidRPr="00097B88">
        <w:rPr>
          <w:rStyle w:val="FontStyle96"/>
          <w:spacing w:val="0"/>
          <w:sz w:val="24"/>
          <w:szCs w:val="28"/>
          <w:lang w:eastAsia="en-US"/>
        </w:rPr>
        <w:t>, углеродный кредит и т. д.). Дальнейшие разработки в этой области могут быть внедрены в будущем.</w:t>
      </w:r>
    </w:p>
    <w:p w:rsidR="00097B88" w:rsidRPr="00097B88" w:rsidRDefault="00097B88" w:rsidP="00097B88">
      <w:pPr>
        <w:pStyle w:val="Style25"/>
        <w:widowControl/>
        <w:ind w:firstLine="567"/>
        <w:jc w:val="both"/>
        <w:rPr>
          <w:rStyle w:val="FontStyle96"/>
          <w:spacing w:val="0"/>
          <w:sz w:val="24"/>
          <w:szCs w:val="28"/>
          <w:lang w:eastAsia="en-US"/>
        </w:rPr>
      </w:pPr>
      <w:r w:rsidRPr="00097B88">
        <w:rPr>
          <w:rStyle w:val="FontStyle96"/>
          <w:spacing w:val="0"/>
          <w:sz w:val="24"/>
          <w:szCs w:val="28"/>
          <w:lang w:eastAsia="en-US"/>
        </w:rPr>
        <w:t>Этот непротиворечивый набор документов лучше всего рассматривать как единое целое с различными частями, соответствующими элементам безопасности, устойчивости систем и минимально возможной стоимости жизненного цикла. Одной из основных целей является обеспечение минимально достаточных требований, соответствующих области применения, а именно: гибридным автономным электростанциям на основе возобновляемых источников энергии.</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1) Международная электротехническая комиссия (IEC) является всемирной организацией по стандартизации, включающей все национальные электротехнические комитеты (Национальные комитеты IEC). Целью IEC является содействие международному сотрудничеству по всем вопросам, касающимся стандартизации в области электротехники и электроники. С этой целью и в дополнение к другим видам деятельности, IEC публикует международные стандарты, технические спецификации, технические отчеты, общедоступные спецификации (PAS) и руководства (далее именуемые «публикации IEC»). Их подготовка возложена на технические комитеты; любой национальный комитет IEC, заинтересованный в рассматриваемом вопросе, может принять участие в этой подготовительной работе. Международные, правительственные и негосударственные правительственные организации, поддерживающие связь с IEC, также участвуют в этой подготовке. IEC тесно сотрудничает с Международной организацией по стандартизации (ISO) в соответствии с условиями, определяемыми соглашением между двумя организациями.</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2) Официальные решения или соглашения IEC по техническим вопросам отражают, насколько это возможно, международный консенсус мнений по соответствующим вопросам, поскольку в каждом техническом комитете представлены все заинтересованные национальные комитеты IEC.</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3) Публикации IEC имеют форму рекомендаций для международного использования и в этом смысле принимаются национальными комитетами IEC. Несмотря на то, что прилагаются все разумные усилия для обеспечения точности технического содержания публикаций IEC, IEC не может нести ответственность за то, как они используются, или за любое неправильное толкование любым конечным пользователем.</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 xml:space="preserve">4) В целях содействия международному единообразию, национальные комитеты IEC обязуются максимально прозрачно применять публикации IEC в своих национальных и региональных публикациях. Любое расхождение между любой публикацией IEC и соответствующей национальной или региональной публикацией должно быть четко указано </w:t>
      </w:r>
      <w:proofErr w:type="gramStart"/>
      <w:r w:rsidRPr="00097B88">
        <w:rPr>
          <w:rStyle w:val="FontStyle94"/>
          <w:sz w:val="24"/>
          <w:szCs w:val="24"/>
          <w:lang w:eastAsia="en-US"/>
        </w:rPr>
        <w:t>в</w:t>
      </w:r>
      <w:proofErr w:type="gramEnd"/>
      <w:r w:rsidRPr="00097B88">
        <w:rPr>
          <w:rStyle w:val="FontStyle94"/>
          <w:sz w:val="24"/>
          <w:szCs w:val="24"/>
          <w:lang w:eastAsia="en-US"/>
        </w:rPr>
        <w:t xml:space="preserve"> последней.</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5) Сама IEC не предоставляет никаких подтверждений соответствия. Независимые органы по сертификации предоставляют услуги по оценке соответствия и, в некоторых случаях, доступ к знакам соответствия IEC. IEC не несет ответственности за какие-либо услуги, оказываемые независимыми органами по сертификации.</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6) Все пользователи должны убедиться, что у них есть последняя версия этой публикации.</w:t>
      </w:r>
    </w:p>
    <w:p w:rsidR="00097B88" w:rsidRPr="00097B88" w:rsidRDefault="00097B88" w:rsidP="00097B88">
      <w:pPr>
        <w:pStyle w:val="Style35"/>
        <w:widowControl/>
        <w:ind w:firstLine="567"/>
        <w:jc w:val="both"/>
        <w:rPr>
          <w:rStyle w:val="FontStyle94"/>
          <w:sz w:val="24"/>
          <w:szCs w:val="24"/>
          <w:lang w:eastAsia="en-US"/>
        </w:rPr>
      </w:pPr>
      <w:proofErr w:type="gramStart"/>
      <w:r w:rsidRPr="00097B88">
        <w:rPr>
          <w:rStyle w:val="FontStyle94"/>
          <w:sz w:val="24"/>
          <w:szCs w:val="24"/>
          <w:lang w:eastAsia="en-US"/>
        </w:rPr>
        <w:t>7) IEC или ее директора, сотрудники, служащие или агенты, включая отдельных экспертов и членов ее технических комитетов и национальных комитетов IEC, не несут никакой ответственности за любые телесные повреждения, материальный ущерб или другой урон любого характера, прямой или косвенный, или за расходы (включая судебные издержки) и затраты, возникающие в связи с публикацией, использованием или доверием к данной публикации IEC или</w:t>
      </w:r>
      <w:proofErr w:type="gramEnd"/>
      <w:r w:rsidRPr="00097B88">
        <w:rPr>
          <w:rStyle w:val="FontStyle94"/>
          <w:sz w:val="24"/>
          <w:szCs w:val="24"/>
          <w:lang w:eastAsia="en-US"/>
        </w:rPr>
        <w:t xml:space="preserve"> любым другим публикациям IEC.</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8) Обращаем внимание на Нормативные ссылки, приведенные в настоящей публикации. Использование упомянутых публикаций необходимо для правильного применения данной публикации.</w:t>
      </w:r>
    </w:p>
    <w:p w:rsidR="00097B88" w:rsidRPr="00097B88" w:rsidRDefault="00097B88" w:rsidP="00097B88">
      <w:pPr>
        <w:pStyle w:val="Style35"/>
        <w:widowControl/>
        <w:ind w:firstLine="567"/>
        <w:jc w:val="both"/>
        <w:rPr>
          <w:rStyle w:val="FontStyle94"/>
          <w:sz w:val="24"/>
          <w:szCs w:val="24"/>
          <w:lang w:eastAsia="en-US"/>
        </w:rPr>
      </w:pPr>
      <w:r w:rsidRPr="00097B88">
        <w:rPr>
          <w:rStyle w:val="FontStyle94"/>
          <w:sz w:val="24"/>
          <w:szCs w:val="24"/>
          <w:lang w:eastAsia="en-US"/>
        </w:rPr>
        <w:t>9) Обращаем внимание на возможность того, что некоторые элементы настоящей публикации IEC могут быть предметом патентных прав. IEC не несет ответственности за идентификацию каких-либо или всех таких патентных прав.</w:t>
      </w:r>
    </w:p>
    <w:p w:rsidR="00097B88" w:rsidRPr="00097B88" w:rsidRDefault="00097B88" w:rsidP="00097B88">
      <w:pPr>
        <w:pStyle w:val="Style25"/>
        <w:widowControl/>
        <w:ind w:firstLine="567"/>
        <w:jc w:val="both"/>
        <w:rPr>
          <w:rStyle w:val="FontStyle96"/>
          <w:spacing w:val="0"/>
          <w:sz w:val="24"/>
          <w:szCs w:val="24"/>
          <w:lang w:eastAsia="en-US"/>
        </w:rPr>
      </w:pPr>
      <w:r w:rsidRPr="00097B88">
        <w:rPr>
          <w:rStyle w:val="FontStyle96"/>
          <w:spacing w:val="0"/>
          <w:sz w:val="24"/>
          <w:szCs w:val="24"/>
          <w:lang w:eastAsia="en-US"/>
        </w:rPr>
        <w:t xml:space="preserve">Основной задачей технических комитетов IEC является подготовка международных стандартов. В исключительных случаях, </w:t>
      </w:r>
      <w:proofErr w:type="gramStart"/>
      <w:r w:rsidRPr="00097B88">
        <w:rPr>
          <w:rStyle w:val="FontStyle96"/>
          <w:spacing w:val="0"/>
          <w:sz w:val="24"/>
          <w:szCs w:val="24"/>
          <w:lang w:eastAsia="en-US"/>
        </w:rPr>
        <w:t>технический</w:t>
      </w:r>
      <w:proofErr w:type="gramEnd"/>
      <w:r w:rsidRPr="00097B88">
        <w:rPr>
          <w:rStyle w:val="FontStyle96"/>
          <w:spacing w:val="0"/>
          <w:sz w:val="24"/>
          <w:szCs w:val="24"/>
          <w:lang w:eastAsia="en-US"/>
        </w:rPr>
        <w:t xml:space="preserve"> комитет может предложить публикацию технических спецификаций, когда</w:t>
      </w:r>
    </w:p>
    <w:p w:rsidR="00097B88" w:rsidRPr="00097B88" w:rsidRDefault="00097B88" w:rsidP="00097B88">
      <w:pPr>
        <w:pStyle w:val="Style29"/>
        <w:widowControl/>
        <w:ind w:firstLine="567"/>
        <w:jc w:val="both"/>
        <w:rPr>
          <w:rStyle w:val="FontStyle96"/>
          <w:spacing w:val="0"/>
          <w:sz w:val="24"/>
          <w:szCs w:val="24"/>
          <w:lang w:eastAsia="en-US"/>
        </w:rPr>
      </w:pPr>
      <w:r w:rsidRPr="00097B88">
        <w:rPr>
          <w:rStyle w:val="FontStyle96"/>
          <w:spacing w:val="0"/>
          <w:sz w:val="24"/>
          <w:szCs w:val="24"/>
          <w:lang w:eastAsia="en-US"/>
        </w:rPr>
        <w:t>• не удается получить необходимую поддержку для публикации международного стандарта, несмотря на неоднократные попытки, или</w:t>
      </w:r>
    </w:p>
    <w:p w:rsidR="00097B88" w:rsidRPr="00097B88" w:rsidRDefault="00097B88" w:rsidP="00097B88">
      <w:pPr>
        <w:pStyle w:val="Style29"/>
        <w:widowControl/>
        <w:ind w:firstLine="567"/>
        <w:jc w:val="both"/>
        <w:rPr>
          <w:rStyle w:val="FontStyle96"/>
          <w:spacing w:val="0"/>
          <w:sz w:val="24"/>
          <w:szCs w:val="24"/>
          <w:lang w:eastAsia="en-US"/>
        </w:rPr>
      </w:pPr>
      <w:r w:rsidRPr="00097B88">
        <w:rPr>
          <w:rStyle w:val="FontStyle96"/>
          <w:spacing w:val="0"/>
          <w:sz w:val="24"/>
          <w:szCs w:val="24"/>
          <w:lang w:eastAsia="en-US"/>
        </w:rPr>
        <w:t xml:space="preserve">• предмет все еще находится в стадии технической разработки или по какой-либо другой причине существует </w:t>
      </w:r>
      <w:proofErr w:type="gramStart"/>
      <w:r w:rsidRPr="00097B88">
        <w:rPr>
          <w:rStyle w:val="FontStyle96"/>
          <w:spacing w:val="0"/>
          <w:sz w:val="24"/>
          <w:szCs w:val="24"/>
          <w:lang w:eastAsia="en-US"/>
        </w:rPr>
        <w:t>будущая</w:t>
      </w:r>
      <w:proofErr w:type="gramEnd"/>
      <w:r w:rsidRPr="00097B88">
        <w:rPr>
          <w:rStyle w:val="FontStyle96"/>
          <w:spacing w:val="0"/>
          <w:sz w:val="24"/>
          <w:szCs w:val="24"/>
          <w:lang w:eastAsia="en-US"/>
        </w:rPr>
        <w:t>, но нет непосредственной возможности согласования международного стандарта.</w:t>
      </w:r>
    </w:p>
    <w:p w:rsidR="00097B88" w:rsidRPr="00097B88" w:rsidRDefault="00097B88" w:rsidP="00097B88">
      <w:pPr>
        <w:pStyle w:val="Style25"/>
        <w:widowControl/>
        <w:ind w:firstLine="567"/>
        <w:jc w:val="both"/>
        <w:rPr>
          <w:rStyle w:val="FontStyle96"/>
          <w:spacing w:val="0"/>
          <w:sz w:val="24"/>
          <w:szCs w:val="24"/>
          <w:lang w:eastAsia="en-US"/>
        </w:rPr>
      </w:pPr>
      <w:r w:rsidRPr="00097B88">
        <w:rPr>
          <w:rStyle w:val="FontStyle96"/>
          <w:spacing w:val="0"/>
          <w:sz w:val="24"/>
          <w:szCs w:val="24"/>
          <w:lang w:eastAsia="en-US"/>
        </w:rPr>
        <w:t>Технические спецификации подлежат пересмотру в течение трех лет после публикации, чтобы решить, могут ли они быть преобразованы в международные стандарты.</w:t>
      </w:r>
    </w:p>
    <w:p w:rsidR="00097B88" w:rsidRPr="00097B88" w:rsidRDefault="00097B88" w:rsidP="00097B88">
      <w:pPr>
        <w:pStyle w:val="Style25"/>
        <w:widowControl/>
        <w:ind w:firstLine="567"/>
        <w:jc w:val="both"/>
        <w:rPr>
          <w:rStyle w:val="FontStyle96"/>
          <w:spacing w:val="0"/>
          <w:sz w:val="24"/>
          <w:szCs w:val="24"/>
          <w:lang w:eastAsia="en-US"/>
        </w:rPr>
      </w:pPr>
      <w:r w:rsidRPr="00097B88">
        <w:rPr>
          <w:rStyle w:val="FontStyle96"/>
          <w:spacing w:val="0"/>
          <w:sz w:val="24"/>
          <w:szCs w:val="24"/>
          <w:lang w:eastAsia="en-US"/>
        </w:rPr>
        <w:t xml:space="preserve">IEC 62257-1, являющийся технической спецификацией, был подготовлен техническим комитетом IEC 82: Солнечные фотоэлектрические электростанции. </w:t>
      </w:r>
      <w:proofErr w:type="gramStart"/>
      <w:r w:rsidRPr="00097B88">
        <w:rPr>
          <w:rStyle w:val="FontStyle96"/>
          <w:spacing w:val="0"/>
          <w:sz w:val="24"/>
          <w:szCs w:val="24"/>
          <w:lang w:eastAsia="en-US"/>
        </w:rPr>
        <w:t>Он был разработан в сотрудничестве с другими техническими комитетами и подкомитетами IEC, занимающимися возобновляемыми источниками энергии и связанными с ними вопросами, а именно техническим комитетом IEC 21 (вторичные элементы и батареи), подкомитетом 21А (вторичные элементы и батареи, содержащие щелочные или другие некислотные электролиты), технический комитет IEC 64 (Электроустановки и защита от поражения электрическим током), технический комитет IEC 88 (Ветряные турбины</w:t>
      </w:r>
      <w:proofErr w:type="gramEnd"/>
      <w:r w:rsidRPr="00097B88">
        <w:rPr>
          <w:rStyle w:val="FontStyle96"/>
          <w:spacing w:val="0"/>
          <w:sz w:val="24"/>
          <w:szCs w:val="24"/>
          <w:lang w:eastAsia="en-US"/>
        </w:rPr>
        <w:t>).</w:t>
      </w:r>
    </w:p>
    <w:p w:rsidR="00097B88" w:rsidRPr="00097B88" w:rsidRDefault="00097B88" w:rsidP="00097B88">
      <w:pPr>
        <w:pStyle w:val="Style25"/>
        <w:widowControl/>
        <w:ind w:firstLine="567"/>
        <w:jc w:val="both"/>
        <w:rPr>
          <w:rStyle w:val="FontStyle96"/>
          <w:spacing w:val="0"/>
          <w:sz w:val="24"/>
          <w:szCs w:val="24"/>
          <w:lang w:eastAsia="en-US"/>
        </w:rPr>
      </w:pPr>
      <w:r w:rsidRPr="00097B88">
        <w:rPr>
          <w:rStyle w:val="FontStyle96"/>
          <w:spacing w:val="0"/>
          <w:sz w:val="24"/>
          <w:szCs w:val="24"/>
          <w:lang w:eastAsia="en-US"/>
        </w:rPr>
        <w:t>Это третье издание отменяет и заменяет второе издание, выпущенное в 2013 году. Оно представляет собой технический пересмотр.</w:t>
      </w:r>
    </w:p>
    <w:p w:rsidR="00097B88" w:rsidRPr="00097B88" w:rsidRDefault="00097B88" w:rsidP="00097B88">
      <w:pPr>
        <w:pStyle w:val="Style25"/>
        <w:widowControl/>
        <w:ind w:firstLine="567"/>
        <w:jc w:val="both"/>
        <w:rPr>
          <w:rStyle w:val="FontStyle96"/>
          <w:spacing w:val="0"/>
          <w:sz w:val="24"/>
          <w:szCs w:val="24"/>
          <w:lang w:eastAsia="en-US"/>
        </w:rPr>
      </w:pPr>
      <w:r w:rsidRPr="00097B88">
        <w:rPr>
          <w:rStyle w:val="FontStyle96"/>
          <w:spacing w:val="0"/>
          <w:sz w:val="24"/>
          <w:szCs w:val="24"/>
          <w:lang w:eastAsia="en-US"/>
        </w:rPr>
        <w:t>Основные технические изменения по сравнению с предыдущим изданием заключаются в следующем:</w:t>
      </w:r>
    </w:p>
    <w:p w:rsidR="00097B88" w:rsidRPr="00097B88" w:rsidRDefault="00097B88" w:rsidP="00097B88">
      <w:pPr>
        <w:pStyle w:val="Style41"/>
        <w:widowControl/>
        <w:ind w:firstLine="567"/>
        <w:jc w:val="both"/>
        <w:rPr>
          <w:rStyle w:val="FontStyle96"/>
          <w:spacing w:val="0"/>
          <w:sz w:val="24"/>
          <w:szCs w:val="24"/>
          <w:lang w:eastAsia="en-US"/>
        </w:rPr>
      </w:pPr>
      <w:r w:rsidRPr="00097B88">
        <w:rPr>
          <w:rStyle w:val="FontStyle96"/>
          <w:spacing w:val="0"/>
          <w:sz w:val="24"/>
          <w:szCs w:val="24"/>
          <w:lang w:eastAsia="en-US"/>
        </w:rPr>
        <w:t>- Пересмотреть максимальное напряжение переменного тока от 500 В пост</w:t>
      </w:r>
      <w:proofErr w:type="gramStart"/>
      <w:r w:rsidRPr="00097B88">
        <w:rPr>
          <w:rStyle w:val="FontStyle96"/>
          <w:spacing w:val="0"/>
          <w:sz w:val="24"/>
          <w:szCs w:val="24"/>
          <w:lang w:eastAsia="en-US"/>
        </w:rPr>
        <w:t>.</w:t>
      </w:r>
      <w:proofErr w:type="gramEnd"/>
      <w:r w:rsidRPr="00097B88">
        <w:rPr>
          <w:rStyle w:val="FontStyle96"/>
          <w:spacing w:val="0"/>
          <w:sz w:val="24"/>
          <w:szCs w:val="24"/>
          <w:lang w:eastAsia="en-US"/>
        </w:rPr>
        <w:t xml:space="preserve"> </w:t>
      </w:r>
      <w:proofErr w:type="gramStart"/>
      <w:r w:rsidRPr="00097B88">
        <w:rPr>
          <w:rStyle w:val="FontStyle96"/>
          <w:spacing w:val="0"/>
          <w:sz w:val="24"/>
          <w:szCs w:val="24"/>
          <w:lang w:eastAsia="en-US"/>
        </w:rPr>
        <w:t>т</w:t>
      </w:r>
      <w:proofErr w:type="gramEnd"/>
      <w:r w:rsidRPr="00097B88">
        <w:rPr>
          <w:rStyle w:val="FontStyle96"/>
          <w:spacing w:val="0"/>
          <w:sz w:val="24"/>
          <w:szCs w:val="24"/>
          <w:lang w:eastAsia="en-US"/>
        </w:rPr>
        <w:t xml:space="preserve">ока. до 1 000 В пост. тока, максимальное постоянное напряжение от 750 В пост. тока. до 1 500 В пост. тока и снятие ограничения на размер системы 100 </w:t>
      </w:r>
      <w:proofErr w:type="spellStart"/>
      <w:r w:rsidRPr="00097B88">
        <w:rPr>
          <w:rStyle w:val="FontStyle96"/>
          <w:spacing w:val="0"/>
          <w:sz w:val="24"/>
          <w:szCs w:val="24"/>
          <w:lang w:eastAsia="en-US"/>
        </w:rPr>
        <w:t>кВА</w:t>
      </w:r>
      <w:proofErr w:type="spellEnd"/>
      <w:r w:rsidRPr="00097B88">
        <w:rPr>
          <w:rStyle w:val="FontStyle96"/>
          <w:spacing w:val="0"/>
          <w:sz w:val="24"/>
          <w:szCs w:val="24"/>
          <w:lang w:eastAsia="en-US"/>
        </w:rPr>
        <w:t>. Отсюда удаление слова «маленький» в заголовке и связанных с ним ссылок в этой технической спецификации.</w:t>
      </w:r>
    </w:p>
    <w:p w:rsidR="00097B88" w:rsidRPr="00097B88" w:rsidRDefault="00097B88" w:rsidP="00097B88">
      <w:pPr>
        <w:pStyle w:val="Style25"/>
        <w:widowControl/>
        <w:ind w:firstLine="567"/>
        <w:jc w:val="both"/>
        <w:rPr>
          <w:rStyle w:val="FontStyle96"/>
          <w:spacing w:val="0"/>
          <w:sz w:val="24"/>
          <w:szCs w:val="24"/>
          <w:lang w:eastAsia="en-US"/>
        </w:rPr>
      </w:pPr>
      <w:r w:rsidRPr="00097B88">
        <w:rPr>
          <w:rStyle w:val="FontStyle96"/>
          <w:spacing w:val="0"/>
          <w:sz w:val="24"/>
          <w:szCs w:val="24"/>
          <w:lang w:eastAsia="en-US"/>
        </w:rPr>
        <w:t>Настоящая техническая спецификация должна использоваться совместно с другими документами серии стандартов IEC 62257.</w:t>
      </w:r>
    </w:p>
    <w:p w:rsidR="00097B88" w:rsidRPr="00097B88" w:rsidRDefault="00097B88" w:rsidP="00097B88">
      <w:pPr>
        <w:pStyle w:val="Style25"/>
        <w:widowControl/>
        <w:ind w:firstLine="567"/>
        <w:jc w:val="both"/>
        <w:rPr>
          <w:rStyle w:val="FontStyle96"/>
          <w:spacing w:val="0"/>
          <w:sz w:val="24"/>
          <w:szCs w:val="24"/>
          <w:lang w:eastAsia="en-US"/>
        </w:rPr>
      </w:pPr>
      <w:r w:rsidRPr="00097B88">
        <w:rPr>
          <w:rStyle w:val="FontStyle96"/>
          <w:spacing w:val="0"/>
          <w:sz w:val="24"/>
          <w:szCs w:val="24"/>
          <w:lang w:eastAsia="en-US"/>
        </w:rPr>
        <w:t>Текст данной технической спецификации основан на следующих документах:</w:t>
      </w:r>
    </w:p>
    <w:tbl>
      <w:tblPr>
        <w:tblW w:w="0" w:type="auto"/>
        <w:jc w:val="center"/>
        <w:tblInd w:w="-2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50"/>
        <w:gridCol w:w="4416"/>
      </w:tblGrid>
      <w:tr w:rsidR="00097B88" w:rsidRPr="00CE10C1" w:rsidTr="00CE10C1">
        <w:trPr>
          <w:trHeight w:val="322"/>
          <w:jc w:val="center"/>
        </w:trPr>
        <w:tc>
          <w:tcPr>
            <w:tcW w:w="4450" w:type="dxa"/>
          </w:tcPr>
          <w:p w:rsidR="00097B88" w:rsidRPr="00CE10C1" w:rsidRDefault="00097B88" w:rsidP="002507E7">
            <w:pPr>
              <w:pStyle w:val="Style43"/>
              <w:widowControl/>
              <w:jc w:val="center"/>
              <w:rPr>
                <w:rStyle w:val="FontStyle94"/>
                <w:sz w:val="24"/>
                <w:szCs w:val="28"/>
                <w:lang w:val="en-US" w:eastAsia="en-US"/>
              </w:rPr>
            </w:pPr>
            <w:r w:rsidRPr="00CE10C1">
              <w:rPr>
                <w:rStyle w:val="FontStyle94"/>
                <w:sz w:val="24"/>
                <w:szCs w:val="28"/>
                <w:lang w:eastAsia="en-US"/>
              </w:rPr>
              <w:t>Проект запроса</w:t>
            </w:r>
          </w:p>
        </w:tc>
        <w:tc>
          <w:tcPr>
            <w:tcW w:w="4416" w:type="dxa"/>
          </w:tcPr>
          <w:p w:rsidR="00097B88" w:rsidRPr="00CE10C1" w:rsidRDefault="00097B88" w:rsidP="002507E7">
            <w:pPr>
              <w:pStyle w:val="Style43"/>
              <w:widowControl/>
              <w:jc w:val="center"/>
              <w:rPr>
                <w:rStyle w:val="FontStyle94"/>
                <w:sz w:val="24"/>
                <w:szCs w:val="28"/>
                <w:lang w:val="en-US" w:eastAsia="en-US"/>
              </w:rPr>
            </w:pPr>
            <w:r w:rsidRPr="00CE10C1">
              <w:rPr>
                <w:rStyle w:val="FontStyle94"/>
                <w:sz w:val="24"/>
                <w:szCs w:val="28"/>
                <w:lang w:eastAsia="en-US"/>
              </w:rPr>
              <w:t>Отчет о голосовании</w:t>
            </w:r>
          </w:p>
        </w:tc>
      </w:tr>
      <w:tr w:rsidR="00097B88" w:rsidRPr="00CE10C1" w:rsidTr="00CE10C1">
        <w:trPr>
          <w:trHeight w:val="326"/>
          <w:jc w:val="center"/>
        </w:trPr>
        <w:tc>
          <w:tcPr>
            <w:tcW w:w="4450" w:type="dxa"/>
          </w:tcPr>
          <w:p w:rsidR="00097B88" w:rsidRPr="00CE10C1" w:rsidRDefault="00097B88" w:rsidP="002507E7">
            <w:pPr>
              <w:pStyle w:val="Style43"/>
              <w:widowControl/>
              <w:jc w:val="center"/>
              <w:rPr>
                <w:rStyle w:val="FontStyle94"/>
                <w:sz w:val="24"/>
                <w:szCs w:val="28"/>
                <w:lang w:val="en-US" w:eastAsia="en-US"/>
              </w:rPr>
            </w:pPr>
            <w:r w:rsidRPr="00CE10C1">
              <w:rPr>
                <w:rStyle w:val="FontStyle94"/>
                <w:sz w:val="24"/>
                <w:szCs w:val="28"/>
                <w:lang w:eastAsia="en-US"/>
              </w:rPr>
              <w:t>82/942/DTS</w:t>
            </w:r>
          </w:p>
        </w:tc>
        <w:tc>
          <w:tcPr>
            <w:tcW w:w="4416" w:type="dxa"/>
          </w:tcPr>
          <w:p w:rsidR="00097B88" w:rsidRPr="00CE10C1" w:rsidRDefault="00097B88" w:rsidP="002507E7">
            <w:pPr>
              <w:pStyle w:val="Style43"/>
              <w:widowControl/>
              <w:jc w:val="center"/>
              <w:rPr>
                <w:rStyle w:val="FontStyle94"/>
                <w:sz w:val="24"/>
                <w:szCs w:val="28"/>
                <w:lang w:val="en-US" w:eastAsia="en-US"/>
              </w:rPr>
            </w:pPr>
            <w:r w:rsidRPr="00CE10C1">
              <w:rPr>
                <w:rStyle w:val="FontStyle94"/>
                <w:sz w:val="24"/>
                <w:szCs w:val="28"/>
                <w:lang w:eastAsia="en-US"/>
              </w:rPr>
              <w:t>82/979/RVC</w:t>
            </w:r>
          </w:p>
        </w:tc>
      </w:tr>
    </w:tbl>
    <w:p w:rsidR="00097B88" w:rsidRPr="00097B88" w:rsidRDefault="00097B88" w:rsidP="00097B88">
      <w:pPr>
        <w:pStyle w:val="Style25"/>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Полную информацию о голосовании за утверждение данной технической спецификации можно найти в отчете о голосовании, указанном в таблице выше.</w:t>
      </w:r>
    </w:p>
    <w:p w:rsidR="00097B88" w:rsidRPr="00097B88" w:rsidRDefault="00097B88" w:rsidP="00097B88">
      <w:pPr>
        <w:pStyle w:val="Style25"/>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Настоящая публикация подготовлена в соответствии с Директивами ISO/IEC, Часть 2.</w:t>
      </w:r>
    </w:p>
    <w:p w:rsidR="00097B88" w:rsidRPr="00097B88" w:rsidRDefault="00097B88" w:rsidP="00097B88">
      <w:pPr>
        <w:pStyle w:val="Style25"/>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Список всех частей серии стандартов IEC 62257, опубликованных под общим названием «Рекомендации для гибридных электростанций на основе возобновляемых источников энергии, предназначенных для сельской электрификации</w:t>
      </w:r>
      <w:r w:rsidRPr="00097B88">
        <w:rPr>
          <w:rStyle w:val="FontStyle83"/>
          <w:i w:val="0"/>
          <w:color w:val="auto"/>
          <w:sz w:val="24"/>
          <w:szCs w:val="24"/>
          <w:lang w:eastAsia="en-US"/>
        </w:rPr>
        <w:t>»</w:t>
      </w:r>
      <w:r w:rsidRPr="00097B88">
        <w:rPr>
          <w:rStyle w:val="FontStyle83"/>
          <w:color w:val="auto"/>
          <w:sz w:val="24"/>
          <w:szCs w:val="24"/>
          <w:lang w:eastAsia="en-US"/>
        </w:rPr>
        <w:t>,</w:t>
      </w:r>
      <w:r w:rsidRPr="00097B88">
        <w:rPr>
          <w:rStyle w:val="FontStyle96"/>
          <w:color w:val="auto"/>
          <w:spacing w:val="0"/>
          <w:sz w:val="24"/>
          <w:szCs w:val="24"/>
          <w:lang w:eastAsia="en-US"/>
        </w:rPr>
        <w:t xml:space="preserve"> можно найти на веб-сайте IEC.</w:t>
      </w:r>
    </w:p>
    <w:p w:rsidR="00097B88" w:rsidRPr="00097B88" w:rsidRDefault="00097B88" w:rsidP="00097B88">
      <w:pPr>
        <w:pStyle w:val="Style25"/>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Будущие стандарты этой серии будут носить новое общее название, указанное выше. Названия существующих стандартов этой серии будут обновлены во время следующего издания.</w:t>
      </w:r>
    </w:p>
    <w:p w:rsidR="00097B88" w:rsidRPr="00097B88" w:rsidRDefault="00097B88" w:rsidP="00097B88">
      <w:pPr>
        <w:pStyle w:val="Style25"/>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Комитет решил, что содержание этой публикации останется неизменным до даты стабилизации, указанной на веб-сайте IEC по ссылке «</w:t>
      </w:r>
      <w:r w:rsidRPr="00097B88">
        <w:rPr>
          <w:rFonts w:ascii="Arial" w:hAnsi="Arial" w:cs="Arial"/>
          <w:lang w:eastAsia="en-US"/>
        </w:rPr>
        <w:t>http://webstore.iec.ch</w:t>
      </w:r>
      <w:r w:rsidRPr="00097B88">
        <w:rPr>
          <w:rStyle w:val="FontStyle96"/>
          <w:color w:val="auto"/>
          <w:spacing w:val="0"/>
          <w:sz w:val="24"/>
          <w:szCs w:val="24"/>
          <w:lang w:eastAsia="en-US"/>
        </w:rPr>
        <w:t>» в данных, относящихся к конкретной публикации. В этот день публикация будет</w:t>
      </w:r>
    </w:p>
    <w:p w:rsidR="00097B88" w:rsidRPr="00097B88" w:rsidRDefault="00097B88" w:rsidP="00097B88">
      <w:pPr>
        <w:pStyle w:val="Style40"/>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 xml:space="preserve">• </w:t>
      </w:r>
      <w:proofErr w:type="gramStart"/>
      <w:r w:rsidRPr="00097B88">
        <w:rPr>
          <w:rStyle w:val="FontStyle96"/>
          <w:color w:val="auto"/>
          <w:spacing w:val="0"/>
          <w:sz w:val="24"/>
          <w:szCs w:val="24"/>
          <w:lang w:eastAsia="en-US"/>
        </w:rPr>
        <w:t>преобразована</w:t>
      </w:r>
      <w:proofErr w:type="gramEnd"/>
      <w:r w:rsidRPr="00097B88">
        <w:rPr>
          <w:rStyle w:val="FontStyle96"/>
          <w:color w:val="auto"/>
          <w:spacing w:val="0"/>
          <w:sz w:val="24"/>
          <w:szCs w:val="24"/>
          <w:lang w:eastAsia="en-US"/>
        </w:rPr>
        <w:t xml:space="preserve"> в международный стандарт,</w:t>
      </w:r>
    </w:p>
    <w:p w:rsidR="00097B88" w:rsidRPr="00097B88" w:rsidRDefault="00097B88" w:rsidP="00097B88">
      <w:pPr>
        <w:pStyle w:val="Style40"/>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 заново подтверждена,</w:t>
      </w:r>
    </w:p>
    <w:p w:rsidR="00097B88" w:rsidRPr="00097B88" w:rsidRDefault="00097B88" w:rsidP="00097B88">
      <w:pPr>
        <w:pStyle w:val="Style40"/>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 изъята,</w:t>
      </w:r>
    </w:p>
    <w:p w:rsidR="00097B88" w:rsidRPr="00097B88" w:rsidRDefault="00097B88" w:rsidP="00097B88">
      <w:pPr>
        <w:pStyle w:val="Style40"/>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 xml:space="preserve">• </w:t>
      </w:r>
      <w:proofErr w:type="gramStart"/>
      <w:r w:rsidRPr="00097B88">
        <w:rPr>
          <w:rStyle w:val="FontStyle96"/>
          <w:color w:val="auto"/>
          <w:spacing w:val="0"/>
          <w:sz w:val="24"/>
          <w:szCs w:val="24"/>
          <w:lang w:eastAsia="en-US"/>
        </w:rPr>
        <w:t>заменена</w:t>
      </w:r>
      <w:proofErr w:type="gramEnd"/>
      <w:r w:rsidRPr="00097B88">
        <w:rPr>
          <w:rStyle w:val="FontStyle96"/>
          <w:color w:val="auto"/>
          <w:spacing w:val="0"/>
          <w:sz w:val="24"/>
          <w:szCs w:val="24"/>
          <w:lang w:eastAsia="en-US"/>
        </w:rPr>
        <w:t xml:space="preserve"> исправленным изданием, или</w:t>
      </w:r>
    </w:p>
    <w:p w:rsidR="00097B88" w:rsidRPr="00097B88" w:rsidRDefault="00097B88" w:rsidP="00097B88">
      <w:pPr>
        <w:pStyle w:val="Style40"/>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 изменена.</w:t>
      </w:r>
    </w:p>
    <w:p w:rsidR="00097B88" w:rsidRPr="00097B88" w:rsidRDefault="00097B88" w:rsidP="00097B88">
      <w:pPr>
        <w:pStyle w:val="Style25"/>
        <w:widowControl/>
        <w:ind w:firstLine="567"/>
        <w:jc w:val="both"/>
        <w:rPr>
          <w:rStyle w:val="FontStyle96"/>
          <w:color w:val="auto"/>
          <w:spacing w:val="0"/>
          <w:sz w:val="24"/>
          <w:szCs w:val="24"/>
          <w:lang w:eastAsia="en-US"/>
        </w:rPr>
      </w:pPr>
      <w:r w:rsidRPr="00097B88">
        <w:rPr>
          <w:rStyle w:val="FontStyle96"/>
          <w:color w:val="auto"/>
          <w:spacing w:val="0"/>
          <w:sz w:val="24"/>
          <w:szCs w:val="24"/>
          <w:lang w:eastAsia="en-US"/>
        </w:rPr>
        <w:t>Двуязычная версия этой публикации может быть выпущена позднее.</w:t>
      </w:r>
    </w:p>
    <w:p w:rsidR="00DA477F" w:rsidRPr="00097B88" w:rsidRDefault="00097B88" w:rsidP="00097B88">
      <w:pPr>
        <w:pStyle w:val="Style7"/>
        <w:widowControl/>
        <w:ind w:firstLine="567"/>
        <w:jc w:val="both"/>
        <w:rPr>
          <w:rStyle w:val="FontStyle242"/>
          <w:rFonts w:ascii="Arial" w:hAnsi="Arial" w:cs="Arial"/>
          <w:sz w:val="24"/>
          <w:szCs w:val="24"/>
          <w:lang w:eastAsia="en-US"/>
        </w:rPr>
      </w:pPr>
      <w:r w:rsidRPr="00097B88">
        <w:rPr>
          <w:rStyle w:val="FontStyle97"/>
          <w:b w:val="0"/>
          <w:color w:val="auto"/>
          <w:sz w:val="24"/>
          <w:szCs w:val="24"/>
          <w:lang w:eastAsia="en-US"/>
        </w:rPr>
        <w:t>Важно - Логотип «цвет внутри» на обложке данной публикации указывает на то, что она содержит цвета, которые считаются полезными для правильного понимания ее содержания. Поэтому пользователям следует распечатать этот документ на цветном принтере.</w:t>
      </w:r>
    </w:p>
    <w:p w:rsidR="00AF29C1" w:rsidRDefault="00AF29C1" w:rsidP="00AF29C1">
      <w:pPr>
        <w:pStyle w:val="Style37"/>
        <w:widowControl/>
        <w:spacing w:before="3720"/>
        <w:ind w:firstLine="567"/>
        <w:jc w:val="both"/>
        <w:rPr>
          <w:rStyle w:val="FontStyle242"/>
          <w:rFonts w:ascii="Arial" w:hAnsi="Arial" w:cs="Arial"/>
          <w:sz w:val="24"/>
          <w:szCs w:val="24"/>
          <w:lang w:eastAsia="en-US"/>
        </w:rPr>
      </w:pPr>
    </w:p>
    <w:p w:rsidR="00FD20A7" w:rsidRPr="00DA477F" w:rsidRDefault="00FD20A7">
      <w:pPr>
        <w:pStyle w:val="a1"/>
        <w:tabs>
          <w:tab w:val="left" w:pos="7217"/>
        </w:tabs>
        <w:spacing w:after="0"/>
        <w:rPr>
          <w:rFonts w:ascii="Arial" w:hAnsi="Arial" w:cs="Arial"/>
          <w:b/>
          <w:spacing w:val="90"/>
        </w:rPr>
        <w:sectPr w:rsidR="00FD20A7" w:rsidRPr="00DA477F" w:rsidSect="00971BA7">
          <w:headerReference w:type="even" r:id="rId16"/>
          <w:headerReference w:type="default" r:id="rId17"/>
          <w:footerReference w:type="even" r:id="rId18"/>
          <w:footerReference w:type="default" r:id="rId19"/>
          <w:headerReference w:type="first" r:id="rId20"/>
          <w:footerReference w:type="first" r:id="rId21"/>
          <w:pgSz w:w="11906" w:h="16838"/>
          <w:pgMar w:top="1134" w:right="851" w:bottom="1134" w:left="1134" w:header="720" w:footer="720" w:gutter="0"/>
          <w:pgNumType w:fmt="upperRoman"/>
          <w:cols w:space="720"/>
          <w:docGrid w:linePitch="600" w:charSpace="32768"/>
        </w:sectPr>
      </w:pPr>
    </w:p>
    <w:p w:rsidR="003A41D7" w:rsidRPr="00DA477F" w:rsidRDefault="00ED21CF" w:rsidP="0050545C">
      <w:pPr>
        <w:pBdr>
          <w:bottom w:val="single" w:sz="20" w:space="1" w:color="000000"/>
        </w:pBdr>
        <w:tabs>
          <w:tab w:val="right" w:leader="dot" w:pos="9920"/>
        </w:tabs>
        <w:jc w:val="center"/>
        <w:rPr>
          <w:rFonts w:ascii="Arial" w:hAnsi="Arial" w:cs="Arial"/>
          <w:spacing w:val="140"/>
          <w:kern w:val="24"/>
        </w:rPr>
      </w:pPr>
      <w:r w:rsidRPr="00DA477F">
        <w:rPr>
          <w:rFonts w:ascii="Arial" w:hAnsi="Arial" w:cs="Arial"/>
          <w:b/>
          <w:spacing w:val="140"/>
          <w:kern w:val="24"/>
        </w:rPr>
        <w:t>МЕЖГОСУДАРСТВЕННЫЙ СТАНДАРТ</w:t>
      </w:r>
    </w:p>
    <w:p w:rsidR="000F7273" w:rsidRPr="00DA477F" w:rsidRDefault="000F7273" w:rsidP="000F7273">
      <w:pPr>
        <w:widowControl/>
        <w:spacing w:before="240" w:after="240"/>
        <w:jc w:val="center"/>
        <w:rPr>
          <w:rFonts w:ascii="Arial" w:hAnsi="Arial" w:cs="Arial"/>
          <w:b/>
        </w:rPr>
      </w:pPr>
      <w:r>
        <w:rPr>
          <w:rFonts w:ascii="Arial" w:hAnsi="Arial" w:cs="Arial"/>
          <w:b/>
        </w:rPr>
        <w:t>Электрификация</w:t>
      </w:r>
      <w:r w:rsidRPr="00DA477F">
        <w:rPr>
          <w:rFonts w:ascii="Arial" w:hAnsi="Arial" w:cs="Arial"/>
          <w:b/>
        </w:rPr>
        <w:t xml:space="preserve"> сельской </w:t>
      </w:r>
      <w:r>
        <w:rPr>
          <w:rFonts w:ascii="Arial" w:hAnsi="Arial" w:cs="Arial"/>
          <w:b/>
        </w:rPr>
        <w:t>местности</w:t>
      </w:r>
    </w:p>
    <w:p w:rsidR="000F7273" w:rsidRDefault="000F7273" w:rsidP="000F7273">
      <w:pPr>
        <w:widowControl/>
        <w:spacing w:before="240" w:after="240"/>
        <w:jc w:val="center"/>
        <w:rPr>
          <w:rFonts w:ascii="Arial" w:hAnsi="Arial" w:cs="Arial"/>
          <w:b/>
        </w:rPr>
      </w:pPr>
      <w:r>
        <w:rPr>
          <w:rFonts w:ascii="Arial" w:hAnsi="Arial" w:cs="Arial"/>
          <w:b/>
        </w:rPr>
        <w:t xml:space="preserve">Система с </w:t>
      </w:r>
      <w:r w:rsidRPr="00DA477F">
        <w:rPr>
          <w:rFonts w:ascii="Arial" w:hAnsi="Arial" w:cs="Arial"/>
          <w:b/>
        </w:rPr>
        <w:t>возобновляемы</w:t>
      </w:r>
      <w:r>
        <w:rPr>
          <w:rFonts w:ascii="Arial" w:hAnsi="Arial" w:cs="Arial"/>
          <w:b/>
        </w:rPr>
        <w:t>ми</w:t>
      </w:r>
      <w:r w:rsidRPr="00DA477F">
        <w:rPr>
          <w:rFonts w:ascii="Arial" w:hAnsi="Arial" w:cs="Arial"/>
          <w:b/>
        </w:rPr>
        <w:t xml:space="preserve"> источник</w:t>
      </w:r>
      <w:r>
        <w:rPr>
          <w:rFonts w:ascii="Arial" w:hAnsi="Arial" w:cs="Arial"/>
          <w:b/>
        </w:rPr>
        <w:t>ами</w:t>
      </w:r>
      <w:r w:rsidRPr="00DA477F">
        <w:rPr>
          <w:rFonts w:ascii="Arial" w:hAnsi="Arial" w:cs="Arial"/>
          <w:b/>
        </w:rPr>
        <w:t xml:space="preserve"> энергии</w:t>
      </w:r>
      <w:r>
        <w:rPr>
          <w:rFonts w:ascii="Arial" w:hAnsi="Arial" w:cs="Arial"/>
          <w:b/>
        </w:rPr>
        <w:t xml:space="preserve"> </w:t>
      </w:r>
      <w:r w:rsidRPr="00DA477F">
        <w:rPr>
          <w:rFonts w:ascii="Arial" w:hAnsi="Arial" w:cs="Arial"/>
          <w:b/>
        </w:rPr>
        <w:t>и</w:t>
      </w:r>
      <w:r>
        <w:rPr>
          <w:rFonts w:ascii="Arial" w:hAnsi="Arial" w:cs="Arial"/>
          <w:b/>
        </w:rPr>
        <w:t xml:space="preserve"> </w:t>
      </w:r>
      <w:r w:rsidRPr="00DA477F">
        <w:rPr>
          <w:rFonts w:ascii="Arial" w:hAnsi="Arial" w:cs="Arial"/>
          <w:b/>
        </w:rPr>
        <w:t>гибридные</w:t>
      </w:r>
      <w:r>
        <w:rPr>
          <w:rFonts w:ascii="Arial" w:hAnsi="Arial" w:cs="Arial"/>
          <w:b/>
        </w:rPr>
        <w:t xml:space="preserve"> системы малой мощности</w:t>
      </w:r>
    </w:p>
    <w:p w:rsidR="000F7273" w:rsidRPr="000F7273" w:rsidRDefault="000F7273" w:rsidP="000F7273">
      <w:pPr>
        <w:widowControl/>
        <w:spacing w:before="240" w:after="240"/>
        <w:jc w:val="center"/>
        <w:rPr>
          <w:rFonts w:ascii="Arial" w:hAnsi="Arial" w:cs="Arial"/>
          <w:b/>
          <w:lang w:val="en-US"/>
        </w:rPr>
      </w:pPr>
      <w:r w:rsidRPr="00DA477F">
        <w:rPr>
          <w:rFonts w:ascii="Arial" w:hAnsi="Arial" w:cs="Arial"/>
          <w:b/>
          <w:spacing w:val="40"/>
        </w:rPr>
        <w:t>Часть</w:t>
      </w:r>
      <w:r w:rsidRPr="000F7273">
        <w:rPr>
          <w:rFonts w:ascii="Arial" w:hAnsi="Arial" w:cs="Arial"/>
          <w:b/>
          <w:lang w:val="en-US"/>
        </w:rPr>
        <w:t xml:space="preserve"> 1</w:t>
      </w:r>
    </w:p>
    <w:p w:rsidR="000F7273" w:rsidRPr="000F7273" w:rsidRDefault="000F7273" w:rsidP="000F7273">
      <w:pPr>
        <w:widowControl/>
        <w:spacing w:before="240" w:after="240"/>
        <w:jc w:val="center"/>
        <w:rPr>
          <w:rFonts w:ascii="Arial" w:hAnsi="Arial" w:cs="Arial"/>
          <w:b/>
          <w:lang w:val="en-US"/>
        </w:rPr>
      </w:pPr>
      <w:r w:rsidRPr="000F7273">
        <w:rPr>
          <w:rFonts w:ascii="Arial" w:hAnsi="Arial" w:cs="Arial"/>
          <w:b/>
          <w:kern w:val="24"/>
        </w:rPr>
        <w:t>ОБЩИЕ</w:t>
      </w:r>
      <w:r w:rsidRPr="000F7273">
        <w:rPr>
          <w:rFonts w:ascii="Arial" w:hAnsi="Arial" w:cs="Arial"/>
          <w:b/>
          <w:lang w:val="en-US"/>
        </w:rPr>
        <w:t xml:space="preserve"> </w:t>
      </w:r>
      <w:r>
        <w:rPr>
          <w:rFonts w:ascii="Arial" w:hAnsi="Arial" w:cs="Arial"/>
          <w:b/>
        </w:rPr>
        <w:t>ПОЛОЖЕНИЯ</w:t>
      </w:r>
    </w:p>
    <w:p w:rsidR="000F7273" w:rsidRPr="000F7273" w:rsidRDefault="000F7273" w:rsidP="000F7273">
      <w:pPr>
        <w:widowControl/>
        <w:suppressAutoHyphens w:val="0"/>
        <w:autoSpaceDE w:val="0"/>
        <w:autoSpaceDN w:val="0"/>
        <w:adjustRightInd w:val="0"/>
        <w:jc w:val="center"/>
        <w:rPr>
          <w:rFonts w:ascii="Arial" w:eastAsia="Times New Roman" w:hAnsi="Arial" w:cs="Arial"/>
          <w:bCs/>
          <w:kern w:val="0"/>
          <w:lang w:val="en-US" w:eastAsia="ru-RU"/>
        </w:rPr>
      </w:pPr>
      <w:r w:rsidRPr="00A67946">
        <w:rPr>
          <w:rFonts w:ascii="Arial" w:eastAsia="Times New Roman" w:hAnsi="Arial" w:cs="Arial"/>
          <w:bCs/>
          <w:kern w:val="0"/>
          <w:lang w:val="en-US" w:eastAsia="ru-RU"/>
        </w:rPr>
        <w:t>Recommendations for renewable energy and hybrid sys</w:t>
      </w:r>
      <w:r>
        <w:rPr>
          <w:rFonts w:ascii="Arial" w:eastAsia="Times New Roman" w:hAnsi="Arial" w:cs="Arial"/>
          <w:bCs/>
          <w:kern w:val="0"/>
          <w:lang w:val="en-US" w:eastAsia="ru-RU"/>
        </w:rPr>
        <w:t xml:space="preserve">tems for rural electrification </w:t>
      </w:r>
      <w:r w:rsidRPr="00A67946">
        <w:rPr>
          <w:rFonts w:ascii="Arial" w:eastAsia="Times New Roman" w:hAnsi="Arial" w:cs="Arial"/>
          <w:bCs/>
          <w:kern w:val="0"/>
          <w:lang w:val="en-US" w:eastAsia="ru-RU"/>
        </w:rPr>
        <w:t>- Part 1: General introduction to IEC 62257 series and rural electrification</w:t>
      </w:r>
    </w:p>
    <w:p w:rsidR="009F49A0" w:rsidRPr="009F49A0" w:rsidRDefault="009F49A0" w:rsidP="00744587">
      <w:pPr>
        <w:pStyle w:val="af6"/>
        <w:pBdr>
          <w:bottom w:val="single" w:sz="20" w:space="1" w:color="000000"/>
        </w:pBdr>
        <w:ind w:left="0" w:right="91"/>
        <w:jc w:val="center"/>
        <w:rPr>
          <w:rFonts w:ascii="Arial" w:hAnsi="Arial" w:cs="Arial"/>
          <w:b/>
          <w:lang w:val="en-US"/>
        </w:rPr>
      </w:pPr>
    </w:p>
    <w:p w:rsidR="003A41D7" w:rsidRPr="00DA477F" w:rsidRDefault="00013B88" w:rsidP="00007FA9">
      <w:pPr>
        <w:pStyle w:val="af6"/>
        <w:spacing w:before="240"/>
        <w:ind w:left="5670"/>
        <w:rPr>
          <w:rFonts w:ascii="Arial" w:hAnsi="Arial" w:cs="Arial"/>
          <w:b/>
        </w:rPr>
      </w:pPr>
      <w:r w:rsidRPr="00DA477F">
        <w:rPr>
          <w:rFonts w:ascii="Arial" w:hAnsi="Arial" w:cs="Arial"/>
          <w:b/>
        </w:rPr>
        <w:t xml:space="preserve">Дата введения – 202   –     – </w:t>
      </w:r>
    </w:p>
    <w:p w:rsidR="003A41D7" w:rsidRPr="00DA477F" w:rsidRDefault="003A41D7" w:rsidP="00C02CC1">
      <w:pPr>
        <w:pStyle w:val="a1"/>
        <w:spacing w:before="720" w:after="720"/>
        <w:ind w:firstLine="567"/>
        <w:rPr>
          <w:rFonts w:ascii="Arial" w:hAnsi="Arial" w:cs="Arial"/>
          <w:b/>
        </w:rPr>
      </w:pPr>
      <w:r w:rsidRPr="00DA477F">
        <w:rPr>
          <w:rFonts w:ascii="Arial" w:hAnsi="Arial" w:cs="Arial"/>
          <w:b/>
        </w:rPr>
        <w:t>1 Область применения</w:t>
      </w:r>
    </w:p>
    <w:p w:rsidR="00880197" w:rsidRPr="00880197" w:rsidRDefault="00880197" w:rsidP="00880197">
      <w:pPr>
        <w:pStyle w:val="Style37"/>
        <w:widowControl/>
        <w:ind w:firstLine="567"/>
        <w:jc w:val="both"/>
        <w:rPr>
          <w:rStyle w:val="FontStyle242"/>
          <w:rFonts w:ascii="Arial" w:hAnsi="Arial" w:cs="Arial"/>
          <w:sz w:val="24"/>
          <w:szCs w:val="24"/>
          <w:lang w:eastAsia="en-US"/>
        </w:rPr>
      </w:pPr>
      <w:r w:rsidRPr="00880197">
        <w:rPr>
          <w:rStyle w:val="FontStyle242"/>
          <w:rFonts w:ascii="Arial" w:hAnsi="Arial" w:cs="Arial"/>
          <w:sz w:val="24"/>
          <w:szCs w:val="24"/>
          <w:lang w:eastAsia="en-US"/>
        </w:rPr>
        <w:t xml:space="preserve">Настоящий стандарт устанавливает </w:t>
      </w:r>
      <w:proofErr w:type="gramStart"/>
      <w:r w:rsidRPr="00880197">
        <w:rPr>
          <w:rStyle w:val="FontStyle242"/>
          <w:rFonts w:ascii="Arial" w:hAnsi="Arial" w:cs="Arial"/>
          <w:sz w:val="24"/>
          <w:szCs w:val="24"/>
          <w:lang w:eastAsia="en-US"/>
        </w:rPr>
        <w:t>методический подход</w:t>
      </w:r>
      <w:proofErr w:type="gramEnd"/>
      <w:r w:rsidRPr="00880197">
        <w:rPr>
          <w:rStyle w:val="FontStyle242"/>
          <w:rFonts w:ascii="Arial" w:hAnsi="Arial" w:cs="Arial"/>
          <w:sz w:val="24"/>
          <w:szCs w:val="24"/>
          <w:lang w:eastAsia="en-US"/>
        </w:rPr>
        <w:t xml:space="preserve"> по реализации проектов сельской электрификации с использованием гибридных электростанций на основе возобновляемых источников энергии и является руководством по применению серии стандартов IEC 62257 для организации децентрализованной сельской электрификации в развивающихся или развитых странах (в зависимости количества потребляемой энергии потребителем).</w:t>
      </w:r>
    </w:p>
    <w:p w:rsidR="00880197" w:rsidRPr="00880197" w:rsidRDefault="00880197" w:rsidP="00880197">
      <w:pPr>
        <w:pStyle w:val="Style37"/>
        <w:widowControl/>
        <w:ind w:firstLine="567"/>
        <w:jc w:val="both"/>
        <w:rPr>
          <w:rStyle w:val="FontStyle242"/>
          <w:rFonts w:ascii="Arial" w:hAnsi="Arial" w:cs="Arial"/>
          <w:sz w:val="24"/>
          <w:szCs w:val="24"/>
          <w:lang w:eastAsia="en-US"/>
        </w:rPr>
      </w:pPr>
      <w:r w:rsidRPr="00880197">
        <w:rPr>
          <w:rStyle w:val="FontStyle242"/>
          <w:rFonts w:ascii="Arial" w:hAnsi="Arial" w:cs="Arial"/>
          <w:sz w:val="24"/>
          <w:szCs w:val="24"/>
          <w:lang w:eastAsia="en-US"/>
        </w:rPr>
        <w:t>Серия стандартов IEC 62257 по содержанию устанавливают:</w:t>
      </w:r>
    </w:p>
    <w:p w:rsidR="00880197" w:rsidRPr="00880197" w:rsidRDefault="00880197" w:rsidP="00880197">
      <w:pPr>
        <w:pStyle w:val="Style37"/>
        <w:widowControl/>
        <w:ind w:firstLine="567"/>
        <w:jc w:val="both"/>
        <w:rPr>
          <w:rStyle w:val="FontStyle242"/>
          <w:rFonts w:ascii="Arial" w:hAnsi="Arial" w:cs="Arial"/>
          <w:sz w:val="24"/>
          <w:szCs w:val="24"/>
          <w:lang w:eastAsia="en-US"/>
        </w:rPr>
      </w:pPr>
      <w:r w:rsidRPr="00880197">
        <w:rPr>
          <w:rStyle w:val="FontStyle242"/>
          <w:rFonts w:ascii="Arial" w:hAnsi="Arial" w:cs="Arial"/>
          <w:sz w:val="24"/>
          <w:szCs w:val="24"/>
          <w:lang w:eastAsia="en-US"/>
        </w:rPr>
        <w:t>1) 2-6 части - методологическую поддержку для управления и реализации проектов.</w:t>
      </w:r>
    </w:p>
    <w:p w:rsidR="00C13BD0" w:rsidRPr="00DA477F" w:rsidRDefault="00880197" w:rsidP="00880197">
      <w:pPr>
        <w:pStyle w:val="Style37"/>
        <w:widowControl/>
        <w:ind w:firstLine="567"/>
        <w:jc w:val="both"/>
        <w:rPr>
          <w:rStyle w:val="FontStyle242"/>
          <w:rFonts w:ascii="Arial" w:hAnsi="Arial" w:cs="Arial"/>
          <w:sz w:val="24"/>
          <w:szCs w:val="24"/>
          <w:lang w:eastAsia="en-US"/>
        </w:rPr>
      </w:pPr>
      <w:r w:rsidRPr="00880197">
        <w:rPr>
          <w:rStyle w:val="FontStyle242"/>
          <w:rFonts w:ascii="Arial" w:hAnsi="Arial" w:cs="Arial"/>
          <w:sz w:val="24"/>
          <w:szCs w:val="24"/>
          <w:lang w:eastAsia="en-US"/>
        </w:rPr>
        <w:t>2) 7-12 части - технические спецификации для индивидуальных или коллективных систем</w:t>
      </w:r>
      <w:r>
        <w:rPr>
          <w:rStyle w:val="FontStyle242"/>
          <w:rFonts w:ascii="Arial" w:hAnsi="Arial" w:cs="Arial"/>
          <w:sz w:val="24"/>
          <w:szCs w:val="24"/>
          <w:lang w:eastAsia="en-US"/>
        </w:rPr>
        <w:t xml:space="preserve"> и связанных с ними компонентов</w:t>
      </w:r>
      <w:r w:rsidR="00C13BD0" w:rsidRPr="00DA477F">
        <w:rPr>
          <w:rStyle w:val="FontStyle242"/>
          <w:rFonts w:ascii="Arial" w:hAnsi="Arial" w:cs="Arial"/>
          <w:sz w:val="24"/>
          <w:szCs w:val="24"/>
          <w:lang w:eastAsia="en-US"/>
        </w:rPr>
        <w:t>.</w:t>
      </w:r>
    </w:p>
    <w:p w:rsidR="003A41D7" w:rsidRPr="00DA477F" w:rsidRDefault="003A41D7" w:rsidP="00BF0542">
      <w:pPr>
        <w:pStyle w:val="a1"/>
        <w:spacing w:before="960" w:after="720"/>
        <w:ind w:firstLine="567"/>
        <w:rPr>
          <w:rFonts w:ascii="Arial" w:hAnsi="Arial" w:cs="Arial"/>
        </w:rPr>
      </w:pPr>
      <w:r w:rsidRPr="00DA477F">
        <w:rPr>
          <w:rFonts w:ascii="Arial" w:hAnsi="Arial" w:cs="Arial"/>
          <w:b/>
        </w:rPr>
        <w:t>2 Нормативные ссылки</w:t>
      </w:r>
    </w:p>
    <w:p w:rsidR="00CE3221" w:rsidRPr="0087719D" w:rsidRDefault="00CE3221" w:rsidP="0087719D">
      <w:pPr>
        <w:pStyle w:val="Style62"/>
        <w:widowControl/>
        <w:ind w:firstLine="567"/>
        <w:jc w:val="both"/>
        <w:rPr>
          <w:rStyle w:val="FontStyle146"/>
          <w:b w:val="0"/>
          <w:sz w:val="24"/>
          <w:szCs w:val="24"/>
          <w:lang w:eastAsia="en-US"/>
        </w:rPr>
      </w:pPr>
      <w:r w:rsidRPr="0087719D">
        <w:rPr>
          <w:rStyle w:val="FontStyle146"/>
          <w:b w:val="0"/>
          <w:sz w:val="24"/>
          <w:szCs w:val="24"/>
          <w:lang w:eastAsia="en-US"/>
        </w:rPr>
        <w:t>Для применения настоящего стандарта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62257-2:2015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2: </w:t>
      </w:r>
      <w:proofErr w:type="spellStart"/>
      <w:proofErr w:type="gramStart"/>
      <w:r w:rsidRPr="00880197">
        <w:rPr>
          <w:rStyle w:val="FontStyle242"/>
          <w:rFonts w:ascii="Arial" w:hAnsi="Arial" w:cs="Arial"/>
          <w:color w:val="auto"/>
          <w:sz w:val="24"/>
          <w:szCs w:val="24"/>
          <w:lang w:eastAsia="en-US"/>
        </w:rPr>
        <w:t>From</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requirements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to</w:t>
      </w:r>
      <w:proofErr w:type="spellEnd"/>
      <w:r w:rsidRPr="00880197">
        <w:rPr>
          <w:rStyle w:val="FontStyle242"/>
          <w:rFonts w:ascii="Arial" w:hAnsi="Arial" w:cs="Arial"/>
          <w:color w:val="auto"/>
          <w:sz w:val="24"/>
          <w:szCs w:val="24"/>
          <w:lang w:eastAsia="en-US"/>
        </w:rPr>
        <w:t xml:space="preserve"> a </w:t>
      </w:r>
      <w:proofErr w:type="spellStart"/>
      <w:r w:rsidRPr="00880197">
        <w:rPr>
          <w:rStyle w:val="FontStyle242"/>
          <w:rFonts w:ascii="Arial" w:hAnsi="Arial" w:cs="Arial"/>
          <w:color w:val="auto"/>
          <w:sz w:val="24"/>
          <w:szCs w:val="24"/>
          <w:lang w:eastAsia="en-US"/>
        </w:rPr>
        <w:t>range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of</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2: </w:t>
      </w:r>
      <w:proofErr w:type="gramStart"/>
      <w:r w:rsidRPr="00880197">
        <w:rPr>
          <w:rStyle w:val="FontStyle242"/>
          <w:rFonts w:ascii="Arial" w:hAnsi="Arial" w:cs="Arial"/>
          <w:color w:val="auto"/>
          <w:sz w:val="24"/>
          <w:szCs w:val="24"/>
          <w:lang w:eastAsia="en-US"/>
        </w:rPr>
        <w:t>Из требований к диапазонам систем электрификации).</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62257-3:2015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3: </w:t>
      </w:r>
      <w:proofErr w:type="spellStart"/>
      <w:proofErr w:type="gramStart"/>
      <w:r w:rsidRPr="00880197">
        <w:rPr>
          <w:rStyle w:val="FontStyle242"/>
          <w:rFonts w:ascii="Arial" w:hAnsi="Arial" w:cs="Arial"/>
          <w:color w:val="auto"/>
          <w:sz w:val="24"/>
          <w:szCs w:val="24"/>
          <w:lang w:eastAsia="en-US"/>
        </w:rPr>
        <w:t>Project</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development</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management</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3: </w:t>
      </w:r>
      <w:proofErr w:type="gramStart"/>
      <w:r w:rsidRPr="00880197">
        <w:rPr>
          <w:rStyle w:val="FontStyle242"/>
          <w:rFonts w:ascii="Arial" w:hAnsi="Arial" w:cs="Arial"/>
          <w:color w:val="auto"/>
          <w:sz w:val="24"/>
          <w:szCs w:val="24"/>
          <w:lang w:eastAsia="en-US"/>
        </w:rPr>
        <w:t>Разработка и управление проекта).</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62257-4:2015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4: </w:t>
      </w:r>
      <w:proofErr w:type="spellStart"/>
      <w:proofErr w:type="gramStart"/>
      <w:r w:rsidRPr="00880197">
        <w:rPr>
          <w:rStyle w:val="FontStyle242"/>
          <w:rFonts w:ascii="Arial" w:hAnsi="Arial" w:cs="Arial"/>
          <w:color w:val="auto"/>
          <w:sz w:val="24"/>
          <w:szCs w:val="24"/>
          <w:lang w:eastAsia="en-US"/>
        </w:rPr>
        <w:t>System</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selection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design</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4: </w:t>
      </w:r>
      <w:proofErr w:type="gramStart"/>
      <w:r w:rsidRPr="00880197">
        <w:rPr>
          <w:rStyle w:val="FontStyle242"/>
          <w:rFonts w:ascii="Arial" w:hAnsi="Arial" w:cs="Arial"/>
          <w:color w:val="auto"/>
          <w:sz w:val="24"/>
          <w:szCs w:val="24"/>
          <w:lang w:eastAsia="en-US"/>
        </w:rPr>
        <w:t>Выбор и проектирование системы).</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62257-5:2015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5: </w:t>
      </w:r>
      <w:proofErr w:type="spellStart"/>
      <w:proofErr w:type="gramStart"/>
      <w:r w:rsidRPr="00880197">
        <w:rPr>
          <w:rStyle w:val="FontStyle242"/>
          <w:rFonts w:ascii="Arial" w:hAnsi="Arial" w:cs="Arial"/>
          <w:color w:val="auto"/>
          <w:sz w:val="24"/>
          <w:szCs w:val="24"/>
          <w:lang w:eastAsia="en-US"/>
        </w:rPr>
        <w:t>Protection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against</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electrical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hazards</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5: </w:t>
      </w:r>
      <w:proofErr w:type="gramStart"/>
      <w:r w:rsidRPr="00880197">
        <w:rPr>
          <w:rStyle w:val="FontStyle242"/>
          <w:rFonts w:ascii="Arial" w:hAnsi="Arial" w:cs="Arial"/>
          <w:color w:val="auto"/>
          <w:sz w:val="24"/>
          <w:szCs w:val="24"/>
          <w:lang w:eastAsia="en-US"/>
        </w:rPr>
        <w:t>Защита от поражения электрическим током).</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62257-6:2015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6: </w:t>
      </w:r>
      <w:proofErr w:type="spellStart"/>
      <w:proofErr w:type="gramStart"/>
      <w:r w:rsidRPr="00880197">
        <w:rPr>
          <w:rStyle w:val="FontStyle242"/>
          <w:rFonts w:ascii="Arial" w:hAnsi="Arial" w:cs="Arial"/>
          <w:color w:val="auto"/>
          <w:sz w:val="24"/>
          <w:szCs w:val="24"/>
          <w:lang w:eastAsia="en-US"/>
        </w:rPr>
        <w:t>Acceptance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operation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maintenance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replacement</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6: </w:t>
      </w:r>
      <w:proofErr w:type="gramStart"/>
      <w:r w:rsidRPr="00880197">
        <w:rPr>
          <w:rStyle w:val="FontStyle242"/>
          <w:rFonts w:ascii="Arial" w:hAnsi="Arial" w:cs="Arial"/>
          <w:color w:val="auto"/>
          <w:sz w:val="24"/>
          <w:szCs w:val="24"/>
          <w:lang w:eastAsia="en-US"/>
        </w:rPr>
        <w:t>Приемка, эксплуатация, техническое обслуживание и замена).</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62257-7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7: </w:t>
      </w:r>
      <w:proofErr w:type="spellStart"/>
      <w:proofErr w:type="gramStart"/>
      <w:r w:rsidRPr="00880197">
        <w:rPr>
          <w:rStyle w:val="FontStyle242"/>
          <w:rFonts w:ascii="Arial" w:hAnsi="Arial" w:cs="Arial"/>
          <w:color w:val="auto"/>
          <w:sz w:val="24"/>
          <w:szCs w:val="24"/>
          <w:lang w:eastAsia="en-US"/>
        </w:rPr>
        <w:t>Generators</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7: </w:t>
      </w:r>
      <w:proofErr w:type="gramStart"/>
      <w:r w:rsidRPr="00880197">
        <w:rPr>
          <w:rStyle w:val="FontStyle242"/>
          <w:rFonts w:ascii="Arial" w:hAnsi="Arial" w:cs="Arial"/>
          <w:color w:val="auto"/>
          <w:sz w:val="24"/>
          <w:szCs w:val="24"/>
          <w:lang w:eastAsia="en-US"/>
        </w:rPr>
        <w:t>Генераторы).</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62257-7-1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7-1: </w:t>
      </w:r>
      <w:proofErr w:type="spellStart"/>
      <w:proofErr w:type="gramStart"/>
      <w:r w:rsidRPr="00880197">
        <w:rPr>
          <w:rStyle w:val="FontStyle242"/>
          <w:rFonts w:ascii="Arial" w:hAnsi="Arial" w:cs="Arial"/>
          <w:color w:val="auto"/>
          <w:sz w:val="24"/>
          <w:szCs w:val="24"/>
          <w:lang w:eastAsia="en-US"/>
        </w:rPr>
        <w:t>Generators</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Photovoltaic</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arrays</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7-1: Генераторы. </w:t>
      </w:r>
      <w:proofErr w:type="gramStart"/>
      <w:r w:rsidRPr="00880197">
        <w:rPr>
          <w:rStyle w:val="FontStyle242"/>
          <w:rFonts w:ascii="Arial" w:hAnsi="Arial" w:cs="Arial"/>
          <w:color w:val="auto"/>
          <w:sz w:val="24"/>
          <w:szCs w:val="24"/>
          <w:lang w:eastAsia="en-US"/>
        </w:rPr>
        <w:t>Фотоэлектрические батареи).</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62257-7-3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7-3: </w:t>
      </w:r>
      <w:proofErr w:type="spellStart"/>
      <w:proofErr w:type="gramStart"/>
      <w:r w:rsidRPr="00880197">
        <w:rPr>
          <w:rStyle w:val="FontStyle242"/>
          <w:rFonts w:ascii="Arial" w:hAnsi="Arial" w:cs="Arial"/>
          <w:color w:val="auto"/>
          <w:sz w:val="24"/>
          <w:szCs w:val="24"/>
          <w:lang w:eastAsia="en-US"/>
        </w:rPr>
        <w:t>Generator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set</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Selection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of</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generator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sets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7-3. Генераторная установка. </w:t>
      </w:r>
      <w:proofErr w:type="gramStart"/>
      <w:r w:rsidRPr="00880197">
        <w:rPr>
          <w:rStyle w:val="FontStyle242"/>
          <w:rFonts w:ascii="Arial" w:hAnsi="Arial" w:cs="Arial"/>
          <w:color w:val="auto"/>
          <w:sz w:val="24"/>
          <w:szCs w:val="24"/>
          <w:lang w:eastAsia="en-US"/>
        </w:rPr>
        <w:t>Выбор генераторных установок для систем сельской электрификации).</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val="en-US" w:eastAsia="en-US"/>
        </w:rPr>
        <w:t>IEC TS 62257-8-1:2007 Recommendations for renewable energy and hybrid systems for rural electrification - Part 8-1: Selection of batteries and battery management systems for standalone electrification systems – Specific case of automotive flooded lead-acid batteries available in developing countries (</w:t>
      </w:r>
      <w:r w:rsidRPr="00880197">
        <w:rPr>
          <w:rStyle w:val="FontStyle242"/>
          <w:rFonts w:ascii="Arial" w:hAnsi="Arial" w:cs="Arial"/>
          <w:color w:val="auto"/>
          <w:sz w:val="24"/>
          <w:szCs w:val="24"/>
          <w:lang w:eastAsia="en-US"/>
        </w:rPr>
        <w:t>Рекомендации</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для</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гибридных</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электростанций</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на</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основе</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возобновляемых</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источников</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энергии</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предназначенных</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для</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сельской</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электрификации</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 xml:space="preserve">Часть 8-1: Выбор батарей и систем управления батареями для автономных систем электрификации. </w:t>
      </w:r>
      <w:proofErr w:type="gramStart"/>
      <w:r w:rsidRPr="00880197">
        <w:rPr>
          <w:rStyle w:val="FontStyle242"/>
          <w:rFonts w:ascii="Arial" w:hAnsi="Arial" w:cs="Arial"/>
          <w:color w:val="auto"/>
          <w:sz w:val="24"/>
          <w:szCs w:val="24"/>
          <w:lang w:eastAsia="en-US"/>
        </w:rPr>
        <w:t>Специальный случай автомобильных заливаемых свинцово-кислотных батарей, используемых в развивающихся).</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62257-9-1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9-1: </w:t>
      </w:r>
      <w:proofErr w:type="spellStart"/>
      <w:proofErr w:type="gramStart"/>
      <w:r w:rsidRPr="00880197">
        <w:rPr>
          <w:rStyle w:val="FontStyle242"/>
          <w:rFonts w:ascii="Arial" w:hAnsi="Arial" w:cs="Arial"/>
          <w:color w:val="auto"/>
          <w:sz w:val="24"/>
          <w:szCs w:val="24"/>
          <w:lang w:eastAsia="en-US"/>
        </w:rPr>
        <w:t>Micropower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9-1: </w:t>
      </w:r>
      <w:proofErr w:type="spellStart"/>
      <w:proofErr w:type="gramStart"/>
      <w:r w:rsidRPr="00880197">
        <w:rPr>
          <w:rStyle w:val="FontStyle242"/>
          <w:rFonts w:ascii="Arial" w:hAnsi="Arial" w:cs="Arial"/>
          <w:color w:val="auto"/>
          <w:sz w:val="24"/>
          <w:szCs w:val="24"/>
          <w:lang w:eastAsia="en-US"/>
        </w:rPr>
        <w:t>Микроэнергетические</w:t>
      </w:r>
      <w:proofErr w:type="spellEnd"/>
      <w:r w:rsidRPr="00880197">
        <w:rPr>
          <w:rStyle w:val="FontStyle242"/>
          <w:rFonts w:ascii="Arial" w:hAnsi="Arial" w:cs="Arial"/>
          <w:color w:val="auto"/>
          <w:sz w:val="24"/>
          <w:szCs w:val="24"/>
          <w:lang w:eastAsia="en-US"/>
        </w:rPr>
        <w:t xml:space="preserve"> системы).</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62257-9-2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9-2: </w:t>
      </w:r>
      <w:proofErr w:type="spellStart"/>
      <w:proofErr w:type="gramStart"/>
      <w:r w:rsidRPr="00880197">
        <w:rPr>
          <w:rStyle w:val="FontStyle242"/>
          <w:rFonts w:ascii="Arial" w:hAnsi="Arial" w:cs="Arial"/>
          <w:color w:val="auto"/>
          <w:sz w:val="24"/>
          <w:szCs w:val="24"/>
          <w:lang w:eastAsia="en-US"/>
        </w:rPr>
        <w:t>Microgrids</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9-2: </w:t>
      </w:r>
      <w:proofErr w:type="spellStart"/>
      <w:proofErr w:type="gramStart"/>
      <w:r w:rsidRPr="00880197">
        <w:rPr>
          <w:rStyle w:val="FontStyle242"/>
          <w:rFonts w:ascii="Arial" w:hAnsi="Arial" w:cs="Arial"/>
          <w:color w:val="auto"/>
          <w:sz w:val="24"/>
          <w:szCs w:val="24"/>
          <w:lang w:eastAsia="en-US"/>
        </w:rPr>
        <w:t>Микросети</w:t>
      </w:r>
      <w:proofErr w:type="spellEnd"/>
      <w:r w:rsidRPr="00880197">
        <w:rPr>
          <w:rStyle w:val="FontStyle242"/>
          <w:rFonts w:ascii="Arial" w:hAnsi="Arial" w:cs="Arial"/>
          <w:color w:val="auto"/>
          <w:sz w:val="24"/>
          <w:szCs w:val="24"/>
          <w:lang w:eastAsia="en-US"/>
        </w:rPr>
        <w:t>).</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62257-9-3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9-3: </w:t>
      </w:r>
      <w:proofErr w:type="spellStart"/>
      <w:proofErr w:type="gramStart"/>
      <w:r w:rsidRPr="00880197">
        <w:rPr>
          <w:rStyle w:val="FontStyle242"/>
          <w:rFonts w:ascii="Arial" w:hAnsi="Arial" w:cs="Arial"/>
          <w:color w:val="auto"/>
          <w:sz w:val="24"/>
          <w:szCs w:val="24"/>
          <w:lang w:eastAsia="en-US"/>
        </w:rPr>
        <w:t>Integrated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User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interface</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9-3. Интегрированная система. </w:t>
      </w:r>
      <w:proofErr w:type="gramStart"/>
      <w:r w:rsidRPr="00880197">
        <w:rPr>
          <w:rStyle w:val="FontStyle242"/>
          <w:rFonts w:ascii="Arial" w:hAnsi="Arial" w:cs="Arial"/>
          <w:color w:val="auto"/>
          <w:sz w:val="24"/>
          <w:szCs w:val="24"/>
          <w:lang w:eastAsia="en-US"/>
        </w:rPr>
        <w:t>Пользовательский интерфейс).</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62257-9-4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9-4: </w:t>
      </w:r>
      <w:proofErr w:type="spellStart"/>
      <w:proofErr w:type="gramStart"/>
      <w:r w:rsidRPr="00880197">
        <w:rPr>
          <w:rStyle w:val="FontStyle242"/>
          <w:rFonts w:ascii="Arial" w:hAnsi="Arial" w:cs="Arial"/>
          <w:color w:val="auto"/>
          <w:sz w:val="24"/>
          <w:szCs w:val="24"/>
          <w:lang w:eastAsia="en-US"/>
        </w:rPr>
        <w:t>Integrated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User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installation</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9-4. Интегрированная система. </w:t>
      </w:r>
      <w:proofErr w:type="gramStart"/>
      <w:r w:rsidRPr="00880197">
        <w:rPr>
          <w:rStyle w:val="FontStyle242"/>
          <w:rFonts w:ascii="Arial" w:hAnsi="Arial" w:cs="Arial"/>
          <w:color w:val="auto"/>
          <w:sz w:val="24"/>
          <w:szCs w:val="24"/>
          <w:lang w:eastAsia="en-US"/>
        </w:rPr>
        <w:t>Установка пользователем).</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62257-9-5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9-5: </w:t>
      </w:r>
      <w:proofErr w:type="spellStart"/>
      <w:proofErr w:type="gramStart"/>
      <w:r w:rsidRPr="00880197">
        <w:rPr>
          <w:rStyle w:val="FontStyle242"/>
          <w:rFonts w:ascii="Arial" w:hAnsi="Arial" w:cs="Arial"/>
          <w:color w:val="auto"/>
          <w:sz w:val="24"/>
          <w:szCs w:val="24"/>
          <w:lang w:eastAsia="en-US"/>
        </w:rPr>
        <w:t>Integrated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Selection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of</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stand-alone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lighting</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kits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9-5. Интегрированная система. </w:t>
      </w:r>
      <w:proofErr w:type="gramStart"/>
      <w:r w:rsidRPr="00880197">
        <w:rPr>
          <w:rStyle w:val="FontStyle242"/>
          <w:rFonts w:ascii="Arial" w:hAnsi="Arial" w:cs="Arial"/>
          <w:color w:val="auto"/>
          <w:sz w:val="24"/>
          <w:szCs w:val="24"/>
          <w:lang w:eastAsia="en-US"/>
        </w:rPr>
        <w:t>Выбор комплектов осветительной аппаратуры для сельской электрификации).</w:t>
      </w:r>
      <w:proofErr w:type="gramEnd"/>
    </w:p>
    <w:p w:rsidR="00880197" w:rsidRPr="00880197" w:rsidRDefault="00880197" w:rsidP="00880197">
      <w:pPr>
        <w:pStyle w:val="Style61"/>
        <w:widowControl/>
        <w:ind w:firstLine="567"/>
        <w:jc w:val="both"/>
        <w:rPr>
          <w:rStyle w:val="FontStyle242"/>
          <w:rFonts w:ascii="Arial" w:hAnsi="Arial" w:cs="Arial"/>
          <w:color w:val="auto"/>
          <w:sz w:val="24"/>
          <w:szCs w:val="24"/>
          <w:lang w:eastAsia="en-US"/>
        </w:rPr>
      </w:pPr>
      <w:r w:rsidRPr="00880197">
        <w:rPr>
          <w:rStyle w:val="FontStyle242"/>
          <w:rFonts w:ascii="Arial" w:hAnsi="Arial" w:cs="Arial"/>
          <w:color w:val="auto"/>
          <w:sz w:val="24"/>
          <w:szCs w:val="24"/>
          <w:lang w:eastAsia="en-US"/>
        </w:rPr>
        <w:t xml:space="preserve">IEC TS 62257-9-6:2008 </w:t>
      </w:r>
      <w:proofErr w:type="spellStart"/>
      <w:r w:rsidRPr="00880197">
        <w:rPr>
          <w:rStyle w:val="FontStyle242"/>
          <w:rFonts w:ascii="Arial" w:hAnsi="Arial" w:cs="Arial"/>
          <w:color w:val="auto"/>
          <w:sz w:val="24"/>
          <w:szCs w:val="24"/>
          <w:lang w:eastAsia="en-US"/>
        </w:rPr>
        <w:t>Recommendations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renewable</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energy</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and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hybrid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for</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rural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Part</w:t>
      </w:r>
      <w:proofErr w:type="spellEnd"/>
      <w:r w:rsidRPr="00880197">
        <w:rPr>
          <w:rStyle w:val="FontStyle242"/>
          <w:rFonts w:ascii="Arial" w:hAnsi="Arial" w:cs="Arial"/>
          <w:color w:val="auto"/>
          <w:sz w:val="24"/>
          <w:szCs w:val="24"/>
          <w:lang w:eastAsia="en-US"/>
        </w:rPr>
        <w:t xml:space="preserve"> 9-6: </w:t>
      </w:r>
      <w:proofErr w:type="spellStart"/>
      <w:proofErr w:type="gramStart"/>
      <w:r w:rsidRPr="00880197">
        <w:rPr>
          <w:rStyle w:val="FontStyle242"/>
          <w:rFonts w:ascii="Arial" w:hAnsi="Arial" w:cs="Arial"/>
          <w:color w:val="auto"/>
          <w:sz w:val="24"/>
          <w:szCs w:val="24"/>
          <w:lang w:eastAsia="en-US"/>
        </w:rPr>
        <w:t>Integrated</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w:t>
      </w:r>
      <w:proofErr w:type="spellEnd"/>
      <w:r w:rsidRPr="00880197">
        <w:rPr>
          <w:rStyle w:val="FontStyle242"/>
          <w:rFonts w:ascii="Arial" w:hAnsi="Arial" w:cs="Arial"/>
          <w:color w:val="auto"/>
          <w:sz w:val="24"/>
          <w:szCs w:val="24"/>
          <w:lang w:eastAsia="en-US"/>
        </w:rPr>
        <w:t xml:space="preserve"> - </w:t>
      </w:r>
      <w:proofErr w:type="spellStart"/>
      <w:r w:rsidRPr="00880197">
        <w:rPr>
          <w:rStyle w:val="FontStyle242"/>
          <w:rFonts w:ascii="Arial" w:hAnsi="Arial" w:cs="Arial"/>
          <w:color w:val="auto"/>
          <w:sz w:val="24"/>
          <w:szCs w:val="24"/>
          <w:lang w:eastAsia="en-US"/>
        </w:rPr>
        <w:t>Selection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of</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Photovoltaic</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Individual</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Electrification</w:t>
      </w:r>
      <w:proofErr w:type="spellEnd"/>
      <w:r w:rsidRPr="00880197">
        <w:rPr>
          <w:rStyle w:val="FontStyle242"/>
          <w:rFonts w:ascii="Arial" w:hAnsi="Arial" w:cs="Arial"/>
          <w:color w:val="auto"/>
          <w:sz w:val="24"/>
          <w:szCs w:val="24"/>
          <w:lang w:eastAsia="en-US"/>
        </w:rPr>
        <w:t xml:space="preserve"> </w:t>
      </w:r>
      <w:proofErr w:type="spellStart"/>
      <w:r w:rsidRPr="00880197">
        <w:rPr>
          <w:rStyle w:val="FontStyle242"/>
          <w:rFonts w:ascii="Arial" w:hAnsi="Arial" w:cs="Arial"/>
          <w:color w:val="auto"/>
          <w:sz w:val="24"/>
          <w:szCs w:val="24"/>
          <w:lang w:eastAsia="en-US"/>
        </w:rPr>
        <w:t>Systems</w:t>
      </w:r>
      <w:proofErr w:type="spellEnd"/>
      <w:r w:rsidRPr="00880197">
        <w:rPr>
          <w:rStyle w:val="FontStyle242"/>
          <w:rFonts w:ascii="Arial" w:hAnsi="Arial" w:cs="Arial"/>
          <w:color w:val="auto"/>
          <w:sz w:val="24"/>
          <w:szCs w:val="24"/>
          <w:lang w:eastAsia="en-US"/>
        </w:rPr>
        <w:t xml:space="preserve"> (PV-IES) (Рекомендации для гибридных электростанций на основе возобновляемых источников энергии, предназначенных для сельской электрификации.</w:t>
      </w:r>
      <w:proofErr w:type="gramEnd"/>
      <w:r w:rsidRPr="00880197">
        <w:rPr>
          <w:rStyle w:val="FontStyle242"/>
          <w:rFonts w:ascii="Arial" w:hAnsi="Arial" w:cs="Arial"/>
          <w:color w:val="auto"/>
          <w:sz w:val="24"/>
          <w:szCs w:val="24"/>
          <w:lang w:eastAsia="en-US"/>
        </w:rPr>
        <w:t xml:space="preserve"> Часть 9-6: Интегрированная система. </w:t>
      </w:r>
      <w:proofErr w:type="gramStart"/>
      <w:r w:rsidRPr="00880197">
        <w:rPr>
          <w:rStyle w:val="FontStyle242"/>
          <w:rFonts w:ascii="Arial" w:hAnsi="Arial" w:cs="Arial"/>
          <w:color w:val="auto"/>
          <w:sz w:val="24"/>
          <w:szCs w:val="24"/>
          <w:lang w:eastAsia="en-US"/>
        </w:rPr>
        <w:t>Выбор фотоэлектрических индивидуальных систем электрификации (PV-IES)).</w:t>
      </w:r>
      <w:proofErr w:type="gramEnd"/>
    </w:p>
    <w:p w:rsidR="00C13BD0" w:rsidRPr="0087719D" w:rsidRDefault="00880197" w:rsidP="00880197">
      <w:pPr>
        <w:pStyle w:val="Style61"/>
        <w:widowControl/>
        <w:ind w:firstLine="567"/>
        <w:jc w:val="both"/>
        <w:rPr>
          <w:rStyle w:val="FontStyle163"/>
          <w:color w:val="auto"/>
          <w:sz w:val="24"/>
          <w:szCs w:val="24"/>
          <w:lang w:eastAsia="en-US"/>
        </w:rPr>
      </w:pPr>
      <w:r w:rsidRPr="00880197">
        <w:rPr>
          <w:rStyle w:val="FontStyle242"/>
          <w:rFonts w:ascii="Arial" w:hAnsi="Arial" w:cs="Arial"/>
          <w:color w:val="auto"/>
          <w:sz w:val="24"/>
          <w:szCs w:val="24"/>
          <w:lang w:val="en-US" w:eastAsia="en-US"/>
        </w:rPr>
        <w:t>IEC TS 62257-12-1 Recommendations for renewable energy and hybrid systems for rural electrification - Part 12-1: Selection of self-ballasted lamps (CFL) for rural electrification systems and recommendations for household lighting equipment Recommendations for renewable energy and hybrid systems for rural electrification - Part 12-1: Selection of self-ballasted lamps (CFL) for rural electrification systems and recommendations for household lighting equipment (</w:t>
      </w:r>
      <w:r w:rsidRPr="00880197">
        <w:rPr>
          <w:rStyle w:val="FontStyle242"/>
          <w:rFonts w:ascii="Arial" w:hAnsi="Arial" w:cs="Arial"/>
          <w:color w:val="auto"/>
          <w:sz w:val="24"/>
          <w:szCs w:val="24"/>
          <w:lang w:eastAsia="en-US"/>
        </w:rPr>
        <w:t>Рекомендации</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для</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гибридных</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электростанций</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на</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основе</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возобновляемых</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источников</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энергии</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предназначенных</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для</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сельской</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электрификации</w:t>
      </w:r>
      <w:r w:rsidRPr="00880197">
        <w:rPr>
          <w:rStyle w:val="FontStyle242"/>
          <w:rFonts w:ascii="Arial" w:hAnsi="Arial" w:cs="Arial"/>
          <w:color w:val="auto"/>
          <w:sz w:val="24"/>
          <w:szCs w:val="24"/>
          <w:lang w:val="en-US" w:eastAsia="en-US"/>
        </w:rPr>
        <w:t xml:space="preserve">. </w:t>
      </w:r>
      <w:r w:rsidRPr="00880197">
        <w:rPr>
          <w:rStyle w:val="FontStyle242"/>
          <w:rFonts w:ascii="Arial" w:hAnsi="Arial" w:cs="Arial"/>
          <w:color w:val="auto"/>
          <w:sz w:val="24"/>
          <w:szCs w:val="24"/>
          <w:lang w:eastAsia="en-US"/>
        </w:rPr>
        <w:t xml:space="preserve">Часть 12-1: </w:t>
      </w:r>
      <w:proofErr w:type="gramStart"/>
      <w:r w:rsidRPr="00880197">
        <w:rPr>
          <w:rStyle w:val="FontStyle242"/>
          <w:rFonts w:ascii="Arial" w:hAnsi="Arial" w:cs="Arial"/>
          <w:color w:val="auto"/>
          <w:sz w:val="24"/>
          <w:szCs w:val="24"/>
          <w:lang w:eastAsia="en-US"/>
        </w:rPr>
        <w:t>Выбор ламп с собственным балластом (CFL) для систем сельской электрификации и рекомендации по бытовому осветительному оборудованию).</w:t>
      </w:r>
      <w:proofErr w:type="gramEnd"/>
    </w:p>
    <w:p w:rsidR="00CE3221" w:rsidRPr="00DA477F" w:rsidRDefault="00CE3221" w:rsidP="0087719D">
      <w:pPr>
        <w:pStyle w:val="Style42"/>
        <w:widowControl/>
        <w:spacing w:before="720" w:after="720"/>
        <w:ind w:firstLine="567"/>
        <w:jc w:val="both"/>
        <w:rPr>
          <w:rStyle w:val="FontStyle146"/>
          <w:sz w:val="24"/>
          <w:szCs w:val="24"/>
          <w:lang w:eastAsia="en-US"/>
        </w:rPr>
      </w:pPr>
      <w:bookmarkStart w:id="0" w:name="bookmark5"/>
      <w:r w:rsidRPr="00DA477F">
        <w:rPr>
          <w:rStyle w:val="FontStyle146"/>
          <w:sz w:val="24"/>
          <w:szCs w:val="24"/>
          <w:lang w:val="ru" w:eastAsia="en-US"/>
        </w:rPr>
        <w:t>3</w:t>
      </w:r>
      <w:bookmarkEnd w:id="0"/>
      <w:r w:rsidRPr="00DA477F">
        <w:rPr>
          <w:rStyle w:val="FontStyle146"/>
          <w:sz w:val="24"/>
          <w:szCs w:val="24"/>
          <w:lang w:val="ru" w:eastAsia="en-US"/>
        </w:rPr>
        <w:t xml:space="preserve"> Термины и определения</w:t>
      </w:r>
    </w:p>
    <w:p w:rsidR="00CE3221" w:rsidRPr="000F7273" w:rsidRDefault="00CE3221" w:rsidP="0087719D">
      <w:pPr>
        <w:shd w:val="clear" w:color="auto" w:fill="FFFFFF"/>
        <w:ind w:firstLine="567"/>
        <w:jc w:val="both"/>
        <w:rPr>
          <w:rStyle w:val="FontStyle142"/>
          <w:spacing w:val="0"/>
          <w:sz w:val="24"/>
          <w:szCs w:val="24"/>
          <w:lang w:val="ru" w:eastAsia="en-US"/>
        </w:rPr>
      </w:pPr>
      <w:r w:rsidRPr="000F7273">
        <w:rPr>
          <w:rFonts w:ascii="Arial" w:hAnsi="Arial" w:cs="Arial"/>
        </w:rPr>
        <w:t xml:space="preserve">В настоящем стандарте применены следующие термины с соответствующими </w:t>
      </w:r>
      <w:r w:rsidRPr="000F7273">
        <w:rPr>
          <w:rFonts w:ascii="Arial" w:hAnsi="Arial" w:cs="Arial"/>
          <w:kern w:val="24"/>
        </w:rPr>
        <w:t>определениями</w:t>
      </w:r>
      <w:r w:rsidR="00737086" w:rsidRPr="000F7273">
        <w:rPr>
          <w:rStyle w:val="FontStyle142"/>
          <w:spacing w:val="0"/>
          <w:sz w:val="24"/>
          <w:szCs w:val="24"/>
          <w:lang w:val="ru" w:eastAsia="en-US"/>
        </w:rPr>
        <w:t>:</w:t>
      </w:r>
    </w:p>
    <w:p w:rsidR="00551872" w:rsidRPr="000F7273" w:rsidRDefault="00551872" w:rsidP="00551872">
      <w:pPr>
        <w:shd w:val="clear" w:color="auto" w:fill="FFFFFF"/>
        <w:ind w:firstLine="567"/>
        <w:jc w:val="both"/>
        <w:rPr>
          <w:rStyle w:val="FontStyle96"/>
          <w:spacing w:val="0"/>
          <w:sz w:val="24"/>
          <w:szCs w:val="24"/>
          <w:lang w:eastAsia="en-US"/>
        </w:rPr>
      </w:pPr>
      <w:r w:rsidRPr="000F7273">
        <w:rPr>
          <w:rFonts w:ascii="Arial" w:hAnsi="Arial" w:cs="Arial"/>
        </w:rPr>
        <w:t xml:space="preserve">В настоящем стандарте применены следующие термины с соответствующими </w:t>
      </w:r>
      <w:r w:rsidRPr="000F7273">
        <w:rPr>
          <w:rFonts w:ascii="Arial" w:hAnsi="Arial" w:cs="Arial"/>
          <w:kern w:val="24"/>
        </w:rPr>
        <w:t>определениями</w:t>
      </w:r>
      <w:r w:rsidRPr="000F7273">
        <w:rPr>
          <w:rStyle w:val="FontStyle96"/>
          <w:spacing w:val="0"/>
          <w:sz w:val="24"/>
          <w:szCs w:val="24"/>
          <w:lang w:eastAsia="en-US"/>
        </w:rPr>
        <w:t xml:space="preserve">. Основной глоссарий, используемый в серии стандартов IEC 62257, приведен в </w:t>
      </w:r>
      <w:r w:rsidRPr="000F7273">
        <w:rPr>
          <w:rStyle w:val="FontStyle96"/>
          <w:spacing w:val="0"/>
          <w:kern w:val="24"/>
          <w:sz w:val="24"/>
          <w:szCs w:val="24"/>
          <w:lang w:eastAsia="en-US"/>
        </w:rPr>
        <w:t>приложении</w:t>
      </w:r>
      <w:r w:rsidRPr="000F7273">
        <w:rPr>
          <w:rStyle w:val="FontStyle96"/>
          <w:spacing w:val="0"/>
          <w:sz w:val="24"/>
          <w:szCs w:val="24"/>
          <w:lang w:eastAsia="en-US"/>
        </w:rPr>
        <w:t xml:space="preserve"> А.</w:t>
      </w:r>
    </w:p>
    <w:p w:rsidR="00551872" w:rsidRPr="000F7273" w:rsidRDefault="00551872" w:rsidP="00551872">
      <w:pPr>
        <w:pStyle w:val="Style7"/>
        <w:widowControl/>
        <w:ind w:firstLine="567"/>
        <w:jc w:val="both"/>
        <w:rPr>
          <w:rStyle w:val="FontStyle96"/>
          <w:spacing w:val="0"/>
          <w:sz w:val="24"/>
          <w:szCs w:val="24"/>
          <w:lang w:eastAsia="en-US"/>
        </w:rPr>
      </w:pPr>
      <w:r w:rsidRPr="000F7273">
        <w:rPr>
          <w:rStyle w:val="FontStyle97"/>
          <w:sz w:val="24"/>
          <w:szCs w:val="24"/>
          <w:lang w:eastAsia="en-US"/>
        </w:rPr>
        <w:t xml:space="preserve">3.1 Система коллективной электрификации </w:t>
      </w:r>
      <w:r w:rsidR="000A1680">
        <w:rPr>
          <w:rStyle w:val="FontStyle97"/>
          <w:sz w:val="24"/>
          <w:szCs w:val="24"/>
          <w:lang w:eastAsia="en-US"/>
        </w:rPr>
        <w:t>(</w:t>
      </w:r>
      <w:r w:rsidR="000A1680" w:rsidRPr="000F7273">
        <w:rPr>
          <w:rStyle w:val="FontStyle97"/>
          <w:sz w:val="24"/>
          <w:szCs w:val="24"/>
          <w:lang w:eastAsia="en-US"/>
        </w:rPr>
        <w:t>CES</w:t>
      </w:r>
      <w:r w:rsidR="000A1680" w:rsidRPr="00057F85">
        <w:rPr>
          <w:rStyle w:val="FontStyle97"/>
          <w:sz w:val="24"/>
          <w:szCs w:val="24"/>
          <w:lang w:eastAsia="en-US"/>
        </w:rPr>
        <w:t>)</w:t>
      </w:r>
      <w:r w:rsidR="000A1680">
        <w:rPr>
          <w:rStyle w:val="FontStyle97"/>
          <w:sz w:val="24"/>
          <w:szCs w:val="24"/>
          <w:lang w:eastAsia="en-US"/>
        </w:rPr>
        <w:t xml:space="preserve"> </w:t>
      </w:r>
      <w:r w:rsidR="00057F85" w:rsidRPr="00057F85">
        <w:rPr>
          <w:rStyle w:val="FontStyle97"/>
          <w:sz w:val="24"/>
          <w:szCs w:val="24"/>
          <w:lang w:eastAsia="en-US"/>
        </w:rPr>
        <w:t>(</w:t>
      </w:r>
      <w:proofErr w:type="spellStart"/>
      <w:r w:rsidRPr="000F7273">
        <w:rPr>
          <w:rFonts w:ascii="Arial" w:hAnsi="Arial" w:cs="Arial"/>
          <w:b/>
          <w:bCs/>
        </w:rPr>
        <w:t>Collective</w:t>
      </w:r>
      <w:proofErr w:type="spellEnd"/>
      <w:r w:rsidRPr="000F7273">
        <w:rPr>
          <w:rFonts w:ascii="Arial" w:hAnsi="Arial" w:cs="Arial"/>
          <w:b/>
          <w:bCs/>
        </w:rPr>
        <w:t xml:space="preserve"> </w:t>
      </w:r>
      <w:proofErr w:type="spellStart"/>
      <w:r w:rsidRPr="000F7273">
        <w:rPr>
          <w:rFonts w:ascii="Arial" w:hAnsi="Arial" w:cs="Arial"/>
          <w:b/>
          <w:bCs/>
        </w:rPr>
        <w:t>Electrification</w:t>
      </w:r>
      <w:proofErr w:type="spellEnd"/>
      <w:r w:rsidRPr="000F7273">
        <w:rPr>
          <w:rFonts w:ascii="Arial" w:hAnsi="Arial" w:cs="Arial"/>
          <w:b/>
          <w:bCs/>
        </w:rPr>
        <w:t xml:space="preserve"> </w:t>
      </w:r>
      <w:proofErr w:type="spellStart"/>
      <w:r w:rsidRPr="000F7273">
        <w:rPr>
          <w:rFonts w:ascii="Arial" w:hAnsi="Arial" w:cs="Arial"/>
          <w:b/>
          <w:bCs/>
        </w:rPr>
        <w:t>System</w:t>
      </w:r>
      <w:proofErr w:type="spellEnd"/>
      <w:r w:rsidR="007B2F04">
        <w:rPr>
          <w:rStyle w:val="FontStyle97"/>
          <w:sz w:val="24"/>
          <w:szCs w:val="24"/>
          <w:lang w:eastAsia="en-US"/>
        </w:rPr>
        <w:t>)</w:t>
      </w:r>
      <w:r w:rsidR="00057F85" w:rsidRPr="00057F85">
        <w:rPr>
          <w:rStyle w:val="FontStyle97"/>
          <w:sz w:val="24"/>
          <w:szCs w:val="24"/>
          <w:lang w:eastAsia="en-US"/>
        </w:rPr>
        <w:t>:</w:t>
      </w:r>
      <w:r w:rsidRPr="000F7273">
        <w:rPr>
          <w:rStyle w:val="FontStyle83"/>
          <w:sz w:val="24"/>
          <w:szCs w:val="24"/>
          <w:lang w:eastAsia="en-US"/>
        </w:rPr>
        <w:t xml:space="preserve"> </w:t>
      </w:r>
      <w:proofErr w:type="spellStart"/>
      <w:r w:rsidRPr="000F7273">
        <w:rPr>
          <w:rStyle w:val="FontStyle96"/>
          <w:spacing w:val="0"/>
          <w:sz w:val="24"/>
          <w:szCs w:val="24"/>
          <w:lang w:eastAsia="en-US"/>
        </w:rPr>
        <w:t>Микроэлектростанция</w:t>
      </w:r>
      <w:proofErr w:type="spellEnd"/>
      <w:r w:rsidRPr="000F7273">
        <w:rPr>
          <w:rStyle w:val="FontStyle96"/>
          <w:spacing w:val="0"/>
          <w:sz w:val="24"/>
          <w:szCs w:val="24"/>
          <w:lang w:eastAsia="en-US"/>
        </w:rPr>
        <w:t xml:space="preserve"> и </w:t>
      </w:r>
      <w:proofErr w:type="spellStart"/>
      <w:r w:rsidRPr="000F7273">
        <w:rPr>
          <w:rStyle w:val="FontStyle96"/>
          <w:spacing w:val="0"/>
          <w:sz w:val="24"/>
          <w:szCs w:val="24"/>
          <w:lang w:eastAsia="en-US"/>
        </w:rPr>
        <w:t>микросеть</w:t>
      </w:r>
      <w:proofErr w:type="spellEnd"/>
      <w:r w:rsidRPr="000F7273">
        <w:rPr>
          <w:rStyle w:val="FontStyle96"/>
          <w:spacing w:val="0"/>
          <w:sz w:val="24"/>
          <w:szCs w:val="24"/>
          <w:lang w:eastAsia="en-US"/>
        </w:rPr>
        <w:t>, обеспечивающие электроэнергией несколько точек потребления с использованием одной или нескольких точек энергоресурса.</w:t>
      </w:r>
    </w:p>
    <w:p w:rsidR="00551872" w:rsidRPr="0086637E" w:rsidRDefault="00551872" w:rsidP="00551872">
      <w:pPr>
        <w:pStyle w:val="Style7"/>
        <w:widowControl/>
        <w:ind w:firstLine="567"/>
        <w:jc w:val="both"/>
        <w:rPr>
          <w:rStyle w:val="FontStyle96"/>
          <w:spacing w:val="0"/>
          <w:sz w:val="24"/>
          <w:szCs w:val="24"/>
          <w:lang w:val="en-US" w:eastAsia="en-US"/>
        </w:rPr>
      </w:pPr>
      <w:r w:rsidRPr="0086637E">
        <w:rPr>
          <w:rStyle w:val="FontStyle97"/>
          <w:sz w:val="24"/>
          <w:szCs w:val="24"/>
          <w:lang w:val="en-US" w:eastAsia="en-US"/>
        </w:rPr>
        <w:t>3.2 GS</w:t>
      </w:r>
      <w:r w:rsidR="000A1680" w:rsidRPr="0086637E">
        <w:rPr>
          <w:rStyle w:val="FontStyle97"/>
          <w:sz w:val="24"/>
          <w:szCs w:val="24"/>
          <w:lang w:val="en-US" w:eastAsia="en-US"/>
        </w:rPr>
        <w:t xml:space="preserve"> (general specification)</w:t>
      </w:r>
      <w:r w:rsidRPr="0086637E">
        <w:rPr>
          <w:rStyle w:val="FontStyle83"/>
          <w:sz w:val="24"/>
          <w:szCs w:val="24"/>
          <w:lang w:val="en-US" w:eastAsia="en-US"/>
        </w:rPr>
        <w:t xml:space="preserve">: </w:t>
      </w:r>
      <w:r w:rsidRPr="000F7273">
        <w:rPr>
          <w:rStyle w:val="FontStyle96"/>
          <w:spacing w:val="0"/>
          <w:sz w:val="24"/>
          <w:szCs w:val="24"/>
          <w:lang w:eastAsia="en-US"/>
        </w:rPr>
        <w:t>Общая</w:t>
      </w:r>
      <w:r w:rsidRPr="0086637E">
        <w:rPr>
          <w:rStyle w:val="FontStyle96"/>
          <w:spacing w:val="0"/>
          <w:sz w:val="24"/>
          <w:szCs w:val="24"/>
          <w:lang w:val="en-US" w:eastAsia="en-US"/>
        </w:rPr>
        <w:t xml:space="preserve"> </w:t>
      </w:r>
      <w:r w:rsidRPr="000F7273">
        <w:rPr>
          <w:rStyle w:val="FontStyle96"/>
          <w:spacing w:val="0"/>
          <w:sz w:val="24"/>
          <w:szCs w:val="24"/>
          <w:lang w:eastAsia="en-US"/>
        </w:rPr>
        <w:t>спецификация</w:t>
      </w:r>
      <w:r w:rsidRPr="0086637E">
        <w:rPr>
          <w:rStyle w:val="FontStyle96"/>
          <w:spacing w:val="0"/>
          <w:sz w:val="24"/>
          <w:szCs w:val="24"/>
          <w:lang w:val="en-US" w:eastAsia="en-US"/>
        </w:rPr>
        <w:t>.</w:t>
      </w:r>
    </w:p>
    <w:p w:rsidR="00551872" w:rsidRPr="000F7273" w:rsidRDefault="00551872" w:rsidP="00551872">
      <w:pPr>
        <w:pStyle w:val="Style7"/>
        <w:widowControl/>
        <w:ind w:firstLine="567"/>
        <w:jc w:val="both"/>
        <w:rPr>
          <w:rStyle w:val="FontStyle96"/>
          <w:spacing w:val="0"/>
          <w:sz w:val="24"/>
          <w:szCs w:val="24"/>
          <w:lang w:eastAsia="en-US"/>
        </w:rPr>
      </w:pPr>
      <w:r w:rsidRPr="000F7273">
        <w:rPr>
          <w:rStyle w:val="FontStyle97"/>
          <w:sz w:val="24"/>
          <w:szCs w:val="24"/>
          <w:lang w:eastAsia="en-US"/>
        </w:rPr>
        <w:t xml:space="preserve">3.3 Гибридная электростанция </w:t>
      </w:r>
      <w:r w:rsidR="00057F85" w:rsidRPr="00057F85">
        <w:rPr>
          <w:rStyle w:val="FontStyle97"/>
          <w:sz w:val="24"/>
          <w:szCs w:val="24"/>
          <w:lang w:eastAsia="en-US"/>
        </w:rPr>
        <w:t>(</w:t>
      </w:r>
      <w:proofErr w:type="spellStart"/>
      <w:r w:rsidRPr="000F7273">
        <w:rPr>
          <w:rFonts w:ascii="Arial" w:hAnsi="Arial" w:cs="Arial"/>
          <w:b/>
          <w:bCs/>
        </w:rPr>
        <w:t>hybrid</w:t>
      </w:r>
      <w:proofErr w:type="spellEnd"/>
      <w:r w:rsidRPr="000F7273">
        <w:rPr>
          <w:rFonts w:ascii="Arial" w:hAnsi="Arial" w:cs="Arial"/>
          <w:b/>
          <w:bCs/>
        </w:rPr>
        <w:t xml:space="preserve"> </w:t>
      </w:r>
      <w:proofErr w:type="spellStart"/>
      <w:r w:rsidRPr="000F7273">
        <w:rPr>
          <w:rFonts w:ascii="Arial" w:hAnsi="Arial" w:cs="Arial"/>
          <w:b/>
          <w:bCs/>
        </w:rPr>
        <w:t>system</w:t>
      </w:r>
      <w:proofErr w:type="spellEnd"/>
      <w:r w:rsidR="00057F85" w:rsidRPr="00057F85">
        <w:rPr>
          <w:rFonts w:ascii="Arial" w:hAnsi="Arial" w:cs="Arial"/>
          <w:b/>
          <w:bCs/>
        </w:rPr>
        <w:t>):</w:t>
      </w:r>
      <w:r w:rsidRPr="000F7273">
        <w:rPr>
          <w:rStyle w:val="FontStyle83"/>
          <w:sz w:val="24"/>
          <w:szCs w:val="24"/>
          <w:lang w:eastAsia="en-US"/>
        </w:rPr>
        <w:t xml:space="preserve"> </w:t>
      </w:r>
      <w:r w:rsidRPr="000F7273">
        <w:rPr>
          <w:rStyle w:val="FontStyle96"/>
          <w:spacing w:val="0"/>
          <w:sz w:val="24"/>
          <w:szCs w:val="24"/>
          <w:lang w:eastAsia="en-US"/>
        </w:rPr>
        <w:t>Система с несколькими источниками энергии.</w:t>
      </w:r>
    </w:p>
    <w:p w:rsidR="00551872" w:rsidRPr="000F7273" w:rsidRDefault="00551872" w:rsidP="00551872">
      <w:pPr>
        <w:pStyle w:val="Style7"/>
        <w:widowControl/>
        <w:ind w:firstLine="567"/>
        <w:jc w:val="both"/>
        <w:rPr>
          <w:rStyle w:val="FontStyle96"/>
          <w:spacing w:val="0"/>
          <w:sz w:val="24"/>
          <w:szCs w:val="24"/>
          <w:lang w:eastAsia="en-US"/>
        </w:rPr>
      </w:pPr>
      <w:r w:rsidRPr="000F7273">
        <w:rPr>
          <w:rStyle w:val="FontStyle97"/>
          <w:sz w:val="24"/>
          <w:szCs w:val="24"/>
          <w:lang w:eastAsia="en-US"/>
        </w:rPr>
        <w:t>3.4 Система индивидуальной электрификации</w:t>
      </w:r>
      <w:r w:rsidR="007B2F04">
        <w:rPr>
          <w:rStyle w:val="FontStyle97"/>
          <w:sz w:val="24"/>
          <w:szCs w:val="24"/>
          <w:lang w:eastAsia="en-US"/>
        </w:rPr>
        <w:t xml:space="preserve"> </w:t>
      </w:r>
      <w:r w:rsidR="000A1680">
        <w:rPr>
          <w:rStyle w:val="FontStyle97"/>
          <w:sz w:val="24"/>
          <w:szCs w:val="24"/>
          <w:lang w:eastAsia="en-US"/>
        </w:rPr>
        <w:t>(</w:t>
      </w:r>
      <w:r w:rsidR="000A1680" w:rsidRPr="000F7273">
        <w:rPr>
          <w:rStyle w:val="FontStyle97"/>
          <w:sz w:val="24"/>
          <w:szCs w:val="24"/>
          <w:lang w:eastAsia="en-US"/>
        </w:rPr>
        <w:t>IES</w:t>
      </w:r>
      <w:r w:rsidR="000A1680" w:rsidRPr="00057F85">
        <w:rPr>
          <w:rStyle w:val="FontStyle97"/>
          <w:sz w:val="24"/>
          <w:szCs w:val="24"/>
          <w:lang w:eastAsia="en-US"/>
        </w:rPr>
        <w:t>)</w:t>
      </w:r>
      <w:r w:rsidR="000A1680">
        <w:rPr>
          <w:rStyle w:val="FontStyle97"/>
          <w:sz w:val="24"/>
          <w:szCs w:val="24"/>
          <w:lang w:eastAsia="en-US"/>
        </w:rPr>
        <w:t xml:space="preserve"> </w:t>
      </w:r>
      <w:r w:rsidR="00057F85" w:rsidRPr="00057F85">
        <w:rPr>
          <w:rStyle w:val="FontStyle97"/>
          <w:sz w:val="24"/>
          <w:szCs w:val="24"/>
          <w:lang w:eastAsia="en-US"/>
        </w:rPr>
        <w:t>(</w:t>
      </w:r>
      <w:proofErr w:type="spellStart"/>
      <w:r w:rsidRPr="000F7273">
        <w:rPr>
          <w:rFonts w:ascii="Arial" w:hAnsi="Arial" w:cs="Arial"/>
          <w:b/>
          <w:bCs/>
        </w:rPr>
        <w:t>Individual</w:t>
      </w:r>
      <w:proofErr w:type="spellEnd"/>
      <w:r w:rsidRPr="000F7273">
        <w:rPr>
          <w:rFonts w:ascii="Arial" w:hAnsi="Arial" w:cs="Arial"/>
          <w:b/>
          <w:bCs/>
        </w:rPr>
        <w:t xml:space="preserve"> </w:t>
      </w:r>
      <w:proofErr w:type="spellStart"/>
      <w:r w:rsidRPr="000F7273">
        <w:rPr>
          <w:rFonts w:ascii="Arial" w:hAnsi="Arial" w:cs="Arial"/>
          <w:b/>
          <w:bCs/>
        </w:rPr>
        <w:t>Electrification</w:t>
      </w:r>
      <w:proofErr w:type="spellEnd"/>
      <w:r w:rsidRPr="000F7273">
        <w:rPr>
          <w:rFonts w:ascii="Arial" w:hAnsi="Arial" w:cs="Arial"/>
          <w:b/>
          <w:bCs/>
        </w:rPr>
        <w:t xml:space="preserve"> </w:t>
      </w:r>
      <w:proofErr w:type="spellStart"/>
      <w:r w:rsidRPr="000F7273">
        <w:rPr>
          <w:rFonts w:ascii="Arial" w:hAnsi="Arial" w:cs="Arial"/>
          <w:b/>
          <w:bCs/>
        </w:rPr>
        <w:t>System</w:t>
      </w:r>
      <w:proofErr w:type="spellEnd"/>
      <w:r w:rsidR="007B2F04">
        <w:rPr>
          <w:rStyle w:val="FontStyle97"/>
          <w:sz w:val="24"/>
          <w:szCs w:val="24"/>
          <w:lang w:eastAsia="en-US"/>
        </w:rPr>
        <w:t>)</w:t>
      </w:r>
      <w:r w:rsidR="00057F85" w:rsidRPr="00057F85">
        <w:rPr>
          <w:rStyle w:val="FontStyle97"/>
          <w:sz w:val="24"/>
          <w:szCs w:val="24"/>
          <w:lang w:eastAsia="en-US"/>
        </w:rPr>
        <w:t>:</w:t>
      </w:r>
      <w:r w:rsidRPr="000F7273">
        <w:rPr>
          <w:rStyle w:val="FontStyle83"/>
          <w:sz w:val="24"/>
          <w:szCs w:val="24"/>
          <w:lang w:eastAsia="en-US"/>
        </w:rPr>
        <w:t xml:space="preserve"> </w:t>
      </w:r>
      <w:r w:rsidRPr="000F7273">
        <w:rPr>
          <w:rStyle w:val="FontStyle96"/>
          <w:spacing w:val="0"/>
          <w:sz w:val="24"/>
          <w:szCs w:val="24"/>
          <w:lang w:eastAsia="en-US"/>
        </w:rPr>
        <w:t xml:space="preserve">Система </w:t>
      </w:r>
      <w:proofErr w:type="spellStart"/>
      <w:r w:rsidRPr="000F7273">
        <w:rPr>
          <w:rStyle w:val="FontStyle96"/>
          <w:spacing w:val="0"/>
          <w:sz w:val="24"/>
          <w:szCs w:val="24"/>
          <w:lang w:eastAsia="en-US"/>
        </w:rPr>
        <w:t>микроэлектростанций</w:t>
      </w:r>
      <w:proofErr w:type="spellEnd"/>
      <w:r w:rsidRPr="000F7273">
        <w:rPr>
          <w:rStyle w:val="FontStyle96"/>
          <w:spacing w:val="0"/>
          <w:sz w:val="24"/>
          <w:szCs w:val="24"/>
          <w:lang w:eastAsia="en-US"/>
        </w:rPr>
        <w:t>, подающая электроэнергию в одну точку потребления, как правило, с одной точкой энергоресурса.</w:t>
      </w:r>
    </w:p>
    <w:p w:rsidR="00551872" w:rsidRPr="000F7273" w:rsidRDefault="00551872" w:rsidP="00551872">
      <w:pPr>
        <w:pStyle w:val="Style25"/>
        <w:widowControl/>
        <w:ind w:firstLine="567"/>
        <w:jc w:val="both"/>
        <w:rPr>
          <w:rStyle w:val="FontStyle96"/>
          <w:spacing w:val="0"/>
          <w:sz w:val="24"/>
          <w:szCs w:val="24"/>
          <w:lang w:eastAsia="en-US"/>
        </w:rPr>
      </w:pPr>
      <w:r w:rsidRPr="000F7273">
        <w:rPr>
          <w:rStyle w:val="FontStyle97"/>
          <w:sz w:val="24"/>
          <w:szCs w:val="24"/>
          <w:lang w:eastAsia="en-US"/>
        </w:rPr>
        <w:t xml:space="preserve">3.5 </w:t>
      </w:r>
      <w:proofErr w:type="spellStart"/>
      <w:r w:rsidRPr="000F7273">
        <w:rPr>
          <w:rStyle w:val="FontStyle97"/>
          <w:sz w:val="24"/>
          <w:szCs w:val="24"/>
          <w:lang w:eastAsia="en-US"/>
        </w:rPr>
        <w:t>Микроэлектростанция</w:t>
      </w:r>
      <w:proofErr w:type="spellEnd"/>
      <w:r w:rsidRPr="000F7273">
        <w:rPr>
          <w:rStyle w:val="FontStyle97"/>
          <w:sz w:val="24"/>
          <w:szCs w:val="24"/>
          <w:lang w:eastAsia="en-US"/>
        </w:rPr>
        <w:t xml:space="preserve"> </w:t>
      </w:r>
      <w:r w:rsidR="00057F85" w:rsidRPr="00057F85">
        <w:rPr>
          <w:rStyle w:val="FontStyle97"/>
          <w:sz w:val="24"/>
          <w:szCs w:val="24"/>
          <w:lang w:eastAsia="en-US"/>
        </w:rPr>
        <w:t>(</w:t>
      </w:r>
      <w:proofErr w:type="spellStart"/>
      <w:r w:rsidR="00057F85" w:rsidRPr="00057F85">
        <w:rPr>
          <w:rStyle w:val="FontStyle97"/>
          <w:sz w:val="24"/>
          <w:szCs w:val="24"/>
          <w:lang w:eastAsia="en-US"/>
        </w:rPr>
        <w:t>micropower</w:t>
      </w:r>
      <w:proofErr w:type="spellEnd"/>
      <w:r w:rsidR="00057F85" w:rsidRPr="00057F85">
        <w:rPr>
          <w:rStyle w:val="FontStyle97"/>
          <w:sz w:val="24"/>
          <w:szCs w:val="24"/>
          <w:lang w:eastAsia="en-US"/>
        </w:rPr>
        <w:t xml:space="preserve"> </w:t>
      </w:r>
      <w:proofErr w:type="spellStart"/>
      <w:r w:rsidR="00057F85" w:rsidRPr="00057F85">
        <w:rPr>
          <w:rStyle w:val="FontStyle97"/>
          <w:sz w:val="24"/>
          <w:szCs w:val="24"/>
          <w:lang w:eastAsia="en-US"/>
        </w:rPr>
        <w:t>plant</w:t>
      </w:r>
      <w:proofErr w:type="spellEnd"/>
      <w:r w:rsidR="00057F85" w:rsidRPr="00057F85">
        <w:rPr>
          <w:rStyle w:val="FontStyle97"/>
          <w:sz w:val="24"/>
          <w:szCs w:val="24"/>
          <w:lang w:eastAsia="en-US"/>
        </w:rPr>
        <w:t xml:space="preserve">): </w:t>
      </w:r>
      <w:r w:rsidRPr="000F7273">
        <w:rPr>
          <w:rStyle w:val="FontStyle96"/>
          <w:spacing w:val="0"/>
          <w:sz w:val="24"/>
          <w:szCs w:val="24"/>
          <w:lang w:eastAsia="en-US"/>
        </w:rPr>
        <w:t xml:space="preserve">Электростанция, производящая менее 50 </w:t>
      </w:r>
      <w:proofErr w:type="spellStart"/>
      <w:r w:rsidRPr="000F7273">
        <w:rPr>
          <w:rStyle w:val="FontStyle96"/>
          <w:spacing w:val="0"/>
          <w:sz w:val="24"/>
          <w:szCs w:val="24"/>
          <w:lang w:eastAsia="en-US"/>
        </w:rPr>
        <w:t>кВА</w:t>
      </w:r>
      <w:proofErr w:type="spellEnd"/>
      <w:r w:rsidRPr="000F7273">
        <w:rPr>
          <w:rStyle w:val="FontStyle96"/>
          <w:spacing w:val="0"/>
          <w:sz w:val="24"/>
          <w:szCs w:val="24"/>
          <w:lang w:eastAsia="en-US"/>
        </w:rPr>
        <w:t xml:space="preserve"> за счет использования одного ресурса или гибридной системы.</w:t>
      </w:r>
    </w:p>
    <w:p w:rsidR="00551872" w:rsidRPr="000F7273" w:rsidRDefault="00551872" w:rsidP="00551872">
      <w:pPr>
        <w:pStyle w:val="Style7"/>
        <w:widowControl/>
        <w:ind w:firstLine="567"/>
        <w:jc w:val="both"/>
        <w:rPr>
          <w:rStyle w:val="FontStyle96"/>
          <w:spacing w:val="0"/>
          <w:sz w:val="24"/>
          <w:szCs w:val="24"/>
          <w:lang w:eastAsia="en-US"/>
        </w:rPr>
      </w:pPr>
      <w:r w:rsidRPr="000F7273">
        <w:rPr>
          <w:rStyle w:val="FontStyle97"/>
          <w:sz w:val="24"/>
          <w:szCs w:val="24"/>
          <w:lang w:eastAsia="en-US"/>
        </w:rPr>
        <w:t xml:space="preserve">3.6 </w:t>
      </w:r>
      <w:proofErr w:type="spellStart"/>
      <w:r w:rsidRPr="000F7273">
        <w:rPr>
          <w:rStyle w:val="FontStyle97"/>
          <w:sz w:val="24"/>
          <w:szCs w:val="24"/>
          <w:lang w:eastAsia="en-US"/>
        </w:rPr>
        <w:t>Микросеть</w:t>
      </w:r>
      <w:proofErr w:type="spellEnd"/>
      <w:r w:rsidRPr="000F7273">
        <w:rPr>
          <w:rStyle w:val="FontStyle97"/>
          <w:sz w:val="24"/>
          <w:szCs w:val="24"/>
          <w:lang w:eastAsia="en-US"/>
        </w:rPr>
        <w:t xml:space="preserve"> </w:t>
      </w:r>
      <w:r w:rsidR="00057F85" w:rsidRPr="00057F85">
        <w:rPr>
          <w:rStyle w:val="FontStyle97"/>
          <w:sz w:val="24"/>
          <w:szCs w:val="24"/>
          <w:lang w:eastAsia="en-US"/>
        </w:rPr>
        <w:t>(</w:t>
      </w:r>
      <w:proofErr w:type="spellStart"/>
      <w:r w:rsidR="00057F85" w:rsidRPr="00057F85">
        <w:rPr>
          <w:rStyle w:val="FontStyle97"/>
          <w:sz w:val="24"/>
          <w:szCs w:val="24"/>
          <w:lang w:eastAsia="en-US"/>
        </w:rPr>
        <w:t>microgrid</w:t>
      </w:r>
      <w:proofErr w:type="spellEnd"/>
      <w:r w:rsidR="00057F85" w:rsidRPr="00057F85">
        <w:rPr>
          <w:rStyle w:val="FontStyle97"/>
          <w:sz w:val="24"/>
          <w:szCs w:val="24"/>
          <w:lang w:eastAsia="en-US"/>
        </w:rPr>
        <w:t>):</w:t>
      </w:r>
      <w:r w:rsidRPr="000F7273">
        <w:rPr>
          <w:rStyle w:val="FontStyle83"/>
          <w:sz w:val="24"/>
          <w:szCs w:val="24"/>
          <w:lang w:eastAsia="en-US"/>
        </w:rPr>
        <w:t xml:space="preserve"> </w:t>
      </w:r>
      <w:r w:rsidRPr="000F7273">
        <w:rPr>
          <w:rStyle w:val="FontStyle96"/>
          <w:spacing w:val="0"/>
          <w:sz w:val="24"/>
          <w:szCs w:val="24"/>
          <w:lang w:eastAsia="en-US"/>
        </w:rPr>
        <w:t xml:space="preserve">Сеть, которая передает уровень мощности менее 50 </w:t>
      </w:r>
      <w:proofErr w:type="spellStart"/>
      <w:r w:rsidRPr="000F7273">
        <w:rPr>
          <w:rStyle w:val="FontStyle96"/>
          <w:spacing w:val="0"/>
          <w:sz w:val="24"/>
          <w:szCs w:val="24"/>
          <w:lang w:eastAsia="en-US"/>
        </w:rPr>
        <w:t>кВА</w:t>
      </w:r>
      <w:proofErr w:type="spellEnd"/>
      <w:r w:rsidRPr="000F7273">
        <w:rPr>
          <w:rStyle w:val="FontStyle96"/>
          <w:spacing w:val="0"/>
          <w:sz w:val="24"/>
          <w:szCs w:val="24"/>
          <w:lang w:eastAsia="en-US"/>
        </w:rPr>
        <w:t xml:space="preserve"> и питается от </w:t>
      </w:r>
      <w:proofErr w:type="spellStart"/>
      <w:r w:rsidRPr="000F7273">
        <w:rPr>
          <w:rStyle w:val="FontStyle96"/>
          <w:spacing w:val="0"/>
          <w:sz w:val="24"/>
          <w:szCs w:val="24"/>
          <w:lang w:eastAsia="en-US"/>
        </w:rPr>
        <w:t>микроэлектростанции</w:t>
      </w:r>
      <w:proofErr w:type="spellEnd"/>
      <w:r w:rsidRPr="000F7273">
        <w:rPr>
          <w:rStyle w:val="FontStyle96"/>
          <w:spacing w:val="0"/>
          <w:sz w:val="24"/>
          <w:szCs w:val="24"/>
          <w:lang w:eastAsia="en-US"/>
        </w:rPr>
        <w:t>.</w:t>
      </w:r>
    </w:p>
    <w:p w:rsidR="00551872" w:rsidRPr="000F7273" w:rsidRDefault="00551872" w:rsidP="00551872">
      <w:pPr>
        <w:shd w:val="clear" w:color="auto" w:fill="FFFFFF"/>
        <w:ind w:firstLine="567"/>
        <w:jc w:val="both"/>
        <w:rPr>
          <w:rFonts w:ascii="Arial" w:hAnsi="Arial" w:cs="Arial"/>
        </w:rPr>
      </w:pPr>
      <w:r w:rsidRPr="000F7273">
        <w:rPr>
          <w:rStyle w:val="FontStyle97"/>
          <w:sz w:val="24"/>
          <w:szCs w:val="24"/>
          <w:lang w:eastAsia="en-US"/>
        </w:rPr>
        <w:t xml:space="preserve">3.7 RE </w:t>
      </w:r>
      <w:r w:rsidRPr="00057F85">
        <w:rPr>
          <w:rStyle w:val="FontStyle83"/>
          <w:b/>
          <w:i w:val="0"/>
          <w:sz w:val="24"/>
          <w:szCs w:val="24"/>
          <w:lang w:eastAsia="en-US"/>
        </w:rPr>
        <w:t>(</w:t>
      </w:r>
      <w:proofErr w:type="spellStart"/>
      <w:r w:rsidR="00057F85" w:rsidRPr="00057F85">
        <w:rPr>
          <w:rStyle w:val="FontStyle83"/>
          <w:b/>
          <w:i w:val="0"/>
          <w:sz w:val="24"/>
          <w:szCs w:val="24"/>
          <w:lang w:eastAsia="en-US"/>
        </w:rPr>
        <w:t>renewable</w:t>
      </w:r>
      <w:proofErr w:type="spellEnd"/>
      <w:r w:rsidR="00057F85" w:rsidRPr="00057F85">
        <w:rPr>
          <w:rStyle w:val="FontStyle83"/>
          <w:b/>
          <w:i w:val="0"/>
          <w:sz w:val="24"/>
          <w:szCs w:val="24"/>
          <w:lang w:eastAsia="en-US"/>
        </w:rPr>
        <w:t xml:space="preserve"> </w:t>
      </w:r>
      <w:proofErr w:type="spellStart"/>
      <w:r w:rsidR="00057F85" w:rsidRPr="00057F85">
        <w:rPr>
          <w:rStyle w:val="FontStyle83"/>
          <w:b/>
          <w:i w:val="0"/>
          <w:sz w:val="24"/>
          <w:szCs w:val="24"/>
          <w:lang w:eastAsia="en-US"/>
        </w:rPr>
        <w:t>energy</w:t>
      </w:r>
      <w:proofErr w:type="spellEnd"/>
      <w:r w:rsidRPr="00057F85">
        <w:rPr>
          <w:rStyle w:val="FontStyle83"/>
          <w:b/>
          <w:i w:val="0"/>
          <w:sz w:val="24"/>
          <w:szCs w:val="24"/>
          <w:lang w:eastAsia="en-US"/>
        </w:rPr>
        <w:t>):</w:t>
      </w:r>
      <w:r w:rsidRPr="000F7273">
        <w:rPr>
          <w:rStyle w:val="FontStyle83"/>
          <w:sz w:val="24"/>
          <w:szCs w:val="24"/>
          <w:lang w:eastAsia="en-US"/>
        </w:rPr>
        <w:t xml:space="preserve"> </w:t>
      </w:r>
      <w:r w:rsidRPr="000F7273">
        <w:rPr>
          <w:rStyle w:val="FontStyle96"/>
          <w:spacing w:val="0"/>
          <w:sz w:val="24"/>
          <w:szCs w:val="24"/>
          <w:lang w:eastAsia="en-US"/>
        </w:rPr>
        <w:t>Возобновляемая энергия</w:t>
      </w:r>
    </w:p>
    <w:p w:rsidR="00551872" w:rsidRPr="00551872" w:rsidRDefault="00551872" w:rsidP="000F7273">
      <w:pPr>
        <w:pStyle w:val="Style61"/>
        <w:widowControl/>
        <w:spacing w:before="720" w:after="720"/>
        <w:ind w:firstLine="567"/>
        <w:jc w:val="both"/>
        <w:rPr>
          <w:rStyle w:val="FontStyle97"/>
          <w:sz w:val="24"/>
          <w:szCs w:val="28"/>
          <w:lang w:eastAsia="en-US"/>
        </w:rPr>
      </w:pPr>
      <w:bookmarkStart w:id="1" w:name="bookmark6"/>
      <w:bookmarkStart w:id="2" w:name="bookmark31"/>
      <w:r w:rsidRPr="00551872">
        <w:rPr>
          <w:rStyle w:val="FontStyle97"/>
          <w:sz w:val="24"/>
          <w:szCs w:val="28"/>
          <w:lang w:eastAsia="en-US"/>
        </w:rPr>
        <w:t>4</w:t>
      </w:r>
      <w:bookmarkEnd w:id="1"/>
      <w:r w:rsidRPr="00551872">
        <w:rPr>
          <w:rStyle w:val="FontStyle97"/>
          <w:sz w:val="24"/>
          <w:szCs w:val="28"/>
          <w:lang w:eastAsia="en-US"/>
        </w:rPr>
        <w:t xml:space="preserve"> Методология сельской электрификации с использованием гибридных электростанций на основе </w:t>
      </w:r>
      <w:r w:rsidR="001C10FD" w:rsidRPr="001C10FD">
        <w:rPr>
          <w:rStyle w:val="FontStyle97"/>
          <w:sz w:val="24"/>
          <w:szCs w:val="28"/>
          <w:lang w:eastAsia="en-US"/>
        </w:rPr>
        <w:t>возобновляемых источников энергии</w:t>
      </w:r>
    </w:p>
    <w:p w:rsidR="00551872" w:rsidRPr="00551872" w:rsidRDefault="00551872" w:rsidP="000F7273">
      <w:pPr>
        <w:pStyle w:val="Style61"/>
        <w:widowControl/>
        <w:spacing w:before="240" w:after="240"/>
        <w:ind w:firstLine="567"/>
        <w:jc w:val="both"/>
        <w:rPr>
          <w:rStyle w:val="FontStyle97"/>
          <w:sz w:val="24"/>
          <w:szCs w:val="28"/>
          <w:lang w:eastAsia="en-US"/>
        </w:rPr>
      </w:pPr>
      <w:r w:rsidRPr="00551872">
        <w:rPr>
          <w:rStyle w:val="FontStyle97"/>
          <w:sz w:val="24"/>
          <w:szCs w:val="28"/>
          <w:lang w:eastAsia="en-US"/>
        </w:rPr>
        <w:t>4.1 Выбор плана сельской электрификации</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При разработке политики электрификации той или иной страны или региона необходимо предусмотреть целевую ситуацию в среднесрочной (10 лет) и долгосрочной (20-30 лет) перспективе. Это означает, что «генеральный план» электрификации страны или этого региона предпочтительно должен быть разработан для определения решения с наименьшей стоимостью жизненного цикла. По сути, этот генеральный план должен учитывать как расширение сети, так и автономные системные решения.</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Генеральный план должен позволять выбирать между двумя режимами электрификации (национальные/региональные сети или децентрализованная система), а также определять наиболее подходящие временные рамки для выполнения работ. Что касается децентрализованной части, то каждый поселок необходимо исследовать для получения разнообразных социологических, экономических и геофизических данных. При таком подходе, потребности спроса могут быть оценены для каждого поселка. Эта оценка должна включать возможные изменения в потребностях в электроэнергии в зависимости от будущего экономического развития каждого поселка. Урбанизация и демографические характеристики каждой деревни также важны для определения наилучшего решения по электрификации и оценки объема необходимых капитальных вложений.</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Электрификация может быть достигнута за счет установки децентрализованных систем, если в некоторых точках сообщество может быть (экономически) взаимосвязано. Также может быть предусмотрена возможность интеграции или перемещения таких систем. Очевидно, целесообразным может быть решение по использованию как локальной (сетевой), так и рассредоточенной генерации источников RE.</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 xml:space="preserve">Географические информационные системы (GIS) сегодня </w:t>
      </w:r>
      <w:proofErr w:type="gramStart"/>
      <w:r w:rsidRPr="000F7273">
        <w:rPr>
          <w:rStyle w:val="FontStyle96"/>
          <w:spacing w:val="0"/>
          <w:sz w:val="24"/>
          <w:szCs w:val="28"/>
          <w:lang w:eastAsia="en-US"/>
        </w:rPr>
        <w:t>легко доступны</w:t>
      </w:r>
      <w:proofErr w:type="gramEnd"/>
      <w:r w:rsidRPr="000F7273">
        <w:rPr>
          <w:rStyle w:val="FontStyle96"/>
          <w:spacing w:val="0"/>
          <w:sz w:val="24"/>
          <w:szCs w:val="28"/>
          <w:lang w:eastAsia="en-US"/>
        </w:rPr>
        <w:t xml:space="preserve"> в готовом виде и позволяют выгодно и полезно графически представить генеральный план. В таком представлении, каждый поселок может быть обозначен на соответствующей карте цветовыми кодами, обозначающими соответствующий тип электроснабжения.</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Кроме того, в таком генеральном плане можно определить приоритеты поселков для дальнейшего планирования работ по электрификации на ежегодной или пятилетней основе. В этом процессе, экономическая эффективность электрификации в расчете на один поселок будет считаться одним из наиболее важных критериев определения приоритетов.</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Этот критерий менее важен в развитых странах, но имеет решающее значение в развивающихся странах. Моделирование также может быть выполнено путем изменения всех соответствующих параметров, чтобы обеспечить всесторонний финансовый анализ выбранной системы. Рисунок 1 является иллюстрацией хода работ по электрификации в соответствии с такой методологией генерального плана.</w:t>
      </w:r>
    </w:p>
    <w:p w:rsidR="00551872" w:rsidRPr="00B4175A" w:rsidRDefault="00551872" w:rsidP="00551872">
      <w:pPr>
        <w:pStyle w:val="Style25"/>
        <w:widowControl/>
        <w:jc w:val="center"/>
        <w:rPr>
          <w:rStyle w:val="FontStyle96"/>
          <w:rFonts w:ascii="Times New Roman" w:hAnsi="Times New Roman"/>
          <w:sz w:val="28"/>
          <w:szCs w:val="28"/>
          <w:lang w:eastAsia="en-US"/>
        </w:rPr>
      </w:pPr>
      <w:r w:rsidRPr="00B4175A">
        <w:rPr>
          <w:rFonts w:ascii="Times New Roman" w:hAnsi="Times New Roman"/>
          <w:noProof/>
          <w:color w:val="000000"/>
          <w:sz w:val="28"/>
          <w:szCs w:val="28"/>
        </w:rPr>
        <w:drawing>
          <wp:inline distT="0" distB="0" distL="0" distR="0" wp14:anchorId="73DAFD48" wp14:editId="3333A293">
            <wp:extent cx="6121400" cy="2126101"/>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6121400" cy="2126101"/>
                    </a:xfrm>
                    <a:prstGeom prst="rect">
                      <a:avLst/>
                    </a:prstGeom>
                    <a:noFill/>
                    <a:ln w="9525">
                      <a:noFill/>
                      <a:miter lim="800000"/>
                      <a:headEnd/>
                      <a:tailEnd/>
                    </a:ln>
                  </pic:spPr>
                </pic:pic>
              </a:graphicData>
            </a:graphic>
          </wp:inline>
        </w:drawing>
      </w:r>
    </w:p>
    <w:p w:rsidR="00551872" w:rsidRPr="009178F6" w:rsidRDefault="00551872" w:rsidP="00551872">
      <w:pPr>
        <w:pStyle w:val="Style20"/>
        <w:widowControl/>
        <w:ind w:firstLine="567"/>
        <w:jc w:val="both"/>
        <w:rPr>
          <w:rStyle w:val="FontStyle94"/>
          <w:sz w:val="20"/>
          <w:szCs w:val="28"/>
          <w:lang w:eastAsia="en-US"/>
        </w:rPr>
      </w:pPr>
      <w:r w:rsidRPr="009178F6">
        <w:rPr>
          <w:rStyle w:val="FontStyle94"/>
          <w:sz w:val="20"/>
          <w:szCs w:val="28"/>
          <w:lang w:eastAsia="en-US"/>
        </w:rPr>
        <w:t xml:space="preserve">Год </w:t>
      </w:r>
      <w:r w:rsidRPr="009178F6">
        <w:rPr>
          <w:rStyle w:val="FontStyle93"/>
          <w:rFonts w:ascii="Arial" w:hAnsi="Arial" w:cs="Arial"/>
          <w:sz w:val="20"/>
          <w:szCs w:val="28"/>
          <w:lang w:eastAsia="en-US"/>
        </w:rPr>
        <w:t>n</w:t>
      </w:r>
      <w:r w:rsidRPr="009178F6">
        <w:rPr>
          <w:rStyle w:val="FontStyle94"/>
          <w:sz w:val="20"/>
          <w:szCs w:val="28"/>
          <w:lang w:eastAsia="en-US"/>
        </w:rPr>
        <w:t xml:space="preserve"> хода работ по электрификации</w:t>
      </w:r>
      <w:r w:rsidRPr="009178F6">
        <w:rPr>
          <w:rStyle w:val="FontStyle94"/>
          <w:sz w:val="20"/>
          <w:szCs w:val="28"/>
          <w:lang w:eastAsia="en-US"/>
        </w:rPr>
        <w:tab/>
      </w:r>
      <w:r w:rsidRPr="009178F6">
        <w:rPr>
          <w:rStyle w:val="FontStyle94"/>
          <w:sz w:val="20"/>
          <w:szCs w:val="28"/>
          <w:lang w:eastAsia="en-US"/>
        </w:rPr>
        <w:tab/>
      </w:r>
      <w:r w:rsidRPr="009178F6">
        <w:rPr>
          <w:rStyle w:val="FontStyle94"/>
          <w:sz w:val="20"/>
          <w:szCs w:val="28"/>
          <w:lang w:eastAsia="en-US"/>
        </w:rPr>
        <w:tab/>
        <w:t xml:space="preserve">Год </w:t>
      </w:r>
      <w:r w:rsidRPr="009178F6">
        <w:rPr>
          <w:rStyle w:val="FontStyle93"/>
          <w:rFonts w:ascii="Arial" w:hAnsi="Arial" w:cs="Arial"/>
          <w:sz w:val="20"/>
          <w:szCs w:val="28"/>
          <w:lang w:eastAsia="en-US"/>
        </w:rPr>
        <w:t>n +</w:t>
      </w:r>
      <w:r w:rsidRPr="009178F6">
        <w:rPr>
          <w:rStyle w:val="FontStyle94"/>
          <w:sz w:val="20"/>
          <w:szCs w:val="28"/>
          <w:lang w:eastAsia="en-US"/>
        </w:rPr>
        <w:t xml:space="preserve"> 1 хода работ по электрификации</w:t>
      </w:r>
    </w:p>
    <w:p w:rsidR="00551872" w:rsidRPr="009178F6" w:rsidRDefault="00551872" w:rsidP="00551872">
      <w:pPr>
        <w:pStyle w:val="Style9"/>
        <w:widowControl/>
        <w:ind w:firstLine="567"/>
        <w:jc w:val="both"/>
        <w:rPr>
          <w:rStyle w:val="FontStyle83"/>
          <w:sz w:val="20"/>
          <w:lang w:eastAsia="en-US"/>
        </w:rPr>
      </w:pPr>
      <w:r w:rsidRPr="009178F6">
        <w:rPr>
          <w:rStyle w:val="FontStyle95"/>
          <w:sz w:val="20"/>
          <w:lang w:eastAsia="en-US"/>
        </w:rPr>
        <w:t>Условные обозначения</w:t>
      </w:r>
      <w:r w:rsidRPr="009178F6">
        <w:rPr>
          <w:rStyle w:val="FontStyle83"/>
          <w:sz w:val="20"/>
          <w:lang w:eastAsia="en-US"/>
        </w:rPr>
        <w:t>:</w:t>
      </w:r>
    </w:p>
    <w:p w:rsidR="00551872" w:rsidRPr="009178F6" w:rsidRDefault="00551872" w:rsidP="00551872">
      <w:pPr>
        <w:pStyle w:val="Style9"/>
        <w:widowControl/>
        <w:ind w:firstLine="567"/>
        <w:jc w:val="both"/>
        <w:rPr>
          <w:rStyle w:val="FontStyle94"/>
          <w:sz w:val="20"/>
          <w:lang w:eastAsia="en-US"/>
        </w:rPr>
      </w:pPr>
      <w:r w:rsidRPr="009178F6">
        <w:rPr>
          <w:noProof/>
          <w:color w:val="000000"/>
          <w:sz w:val="20"/>
        </w:rPr>
        <w:drawing>
          <wp:inline distT="0" distB="0" distL="0" distR="0" wp14:anchorId="5EF0BF23" wp14:editId="54E18478">
            <wp:extent cx="295275" cy="390525"/>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srcRect/>
                    <a:stretch>
                      <a:fillRect/>
                    </a:stretch>
                  </pic:blipFill>
                  <pic:spPr bwMode="auto">
                    <a:xfrm>
                      <a:off x="0" y="0"/>
                      <a:ext cx="295275" cy="390525"/>
                    </a:xfrm>
                    <a:prstGeom prst="rect">
                      <a:avLst/>
                    </a:prstGeom>
                    <a:noFill/>
                    <a:ln w="9525">
                      <a:noFill/>
                      <a:miter lim="800000"/>
                      <a:headEnd/>
                      <a:tailEnd/>
                    </a:ln>
                  </pic:spPr>
                </pic:pic>
              </a:graphicData>
            </a:graphic>
          </wp:inline>
        </w:drawing>
      </w:r>
      <w:r w:rsidRPr="009178F6">
        <w:rPr>
          <w:rStyle w:val="FontStyle94"/>
          <w:sz w:val="20"/>
          <w:lang w:eastAsia="en-US"/>
        </w:rPr>
        <w:t xml:space="preserve"> </w:t>
      </w:r>
      <w:r w:rsidRPr="009178F6">
        <w:rPr>
          <w:rStyle w:val="FontStyle83"/>
          <w:sz w:val="20"/>
          <w:lang w:eastAsia="en-US"/>
        </w:rPr>
        <w:t>-</w:t>
      </w:r>
      <w:r w:rsidRPr="009178F6">
        <w:rPr>
          <w:rStyle w:val="FontStyle94"/>
          <w:sz w:val="20"/>
          <w:lang w:eastAsia="en-US"/>
        </w:rPr>
        <w:t xml:space="preserve"> Коллективная изолированная система электрификации</w:t>
      </w:r>
      <w:r w:rsidRPr="00F82389">
        <w:rPr>
          <w:rStyle w:val="FontStyle94"/>
          <w:sz w:val="20"/>
          <w:lang w:eastAsia="en-US"/>
        </w:rPr>
        <w:t>;</w:t>
      </w:r>
    </w:p>
    <w:p w:rsidR="00551872" w:rsidRPr="009178F6" w:rsidRDefault="00551872" w:rsidP="00551872">
      <w:pPr>
        <w:pStyle w:val="Style20"/>
        <w:widowControl/>
        <w:ind w:firstLine="567"/>
        <w:jc w:val="both"/>
        <w:rPr>
          <w:rStyle w:val="FontStyle94"/>
          <w:sz w:val="20"/>
          <w:lang w:eastAsia="en-US"/>
        </w:rPr>
      </w:pPr>
      <w:r w:rsidRPr="009178F6">
        <w:rPr>
          <w:noProof/>
          <w:color w:val="000000"/>
          <w:sz w:val="20"/>
        </w:rPr>
        <w:drawing>
          <wp:inline distT="0" distB="0" distL="0" distR="0" wp14:anchorId="6AA3D8DE" wp14:editId="2AC39E5B">
            <wp:extent cx="257175" cy="228600"/>
            <wp:effectExtent l="19050" t="0" r="9525"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9178F6">
        <w:rPr>
          <w:rStyle w:val="FontStyle94"/>
          <w:sz w:val="20"/>
          <w:lang w:eastAsia="en-US"/>
        </w:rPr>
        <w:t xml:space="preserve"> </w:t>
      </w:r>
      <w:r w:rsidRPr="009178F6">
        <w:rPr>
          <w:rStyle w:val="FontStyle83"/>
          <w:sz w:val="20"/>
          <w:lang w:eastAsia="en-US"/>
        </w:rPr>
        <w:t>-</w:t>
      </w:r>
      <w:r w:rsidRPr="009178F6">
        <w:rPr>
          <w:rStyle w:val="FontStyle94"/>
          <w:sz w:val="20"/>
          <w:lang w:eastAsia="en-US"/>
        </w:rPr>
        <w:t xml:space="preserve"> Линия сетки</w:t>
      </w:r>
      <w:r w:rsidRPr="00F82389">
        <w:rPr>
          <w:rStyle w:val="FontStyle94"/>
          <w:sz w:val="20"/>
          <w:lang w:eastAsia="en-US"/>
        </w:rPr>
        <w:t>;</w:t>
      </w:r>
    </w:p>
    <w:p w:rsidR="00551872" w:rsidRPr="009178F6" w:rsidRDefault="00551872" w:rsidP="00551872">
      <w:pPr>
        <w:pStyle w:val="Style20"/>
        <w:widowControl/>
        <w:ind w:firstLine="567"/>
        <w:rPr>
          <w:rStyle w:val="FontStyle94"/>
          <w:sz w:val="20"/>
          <w:lang w:eastAsia="en-US"/>
        </w:rPr>
      </w:pPr>
      <w:r w:rsidRPr="009178F6">
        <w:rPr>
          <w:noProof/>
          <w:color w:val="000000"/>
          <w:sz w:val="20"/>
        </w:rPr>
        <w:drawing>
          <wp:inline distT="0" distB="0" distL="0" distR="0" wp14:anchorId="2D9EDD81" wp14:editId="42A46C8A">
            <wp:extent cx="295275" cy="266700"/>
            <wp:effectExtent l="19050" t="0" r="9525" b="0"/>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srcRect/>
                    <a:stretch>
                      <a:fillRect/>
                    </a:stretch>
                  </pic:blipFill>
                  <pic:spPr bwMode="auto">
                    <a:xfrm>
                      <a:off x="0" y="0"/>
                      <a:ext cx="295275" cy="266700"/>
                    </a:xfrm>
                    <a:prstGeom prst="rect">
                      <a:avLst/>
                    </a:prstGeom>
                    <a:noFill/>
                    <a:ln w="9525">
                      <a:noFill/>
                      <a:miter lim="800000"/>
                      <a:headEnd/>
                      <a:tailEnd/>
                    </a:ln>
                  </pic:spPr>
                </pic:pic>
              </a:graphicData>
            </a:graphic>
          </wp:inline>
        </w:drawing>
      </w:r>
      <w:r w:rsidRPr="009178F6">
        <w:rPr>
          <w:rStyle w:val="FontStyle94"/>
          <w:sz w:val="20"/>
          <w:lang w:eastAsia="en-US"/>
        </w:rPr>
        <w:t xml:space="preserve"> </w:t>
      </w:r>
      <w:r w:rsidRPr="009178F6">
        <w:rPr>
          <w:rStyle w:val="FontStyle83"/>
          <w:sz w:val="20"/>
          <w:lang w:eastAsia="en-US"/>
        </w:rPr>
        <w:t>-</w:t>
      </w:r>
      <w:r w:rsidRPr="009178F6">
        <w:rPr>
          <w:rStyle w:val="FontStyle94"/>
          <w:sz w:val="20"/>
          <w:lang w:eastAsia="en-US"/>
        </w:rPr>
        <w:t xml:space="preserve"> Индивидуальная изолированная система электрификации</w:t>
      </w:r>
      <w:r w:rsidRPr="00B4175A">
        <w:rPr>
          <w:rStyle w:val="FontStyle96"/>
          <w:rFonts w:ascii="Times New Roman" w:hAnsi="Times New Roman"/>
          <w:sz w:val="28"/>
          <w:szCs w:val="28"/>
          <w:lang w:eastAsia="en-US"/>
        </w:rPr>
        <w:t>.</w:t>
      </w:r>
    </w:p>
    <w:p w:rsidR="00551872" w:rsidRPr="00551872" w:rsidRDefault="00551872" w:rsidP="00551872">
      <w:pPr>
        <w:pStyle w:val="Style19"/>
        <w:widowControl/>
        <w:spacing w:before="240" w:after="240"/>
        <w:ind w:firstLine="567"/>
        <w:jc w:val="center"/>
        <w:rPr>
          <w:rStyle w:val="FontStyle97"/>
          <w:sz w:val="24"/>
          <w:szCs w:val="28"/>
          <w:lang w:eastAsia="en-US"/>
        </w:rPr>
      </w:pPr>
      <w:r w:rsidRPr="00551872">
        <w:rPr>
          <w:rStyle w:val="FontStyle97"/>
          <w:sz w:val="24"/>
          <w:szCs w:val="28"/>
          <w:lang w:eastAsia="en-US"/>
        </w:rPr>
        <w:t xml:space="preserve">Рисунок 1 </w:t>
      </w:r>
      <w:r w:rsidRPr="00551872">
        <w:rPr>
          <w:rStyle w:val="FontStyle83"/>
          <w:sz w:val="24"/>
          <w:szCs w:val="28"/>
          <w:lang w:eastAsia="en-US"/>
        </w:rPr>
        <w:t>-</w:t>
      </w:r>
      <w:r w:rsidRPr="00551872">
        <w:rPr>
          <w:rStyle w:val="FontStyle97"/>
          <w:sz w:val="24"/>
          <w:szCs w:val="28"/>
          <w:lang w:eastAsia="en-US"/>
        </w:rPr>
        <w:t xml:space="preserve"> Пример хода работа по электрификации в соответствии с методологией генерального плана</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Таким же образом должна быть определена наилучшая стратегия электрификации поселка или небольшого города в зависимости от его рельефа. На рис. 2 показан поселок с густонаселенным центром и малонаселенной периферийной зоной.</w:t>
      </w:r>
    </w:p>
    <w:p w:rsidR="00551872" w:rsidRPr="000F7273" w:rsidRDefault="00551872" w:rsidP="00551872">
      <w:pPr>
        <w:pStyle w:val="Style25"/>
        <w:widowControl/>
        <w:ind w:firstLine="567"/>
        <w:jc w:val="both"/>
        <w:rPr>
          <w:rStyle w:val="FontStyle96"/>
          <w:spacing w:val="0"/>
          <w:sz w:val="24"/>
          <w:szCs w:val="28"/>
          <w:lang w:eastAsia="en-US"/>
        </w:rPr>
      </w:pPr>
      <w:r w:rsidRPr="000F7273">
        <w:rPr>
          <w:rStyle w:val="FontStyle96"/>
          <w:spacing w:val="0"/>
          <w:sz w:val="24"/>
          <w:szCs w:val="28"/>
          <w:lang w:eastAsia="en-US"/>
        </w:rPr>
        <w:t>Экономический расчет показывает, что наиболее экономичным решением является электрификация центра села при помощи Систем коллективной электрификации (</w:t>
      </w:r>
      <w:proofErr w:type="spellStart"/>
      <w:r w:rsidRPr="000F7273">
        <w:rPr>
          <w:rStyle w:val="FontStyle96"/>
          <w:spacing w:val="0"/>
          <w:sz w:val="24"/>
          <w:szCs w:val="28"/>
          <w:lang w:eastAsia="en-US"/>
        </w:rPr>
        <w:t>микроэлектростанции</w:t>
      </w:r>
      <w:proofErr w:type="spellEnd"/>
      <w:r w:rsidRPr="000F7273">
        <w:rPr>
          <w:rStyle w:val="FontStyle96"/>
          <w:spacing w:val="0"/>
          <w:sz w:val="24"/>
          <w:szCs w:val="28"/>
          <w:lang w:eastAsia="en-US"/>
        </w:rPr>
        <w:t xml:space="preserve"> и </w:t>
      </w:r>
      <w:proofErr w:type="spellStart"/>
      <w:r w:rsidRPr="000F7273">
        <w:rPr>
          <w:rStyle w:val="FontStyle96"/>
          <w:spacing w:val="0"/>
          <w:sz w:val="24"/>
          <w:szCs w:val="28"/>
          <w:lang w:eastAsia="en-US"/>
        </w:rPr>
        <w:t>микросети</w:t>
      </w:r>
      <w:proofErr w:type="spellEnd"/>
      <w:r w:rsidRPr="000F7273">
        <w:rPr>
          <w:rStyle w:val="FontStyle96"/>
          <w:spacing w:val="0"/>
          <w:sz w:val="24"/>
          <w:szCs w:val="28"/>
          <w:lang w:eastAsia="en-US"/>
        </w:rPr>
        <w:t xml:space="preserve">) и электрификация периферийной зоны при помощи IES (Систем индивидуальной электрификации), так как затраты на одного потребителя </w:t>
      </w:r>
      <w:proofErr w:type="spellStart"/>
      <w:r w:rsidRPr="000F7273">
        <w:rPr>
          <w:rStyle w:val="FontStyle96"/>
          <w:spacing w:val="0"/>
          <w:sz w:val="24"/>
          <w:szCs w:val="28"/>
          <w:lang w:eastAsia="en-US"/>
        </w:rPr>
        <w:t>микросети</w:t>
      </w:r>
      <w:proofErr w:type="spellEnd"/>
      <w:r w:rsidRPr="000F7273">
        <w:rPr>
          <w:rStyle w:val="FontStyle96"/>
          <w:spacing w:val="0"/>
          <w:sz w:val="24"/>
          <w:szCs w:val="28"/>
          <w:lang w:eastAsia="en-US"/>
        </w:rPr>
        <w:t xml:space="preserve"> составят выше стоимости IES в этой зоне.</w:t>
      </w:r>
    </w:p>
    <w:p w:rsidR="00551872" w:rsidRPr="000F7273" w:rsidRDefault="00551872" w:rsidP="00551872">
      <w:pPr>
        <w:pStyle w:val="Style25"/>
        <w:widowControl/>
        <w:ind w:firstLine="567"/>
        <w:jc w:val="both"/>
        <w:rPr>
          <w:rStyle w:val="FontStyle96"/>
          <w:rFonts w:ascii="Times New Roman" w:hAnsi="Times New Roman"/>
          <w:spacing w:val="0"/>
          <w:sz w:val="40"/>
          <w:szCs w:val="28"/>
          <w:lang w:eastAsia="en-US"/>
        </w:rPr>
      </w:pPr>
      <w:r w:rsidRPr="000F7273">
        <w:rPr>
          <w:rStyle w:val="FontStyle96"/>
          <w:spacing w:val="0"/>
          <w:sz w:val="24"/>
          <w:szCs w:val="28"/>
          <w:lang w:eastAsia="en-US"/>
        </w:rPr>
        <w:t>Эта методология обеспечивает самую низкую стоимость электрификации в расчете на одного потребителя.</w:t>
      </w:r>
    </w:p>
    <w:p w:rsidR="00551872" w:rsidRPr="00B4175A" w:rsidRDefault="00551872" w:rsidP="00551872">
      <w:pPr>
        <w:pStyle w:val="Style69"/>
        <w:widowControl/>
        <w:jc w:val="center"/>
        <w:rPr>
          <w:rStyle w:val="FontStyle81"/>
          <w:rFonts w:ascii="Times New Roman" w:hAnsi="Times New Roman"/>
          <w:sz w:val="28"/>
          <w:szCs w:val="28"/>
          <w:lang w:eastAsia="en-US"/>
        </w:rPr>
      </w:pPr>
      <w:r w:rsidRPr="00B4175A">
        <w:rPr>
          <w:rFonts w:ascii="Times New Roman" w:hAnsi="Times New Roman"/>
          <w:i/>
          <w:iCs/>
          <w:noProof/>
          <w:color w:val="000000"/>
          <w:sz w:val="28"/>
          <w:szCs w:val="28"/>
        </w:rPr>
        <w:drawing>
          <wp:inline distT="0" distB="0" distL="0" distR="0" wp14:anchorId="38E4B955" wp14:editId="39A6CB7E">
            <wp:extent cx="6115050" cy="3514725"/>
            <wp:effectExtent l="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srcRect/>
                    <a:stretch>
                      <a:fillRect/>
                    </a:stretch>
                  </pic:blipFill>
                  <pic:spPr bwMode="auto">
                    <a:xfrm>
                      <a:off x="0" y="0"/>
                      <a:ext cx="6115050" cy="3514725"/>
                    </a:xfrm>
                    <a:prstGeom prst="rect">
                      <a:avLst/>
                    </a:prstGeom>
                    <a:noFill/>
                    <a:ln w="9525">
                      <a:noFill/>
                      <a:miter lim="800000"/>
                      <a:headEnd/>
                      <a:tailEnd/>
                    </a:ln>
                  </pic:spPr>
                </pic:pic>
              </a:graphicData>
            </a:graphic>
          </wp:inline>
        </w:drawing>
      </w:r>
    </w:p>
    <w:p w:rsidR="00551872" w:rsidRPr="00551872" w:rsidRDefault="00551872" w:rsidP="0036101E">
      <w:pPr>
        <w:pStyle w:val="Style10"/>
        <w:widowControl/>
        <w:spacing w:before="240" w:after="240"/>
        <w:ind w:firstLine="567"/>
        <w:jc w:val="center"/>
        <w:rPr>
          <w:rStyle w:val="FontStyle97"/>
          <w:sz w:val="24"/>
          <w:szCs w:val="24"/>
          <w:lang w:eastAsia="en-US"/>
        </w:rPr>
      </w:pPr>
      <w:bookmarkStart w:id="3" w:name="bookmark8"/>
      <w:bookmarkStart w:id="4" w:name="bookmark9"/>
      <w:bookmarkEnd w:id="3"/>
      <w:bookmarkEnd w:id="4"/>
      <w:r w:rsidRPr="00551872">
        <w:rPr>
          <w:rStyle w:val="FontStyle97"/>
          <w:sz w:val="24"/>
          <w:szCs w:val="24"/>
          <w:lang w:eastAsia="en-US"/>
        </w:rPr>
        <w:t xml:space="preserve">Рисунок 2 </w:t>
      </w:r>
      <w:r w:rsidRPr="00551872">
        <w:rPr>
          <w:rStyle w:val="FontStyle83"/>
          <w:sz w:val="24"/>
          <w:szCs w:val="24"/>
          <w:lang w:eastAsia="en-US"/>
        </w:rPr>
        <w:t>-</w:t>
      </w:r>
      <w:r w:rsidRPr="00551872">
        <w:rPr>
          <w:rStyle w:val="FontStyle97"/>
          <w:sz w:val="24"/>
          <w:szCs w:val="24"/>
          <w:lang w:eastAsia="en-US"/>
        </w:rPr>
        <w:t xml:space="preserve"> Пример электрификации населенного пункта с использованием как CES, так и IES</w:t>
      </w:r>
    </w:p>
    <w:p w:rsidR="00551872" w:rsidRPr="000F7273" w:rsidRDefault="00551872" w:rsidP="00551872">
      <w:pPr>
        <w:pStyle w:val="Style10"/>
        <w:widowControl/>
        <w:spacing w:before="240" w:after="240"/>
        <w:ind w:firstLine="567"/>
        <w:jc w:val="both"/>
        <w:rPr>
          <w:rStyle w:val="FontStyle97"/>
          <w:sz w:val="24"/>
          <w:lang w:eastAsia="en-US"/>
        </w:rPr>
      </w:pPr>
      <w:r w:rsidRPr="000F7273">
        <w:rPr>
          <w:rStyle w:val="FontStyle97"/>
          <w:sz w:val="24"/>
          <w:lang w:eastAsia="en-US"/>
        </w:rPr>
        <w:t xml:space="preserve">4.2 Децентрализованная электрификация, требующая </w:t>
      </w:r>
      <w:r w:rsidR="001C10FD" w:rsidRPr="001C10FD">
        <w:rPr>
          <w:rStyle w:val="FontStyle97"/>
          <w:sz w:val="24"/>
          <w:lang w:eastAsia="en-US"/>
        </w:rPr>
        <w:t xml:space="preserve">целого </w:t>
      </w:r>
      <w:r w:rsidRPr="000F7273">
        <w:rPr>
          <w:rStyle w:val="FontStyle97"/>
          <w:sz w:val="24"/>
          <w:lang w:eastAsia="en-US"/>
        </w:rPr>
        <w:t>ряда систем</w:t>
      </w:r>
    </w:p>
    <w:p w:rsidR="00551872" w:rsidRPr="000F7273" w:rsidRDefault="00551872" w:rsidP="00551872">
      <w:pPr>
        <w:pStyle w:val="Style25"/>
        <w:widowControl/>
        <w:ind w:firstLine="567"/>
        <w:jc w:val="both"/>
        <w:rPr>
          <w:rStyle w:val="FontStyle96"/>
          <w:spacing w:val="0"/>
          <w:sz w:val="24"/>
          <w:lang w:eastAsia="en-US"/>
        </w:rPr>
      </w:pPr>
      <w:r w:rsidRPr="000F7273">
        <w:rPr>
          <w:rStyle w:val="FontStyle96"/>
          <w:spacing w:val="0"/>
          <w:sz w:val="24"/>
          <w:lang w:eastAsia="en-US"/>
        </w:rPr>
        <w:t>Сельская электрификация с использованием децентрализованных систем предназначена для подачи электроэнергии в точки потребления, расположенные в сельской местности, которые не могут быть легко (экономически) подключены к национальным сетям.</w:t>
      </w:r>
    </w:p>
    <w:p w:rsidR="00551872" w:rsidRPr="000F7273" w:rsidRDefault="00551872" w:rsidP="00551872">
      <w:pPr>
        <w:pStyle w:val="Style25"/>
        <w:widowControl/>
        <w:ind w:firstLine="567"/>
        <w:jc w:val="both"/>
        <w:rPr>
          <w:rStyle w:val="FontStyle96"/>
          <w:spacing w:val="0"/>
          <w:sz w:val="24"/>
          <w:lang w:eastAsia="en-US"/>
        </w:rPr>
      </w:pPr>
      <w:r w:rsidRPr="000F7273">
        <w:rPr>
          <w:rStyle w:val="FontStyle96"/>
          <w:spacing w:val="0"/>
          <w:sz w:val="24"/>
          <w:lang w:eastAsia="en-US"/>
        </w:rPr>
        <w:t>В большинстве случаев, эти точки потребления будут состоять из следующих типов спроса:</w:t>
      </w:r>
    </w:p>
    <w:p w:rsidR="00551872" w:rsidRPr="000F7273" w:rsidRDefault="00551872" w:rsidP="00551872">
      <w:pPr>
        <w:pStyle w:val="Style33"/>
        <w:widowControl/>
        <w:ind w:firstLine="567"/>
        <w:jc w:val="both"/>
        <w:rPr>
          <w:rStyle w:val="FontStyle96"/>
          <w:spacing w:val="0"/>
          <w:sz w:val="24"/>
          <w:lang w:eastAsia="en-US"/>
        </w:rPr>
      </w:pPr>
      <w:r w:rsidRPr="000F7273">
        <w:rPr>
          <w:rStyle w:val="FontStyle96"/>
          <w:spacing w:val="0"/>
          <w:sz w:val="24"/>
          <w:lang w:eastAsia="en-US"/>
        </w:rPr>
        <w:t>- специальные процессы (например, общественные насосные станции, центр зарядки аккумуляторов);</w:t>
      </w:r>
    </w:p>
    <w:p w:rsidR="00551872" w:rsidRPr="000F7273" w:rsidRDefault="00551872" w:rsidP="00551872">
      <w:pPr>
        <w:pStyle w:val="Style33"/>
        <w:widowControl/>
        <w:ind w:firstLine="567"/>
        <w:jc w:val="both"/>
        <w:rPr>
          <w:rStyle w:val="FontStyle96"/>
          <w:spacing w:val="0"/>
          <w:sz w:val="24"/>
          <w:lang w:eastAsia="en-US"/>
        </w:rPr>
      </w:pPr>
      <w:r w:rsidRPr="000F7273">
        <w:rPr>
          <w:rStyle w:val="FontStyle96"/>
          <w:spacing w:val="0"/>
          <w:sz w:val="24"/>
          <w:lang w:eastAsia="en-US"/>
        </w:rPr>
        <w:t>- изолированные дома;</w:t>
      </w:r>
    </w:p>
    <w:p w:rsidR="00551872" w:rsidRPr="000F7273" w:rsidRDefault="00551872" w:rsidP="00551872">
      <w:pPr>
        <w:pStyle w:val="Style33"/>
        <w:widowControl/>
        <w:ind w:firstLine="567"/>
        <w:jc w:val="both"/>
        <w:rPr>
          <w:rStyle w:val="FontStyle96"/>
          <w:spacing w:val="0"/>
          <w:sz w:val="24"/>
          <w:lang w:eastAsia="en-US"/>
        </w:rPr>
      </w:pPr>
      <w:r w:rsidRPr="000F7273">
        <w:rPr>
          <w:rStyle w:val="FontStyle96"/>
          <w:spacing w:val="0"/>
          <w:sz w:val="24"/>
          <w:lang w:eastAsia="en-US"/>
        </w:rPr>
        <w:t xml:space="preserve">- объекты коллективного пользования (например, уличное освещение, школы, центры здоровья и дома </w:t>
      </w:r>
      <w:proofErr w:type="gramStart"/>
      <w:r w:rsidRPr="000F7273">
        <w:rPr>
          <w:rStyle w:val="FontStyle96"/>
          <w:spacing w:val="0"/>
          <w:sz w:val="24"/>
          <w:lang w:eastAsia="en-US"/>
        </w:rPr>
        <w:t>престарелых</w:t>
      </w:r>
      <w:proofErr w:type="gramEnd"/>
      <w:r w:rsidRPr="000F7273">
        <w:rPr>
          <w:rStyle w:val="FontStyle96"/>
          <w:spacing w:val="0"/>
          <w:sz w:val="24"/>
          <w:lang w:eastAsia="en-US"/>
        </w:rPr>
        <w:t>, культовые сооружения, административные здания и т.д.);</w:t>
      </w:r>
    </w:p>
    <w:p w:rsidR="00551872" w:rsidRPr="000F7273" w:rsidRDefault="00551872" w:rsidP="00551872">
      <w:pPr>
        <w:pStyle w:val="Style33"/>
        <w:widowControl/>
        <w:ind w:firstLine="567"/>
        <w:jc w:val="both"/>
        <w:rPr>
          <w:rStyle w:val="FontStyle96"/>
          <w:spacing w:val="0"/>
          <w:sz w:val="24"/>
          <w:lang w:eastAsia="en-US"/>
        </w:rPr>
      </w:pPr>
      <w:r w:rsidRPr="000F7273">
        <w:rPr>
          <w:rStyle w:val="FontStyle96"/>
          <w:spacing w:val="0"/>
          <w:sz w:val="24"/>
          <w:lang w:eastAsia="en-US"/>
        </w:rPr>
        <w:t xml:space="preserve">- предпринимательская деятельность (например, мастерская, </w:t>
      </w:r>
      <w:proofErr w:type="spellStart"/>
      <w:r w:rsidRPr="000F7273">
        <w:rPr>
          <w:rStyle w:val="FontStyle96"/>
          <w:spacing w:val="0"/>
          <w:sz w:val="24"/>
          <w:lang w:eastAsia="en-US"/>
        </w:rPr>
        <w:t>микропромышленность</w:t>
      </w:r>
      <w:proofErr w:type="spellEnd"/>
      <w:r w:rsidRPr="000F7273">
        <w:rPr>
          <w:rStyle w:val="FontStyle96"/>
          <w:spacing w:val="0"/>
          <w:sz w:val="24"/>
          <w:lang w:eastAsia="en-US"/>
        </w:rPr>
        <w:t>, торговля и т.д.).</w:t>
      </w:r>
    </w:p>
    <w:p w:rsidR="00551872" w:rsidRPr="00CA5B79" w:rsidRDefault="00551872" w:rsidP="00551872">
      <w:pPr>
        <w:pStyle w:val="Style25"/>
        <w:widowControl/>
        <w:ind w:firstLine="567"/>
        <w:jc w:val="both"/>
        <w:rPr>
          <w:rStyle w:val="FontStyle96"/>
          <w:spacing w:val="0"/>
          <w:sz w:val="24"/>
          <w:lang w:eastAsia="en-US"/>
        </w:rPr>
      </w:pPr>
      <w:r w:rsidRPr="00CA5B79">
        <w:rPr>
          <w:rStyle w:val="FontStyle96"/>
          <w:spacing w:val="0"/>
          <w:sz w:val="24"/>
          <w:lang w:eastAsia="en-US"/>
        </w:rPr>
        <w:t>Децентрализованное системное решение может иметь две базовые топологии: системы коллективной электрификации (CES), обеспечивающие электроэнергией несколько точек потребления с использованием одной (или нескольких точек энергоресурса), и индивидуальные системы электрификации (IES), обеспечивающие подачу электроэнергии к одной точке потребления (обычно с одной точкой энергоресурса).</w:t>
      </w:r>
    </w:p>
    <w:p w:rsidR="00551872" w:rsidRPr="00CA5B79" w:rsidRDefault="00551872" w:rsidP="00551872">
      <w:pPr>
        <w:pStyle w:val="Style25"/>
        <w:widowControl/>
        <w:ind w:firstLine="567"/>
        <w:jc w:val="both"/>
        <w:rPr>
          <w:rStyle w:val="FontStyle96"/>
          <w:spacing w:val="0"/>
          <w:sz w:val="24"/>
          <w:lang w:eastAsia="en-US"/>
        </w:rPr>
      </w:pPr>
      <w:r w:rsidRPr="00CA5B79">
        <w:rPr>
          <w:rStyle w:val="FontStyle96"/>
          <w:spacing w:val="0"/>
          <w:sz w:val="24"/>
          <w:lang w:eastAsia="en-US"/>
        </w:rPr>
        <w:t>Системы CES могут подходить для сельских, относительно густонаселенных территорий, например</w:t>
      </w:r>
      <w:proofErr w:type="gramStart"/>
      <w:r w:rsidRPr="00CA5B79">
        <w:rPr>
          <w:rStyle w:val="FontStyle96"/>
          <w:spacing w:val="0"/>
          <w:sz w:val="24"/>
          <w:lang w:eastAsia="en-US"/>
        </w:rPr>
        <w:t>,</w:t>
      </w:r>
      <w:proofErr w:type="gramEnd"/>
      <w:r w:rsidRPr="00CA5B79">
        <w:rPr>
          <w:rStyle w:val="FontStyle96"/>
          <w:spacing w:val="0"/>
          <w:sz w:val="24"/>
          <w:lang w:eastAsia="en-US"/>
        </w:rPr>
        <w:t xml:space="preserve"> крупных поселков, тогда как IES могут подходить для менее населенных регионов и (или) изолированных домохозяйств.</w:t>
      </w:r>
    </w:p>
    <w:p w:rsidR="00551872" w:rsidRPr="00CA5B79" w:rsidRDefault="00551872" w:rsidP="00551872">
      <w:pPr>
        <w:pStyle w:val="Style25"/>
        <w:widowControl/>
        <w:ind w:firstLine="567"/>
        <w:jc w:val="both"/>
        <w:rPr>
          <w:rStyle w:val="FontStyle96"/>
          <w:spacing w:val="0"/>
          <w:sz w:val="24"/>
          <w:lang w:eastAsia="en-US"/>
        </w:rPr>
      </w:pPr>
      <w:r w:rsidRPr="00CA5B79">
        <w:rPr>
          <w:rStyle w:val="FontStyle96"/>
          <w:spacing w:val="0"/>
          <w:sz w:val="24"/>
          <w:lang w:eastAsia="en-US"/>
        </w:rPr>
        <w:t>Индивидуальные системы электрификации (IES) для отдельных пользователей будут включать две подсистемы:</w:t>
      </w:r>
    </w:p>
    <w:p w:rsidR="00551872" w:rsidRPr="00CA5B79" w:rsidRDefault="00551872" w:rsidP="00551872">
      <w:pPr>
        <w:pStyle w:val="Style33"/>
        <w:widowControl/>
        <w:ind w:firstLine="567"/>
        <w:jc w:val="both"/>
        <w:rPr>
          <w:rStyle w:val="FontStyle96"/>
          <w:spacing w:val="0"/>
          <w:sz w:val="24"/>
          <w:lang w:eastAsia="en-US"/>
        </w:rPr>
      </w:pPr>
      <w:r w:rsidRPr="00CA5B79">
        <w:rPr>
          <w:rStyle w:val="FontStyle96"/>
          <w:spacing w:val="0"/>
          <w:sz w:val="24"/>
          <w:lang w:eastAsia="en-US"/>
        </w:rPr>
        <w:t>- одна подсистема производства электроэнергии;</w:t>
      </w:r>
    </w:p>
    <w:p w:rsidR="00551872" w:rsidRPr="00CA5B79" w:rsidRDefault="00551872" w:rsidP="00551872">
      <w:pPr>
        <w:pStyle w:val="Style33"/>
        <w:widowControl/>
        <w:ind w:firstLine="567"/>
        <w:jc w:val="both"/>
        <w:rPr>
          <w:rStyle w:val="FontStyle96"/>
          <w:spacing w:val="0"/>
          <w:sz w:val="24"/>
          <w:lang w:eastAsia="en-US"/>
        </w:rPr>
      </w:pPr>
      <w:r w:rsidRPr="00CA5B79">
        <w:rPr>
          <w:rStyle w:val="FontStyle96"/>
          <w:spacing w:val="0"/>
          <w:sz w:val="24"/>
          <w:lang w:eastAsia="en-US"/>
        </w:rPr>
        <w:t>- одна подсистема для использования этой электроэнергии.</w:t>
      </w:r>
    </w:p>
    <w:p w:rsidR="00551872" w:rsidRPr="00CA5B79" w:rsidRDefault="00551872" w:rsidP="00551872">
      <w:pPr>
        <w:pStyle w:val="Style25"/>
        <w:widowControl/>
        <w:ind w:firstLine="567"/>
        <w:jc w:val="both"/>
        <w:rPr>
          <w:rStyle w:val="FontStyle96"/>
          <w:spacing w:val="0"/>
          <w:sz w:val="24"/>
          <w:lang w:eastAsia="en-US"/>
        </w:rPr>
      </w:pPr>
      <w:r w:rsidRPr="00CA5B79">
        <w:rPr>
          <w:rStyle w:val="FontStyle96"/>
          <w:spacing w:val="0"/>
          <w:sz w:val="24"/>
          <w:lang w:eastAsia="en-US"/>
        </w:rPr>
        <w:t>С другой стороны, системы коллективной электрификации (CES) для нескольких пользователей будут включать три подсистемы:</w:t>
      </w:r>
    </w:p>
    <w:p w:rsidR="00551872" w:rsidRPr="00CA5B79" w:rsidRDefault="00551872" w:rsidP="00551872">
      <w:pPr>
        <w:pStyle w:val="Style33"/>
        <w:widowControl/>
        <w:ind w:firstLine="567"/>
        <w:jc w:val="both"/>
        <w:rPr>
          <w:rStyle w:val="FontStyle96"/>
          <w:spacing w:val="0"/>
          <w:sz w:val="24"/>
          <w:lang w:eastAsia="en-US"/>
        </w:rPr>
      </w:pPr>
      <w:r w:rsidRPr="00CA5B79">
        <w:rPr>
          <w:rStyle w:val="FontStyle96"/>
          <w:spacing w:val="0"/>
          <w:sz w:val="24"/>
          <w:lang w:eastAsia="en-US"/>
        </w:rPr>
        <w:t>- подсистема производства электроэнергии;</w:t>
      </w:r>
    </w:p>
    <w:p w:rsidR="00551872" w:rsidRPr="00CA5B79" w:rsidRDefault="00551872" w:rsidP="00551872">
      <w:pPr>
        <w:pStyle w:val="Style25"/>
        <w:widowControl/>
        <w:ind w:firstLine="567"/>
        <w:jc w:val="both"/>
        <w:rPr>
          <w:rStyle w:val="FontStyle96"/>
          <w:spacing w:val="0"/>
          <w:sz w:val="24"/>
          <w:lang w:eastAsia="en-US"/>
        </w:rPr>
      </w:pPr>
      <w:r w:rsidRPr="00CA5B79">
        <w:rPr>
          <w:rStyle w:val="FontStyle96"/>
          <w:spacing w:val="0"/>
          <w:sz w:val="24"/>
          <w:lang w:eastAsia="en-US"/>
        </w:rPr>
        <w:t>условно эта часть обозначается как «</w:t>
      </w:r>
      <w:proofErr w:type="spellStart"/>
      <w:r w:rsidRPr="00CA5B79">
        <w:rPr>
          <w:rStyle w:val="FontStyle96"/>
          <w:spacing w:val="0"/>
          <w:sz w:val="24"/>
          <w:lang w:eastAsia="en-US"/>
        </w:rPr>
        <w:t>микроэлектростанция</w:t>
      </w:r>
      <w:proofErr w:type="spellEnd"/>
      <w:r w:rsidRPr="00CA5B79">
        <w:rPr>
          <w:rStyle w:val="FontStyle96"/>
          <w:spacing w:val="0"/>
          <w:sz w:val="24"/>
          <w:lang w:eastAsia="en-US"/>
        </w:rPr>
        <w:t xml:space="preserve">», где «микро» относится к умеренному уровню производственной мощности (от нескольких </w:t>
      </w:r>
      <w:proofErr w:type="spellStart"/>
      <w:r w:rsidRPr="00CA5B79">
        <w:rPr>
          <w:rStyle w:val="FontStyle96"/>
          <w:spacing w:val="0"/>
          <w:sz w:val="24"/>
          <w:lang w:eastAsia="en-US"/>
        </w:rPr>
        <w:t>кВА</w:t>
      </w:r>
      <w:proofErr w:type="spellEnd"/>
      <w:r w:rsidRPr="00CA5B79">
        <w:rPr>
          <w:rStyle w:val="FontStyle96"/>
          <w:spacing w:val="0"/>
          <w:sz w:val="24"/>
          <w:lang w:eastAsia="en-US"/>
        </w:rPr>
        <w:t xml:space="preserve"> до нескольких десятков </w:t>
      </w:r>
      <w:proofErr w:type="spellStart"/>
      <w:r w:rsidRPr="00CA5B79">
        <w:rPr>
          <w:rStyle w:val="FontStyle96"/>
          <w:spacing w:val="0"/>
          <w:sz w:val="24"/>
          <w:lang w:eastAsia="en-US"/>
        </w:rPr>
        <w:t>кВА</w:t>
      </w:r>
      <w:proofErr w:type="spellEnd"/>
      <w:r w:rsidRPr="00CA5B79">
        <w:rPr>
          <w:rStyle w:val="FontStyle96"/>
          <w:spacing w:val="0"/>
          <w:sz w:val="24"/>
          <w:lang w:eastAsia="en-US"/>
        </w:rPr>
        <w:t>);</w:t>
      </w:r>
    </w:p>
    <w:p w:rsidR="00551872" w:rsidRPr="00CA5B79" w:rsidRDefault="00551872" w:rsidP="00551872">
      <w:pPr>
        <w:pStyle w:val="Style24"/>
        <w:widowControl/>
        <w:ind w:firstLine="567"/>
        <w:jc w:val="both"/>
        <w:rPr>
          <w:rStyle w:val="FontStyle96"/>
          <w:spacing w:val="0"/>
          <w:sz w:val="24"/>
          <w:lang w:eastAsia="en-US"/>
        </w:rPr>
      </w:pPr>
      <w:r w:rsidRPr="00CA5B79">
        <w:rPr>
          <w:rStyle w:val="FontStyle96"/>
          <w:spacing w:val="0"/>
          <w:sz w:val="24"/>
          <w:lang w:eastAsia="en-US"/>
        </w:rPr>
        <w:t>- вторичная сеть для разделения/распределения этой мощности, по соглашению, эта часть обозначается как «</w:t>
      </w:r>
      <w:proofErr w:type="spellStart"/>
      <w:r w:rsidRPr="00CA5B79">
        <w:rPr>
          <w:rStyle w:val="FontStyle96"/>
          <w:spacing w:val="0"/>
          <w:sz w:val="24"/>
          <w:lang w:eastAsia="en-US"/>
        </w:rPr>
        <w:t>микросеть</w:t>
      </w:r>
      <w:proofErr w:type="spellEnd"/>
      <w:r w:rsidRPr="00CA5B79">
        <w:rPr>
          <w:rStyle w:val="FontStyle96"/>
          <w:spacing w:val="0"/>
          <w:sz w:val="24"/>
          <w:lang w:eastAsia="en-US"/>
        </w:rPr>
        <w:t>», где префикс «микро» указывает на умеренный уровень транзитной пропускной способности;</w:t>
      </w:r>
    </w:p>
    <w:p w:rsidR="00551872" w:rsidRPr="00CA5B79" w:rsidRDefault="00551872" w:rsidP="00551872">
      <w:pPr>
        <w:pStyle w:val="Style24"/>
        <w:widowControl/>
        <w:ind w:firstLine="567"/>
        <w:jc w:val="both"/>
        <w:rPr>
          <w:rStyle w:val="FontStyle96"/>
          <w:spacing w:val="0"/>
          <w:sz w:val="24"/>
          <w:lang w:eastAsia="en-US"/>
        </w:rPr>
      </w:pPr>
      <w:r w:rsidRPr="00CA5B79">
        <w:rPr>
          <w:rStyle w:val="FontStyle96"/>
          <w:spacing w:val="0"/>
          <w:sz w:val="24"/>
          <w:lang w:eastAsia="en-US"/>
        </w:rPr>
        <w:t>- подсистема спроса, включающая внутридомовую электропроводку и электроприборы пользователя.</w:t>
      </w:r>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Решение об использовании CES или IES можно принять, рассмотрев два технологических решения и рассчитав дисконтированные затраты. Однако такой анализ должен учитывать соответствующие социологические и культурные аспекты.</w:t>
      </w:r>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 xml:space="preserve">На окончательное решение могут повлиять и другие соображения, например, ежедневное время работы. Просто спроектированные системы, использующие небольшие генераторные установки и </w:t>
      </w:r>
      <w:proofErr w:type="spellStart"/>
      <w:r w:rsidRPr="00CA5B79">
        <w:rPr>
          <w:rStyle w:val="FontStyle96"/>
          <w:spacing w:val="0"/>
          <w:sz w:val="24"/>
          <w:szCs w:val="24"/>
          <w:lang w:eastAsia="en-US"/>
        </w:rPr>
        <w:t>микросети</w:t>
      </w:r>
      <w:proofErr w:type="spellEnd"/>
      <w:r w:rsidRPr="00CA5B79">
        <w:rPr>
          <w:rStyle w:val="FontStyle96"/>
          <w:spacing w:val="0"/>
          <w:sz w:val="24"/>
          <w:szCs w:val="24"/>
          <w:lang w:eastAsia="en-US"/>
        </w:rPr>
        <w:t>, необходимы для совместного использования и распределения электроэнергии между пользователями. Как правило, генераторные установки часто работают в течение ограниченного периода времени в течение дня, например, с 19:00 до 22:00.</w:t>
      </w:r>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 xml:space="preserve">Использование </w:t>
      </w:r>
      <w:proofErr w:type="gramStart"/>
      <w:r w:rsidRPr="00CA5B79">
        <w:rPr>
          <w:rStyle w:val="FontStyle96"/>
          <w:spacing w:val="0"/>
          <w:sz w:val="24"/>
          <w:szCs w:val="24"/>
          <w:lang w:eastAsia="en-US"/>
        </w:rPr>
        <w:t>гибридных</w:t>
      </w:r>
      <w:proofErr w:type="gramEnd"/>
      <w:r w:rsidRPr="00CA5B79">
        <w:rPr>
          <w:rStyle w:val="FontStyle96"/>
          <w:spacing w:val="0"/>
          <w:sz w:val="24"/>
          <w:szCs w:val="24"/>
          <w:lang w:eastAsia="en-US"/>
        </w:rPr>
        <w:t xml:space="preserve"> </w:t>
      </w:r>
      <w:proofErr w:type="spellStart"/>
      <w:r w:rsidRPr="00CA5B79">
        <w:rPr>
          <w:rStyle w:val="FontStyle96"/>
          <w:spacing w:val="0"/>
          <w:sz w:val="24"/>
          <w:szCs w:val="24"/>
          <w:lang w:eastAsia="en-US"/>
        </w:rPr>
        <w:t>микроэлектростанций</w:t>
      </w:r>
      <w:proofErr w:type="spellEnd"/>
      <w:r w:rsidRPr="00CA5B79">
        <w:rPr>
          <w:rStyle w:val="FontStyle96"/>
          <w:spacing w:val="0"/>
          <w:sz w:val="24"/>
          <w:szCs w:val="24"/>
          <w:lang w:eastAsia="en-US"/>
        </w:rPr>
        <w:t xml:space="preserve"> может обеспечить лучшую надежность электроснабжения. Энергия вырабатывается возобновляемыми источниками энергии, когда они доступны и хранятся в батареях. Электроэнергия может подаваться в </w:t>
      </w:r>
      <w:proofErr w:type="spellStart"/>
      <w:r w:rsidRPr="00CA5B79">
        <w:rPr>
          <w:rStyle w:val="FontStyle96"/>
          <w:spacing w:val="0"/>
          <w:sz w:val="24"/>
          <w:szCs w:val="24"/>
          <w:lang w:eastAsia="en-US"/>
        </w:rPr>
        <w:t>микросеть</w:t>
      </w:r>
      <w:proofErr w:type="spellEnd"/>
      <w:r w:rsidRPr="00CA5B79">
        <w:rPr>
          <w:rStyle w:val="FontStyle96"/>
          <w:spacing w:val="0"/>
          <w:sz w:val="24"/>
          <w:szCs w:val="24"/>
          <w:lang w:eastAsia="en-US"/>
        </w:rPr>
        <w:t xml:space="preserve"> в течение большей части дня или даже в течение всего дня. Дополнительная мощность может подаваться от генераторных установок, когда возобновляемых источников энергии недостаточно.</w:t>
      </w:r>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 xml:space="preserve">Во многих развивающихся странах часто наблюдается очень низкий спрос на электроэнергию в сельских домохозяйствах и ограниченная платежеспособность. Потребности отдельных пользователей обычно колеблются от нескольких десятков до нескольких тысяч </w:t>
      </w:r>
      <w:proofErr w:type="spellStart"/>
      <w:r w:rsidRPr="00CA5B79">
        <w:rPr>
          <w:rStyle w:val="FontStyle96"/>
          <w:spacing w:val="0"/>
          <w:sz w:val="24"/>
          <w:szCs w:val="24"/>
          <w:lang w:eastAsia="en-US"/>
        </w:rPr>
        <w:t>Втч</w:t>
      </w:r>
      <w:proofErr w:type="spellEnd"/>
      <w:r w:rsidRPr="00CA5B79">
        <w:rPr>
          <w:rStyle w:val="FontStyle96"/>
          <w:spacing w:val="0"/>
          <w:sz w:val="24"/>
          <w:szCs w:val="24"/>
          <w:lang w:eastAsia="en-US"/>
        </w:rPr>
        <w:t>/день. В развитых странах, потребности в энергии могут быть выше, как и ожидаемое качество обслуживания.</w:t>
      </w:r>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 xml:space="preserve">Для очень разбросанных по территории домов, решение IES может быть очевидным выбором. Если индивидуальный спрос на электроэнергию невелик, стоимость таких систем также может быть относительно низкой — при условии, что системы могут производиться в больших количествах. В </w:t>
      </w:r>
      <w:hyperlink w:anchor="bookmark10" w:history="1">
        <w:r w:rsidRPr="00CA5B79">
          <w:rPr>
            <w:rStyle w:val="FontStyle96"/>
            <w:spacing w:val="0"/>
            <w:sz w:val="24"/>
            <w:szCs w:val="24"/>
            <w:lang w:eastAsia="en-US"/>
          </w:rPr>
          <w:t>таблице 1</w:t>
        </w:r>
      </w:hyperlink>
      <w:r w:rsidRPr="00CA5B79">
        <w:rPr>
          <w:rStyle w:val="FontStyle96"/>
          <w:spacing w:val="0"/>
          <w:sz w:val="24"/>
          <w:szCs w:val="24"/>
          <w:lang w:eastAsia="en-US"/>
        </w:rPr>
        <w:t xml:space="preserve"> показаны некоторые преимущества и недостатки коллективных и индивидуальных систем.</w:t>
      </w:r>
    </w:p>
    <w:p w:rsidR="00551872" w:rsidRPr="00F82389" w:rsidRDefault="00551872" w:rsidP="001027C7">
      <w:pPr>
        <w:pStyle w:val="Style60"/>
        <w:widowControl/>
        <w:spacing w:before="240"/>
        <w:ind w:firstLine="567"/>
        <w:jc w:val="both"/>
        <w:rPr>
          <w:rStyle w:val="FontStyle97"/>
          <w:sz w:val="24"/>
          <w:szCs w:val="24"/>
          <w:lang w:eastAsia="en-US"/>
        </w:rPr>
      </w:pPr>
      <w:r w:rsidRPr="00551872">
        <w:rPr>
          <w:rStyle w:val="FontStyle97"/>
          <w:spacing w:val="40"/>
          <w:sz w:val="24"/>
          <w:szCs w:val="24"/>
          <w:lang w:eastAsia="en-US"/>
        </w:rPr>
        <w:t>Таблица</w:t>
      </w:r>
      <w:r w:rsidRPr="00F82389">
        <w:rPr>
          <w:rStyle w:val="FontStyle97"/>
          <w:sz w:val="24"/>
          <w:szCs w:val="24"/>
          <w:lang w:eastAsia="en-US"/>
        </w:rPr>
        <w:t xml:space="preserve"> 1 </w:t>
      </w:r>
      <w:r w:rsidRPr="00F82389">
        <w:rPr>
          <w:rStyle w:val="FontStyle96"/>
          <w:sz w:val="24"/>
          <w:szCs w:val="24"/>
          <w:lang w:eastAsia="en-US"/>
        </w:rPr>
        <w:t>-</w:t>
      </w:r>
      <w:r w:rsidRPr="00F82389">
        <w:rPr>
          <w:rStyle w:val="FontStyle97"/>
          <w:sz w:val="24"/>
          <w:szCs w:val="24"/>
          <w:lang w:eastAsia="en-US"/>
        </w:rPr>
        <w:t xml:space="preserve"> Некоторые преимущества и недостатки предложенных одно- и многопользовательских систем</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62"/>
        <w:gridCol w:w="3754"/>
        <w:gridCol w:w="3979"/>
      </w:tblGrid>
      <w:tr w:rsidR="00551872" w:rsidRPr="00551872" w:rsidTr="001027C7">
        <w:trPr>
          <w:trHeight w:val="53"/>
          <w:jc w:val="center"/>
        </w:trPr>
        <w:tc>
          <w:tcPr>
            <w:tcW w:w="1762" w:type="dxa"/>
            <w:tcBorders>
              <w:bottom w:val="double" w:sz="4" w:space="0" w:color="auto"/>
            </w:tcBorders>
          </w:tcPr>
          <w:p w:rsidR="00551872" w:rsidRPr="00551872" w:rsidRDefault="00EF6109" w:rsidP="00EF6109">
            <w:pPr>
              <w:pStyle w:val="Style49"/>
              <w:widowControl/>
              <w:ind w:left="30"/>
              <w:jc w:val="center"/>
              <w:rPr>
                <w:rStyle w:val="FontStyle95"/>
                <w:sz w:val="24"/>
                <w:szCs w:val="24"/>
                <w:lang w:eastAsia="en-US"/>
              </w:rPr>
            </w:pPr>
            <w:r w:rsidRPr="00551872">
              <w:rPr>
                <w:rStyle w:val="FontStyle95"/>
                <w:sz w:val="24"/>
                <w:szCs w:val="24"/>
                <w:lang w:eastAsia="en-US"/>
              </w:rPr>
              <w:t>Система</w:t>
            </w:r>
          </w:p>
        </w:tc>
        <w:tc>
          <w:tcPr>
            <w:tcW w:w="3754" w:type="dxa"/>
            <w:tcBorders>
              <w:bottom w:val="double" w:sz="4" w:space="0" w:color="auto"/>
            </w:tcBorders>
          </w:tcPr>
          <w:p w:rsidR="00551872" w:rsidRPr="00551872" w:rsidRDefault="00551872" w:rsidP="00EF6109">
            <w:pPr>
              <w:pStyle w:val="Style56"/>
              <w:widowControl/>
              <w:ind w:left="111"/>
              <w:jc w:val="center"/>
              <w:rPr>
                <w:rStyle w:val="FontStyle94"/>
                <w:sz w:val="24"/>
                <w:szCs w:val="24"/>
                <w:lang w:val="en-US" w:eastAsia="en-US"/>
              </w:rPr>
            </w:pPr>
            <w:r w:rsidRPr="00551872">
              <w:rPr>
                <w:rStyle w:val="FontStyle95"/>
                <w:sz w:val="24"/>
                <w:szCs w:val="24"/>
                <w:lang w:eastAsia="en-US"/>
              </w:rPr>
              <w:t>Преимущества</w:t>
            </w:r>
          </w:p>
        </w:tc>
        <w:tc>
          <w:tcPr>
            <w:tcW w:w="3979" w:type="dxa"/>
            <w:tcBorders>
              <w:bottom w:val="double" w:sz="4" w:space="0" w:color="auto"/>
            </w:tcBorders>
          </w:tcPr>
          <w:p w:rsidR="00551872" w:rsidRPr="00551872" w:rsidRDefault="00551872" w:rsidP="00EF6109">
            <w:pPr>
              <w:pStyle w:val="Style56"/>
              <w:widowControl/>
              <w:ind w:left="184"/>
              <w:jc w:val="center"/>
              <w:rPr>
                <w:rStyle w:val="FontStyle94"/>
                <w:sz w:val="24"/>
                <w:szCs w:val="24"/>
                <w:lang w:val="en-US" w:eastAsia="en-US"/>
              </w:rPr>
            </w:pPr>
            <w:r w:rsidRPr="00551872">
              <w:rPr>
                <w:rStyle w:val="FontStyle95"/>
                <w:sz w:val="24"/>
                <w:szCs w:val="24"/>
                <w:lang w:eastAsia="en-US"/>
              </w:rPr>
              <w:t>Недостатки</w:t>
            </w:r>
          </w:p>
        </w:tc>
      </w:tr>
      <w:tr w:rsidR="00551872" w:rsidRPr="00551872" w:rsidTr="001027C7">
        <w:trPr>
          <w:trHeight w:val="269"/>
          <w:jc w:val="center"/>
        </w:trPr>
        <w:tc>
          <w:tcPr>
            <w:tcW w:w="1762" w:type="dxa"/>
            <w:tcBorders>
              <w:top w:val="double" w:sz="4" w:space="0" w:color="auto"/>
              <w:bottom w:val="nil"/>
            </w:tcBorders>
          </w:tcPr>
          <w:p w:rsidR="00551872" w:rsidRPr="00551872" w:rsidRDefault="00551872" w:rsidP="00EF6109">
            <w:pPr>
              <w:pStyle w:val="Style49"/>
              <w:widowControl/>
              <w:ind w:left="30"/>
              <w:jc w:val="both"/>
              <w:rPr>
                <w:rStyle w:val="FontStyle95"/>
                <w:sz w:val="24"/>
                <w:szCs w:val="24"/>
                <w:lang w:val="en-US" w:eastAsia="en-US"/>
              </w:rPr>
            </w:pPr>
            <w:r w:rsidRPr="00551872">
              <w:rPr>
                <w:rStyle w:val="FontStyle95"/>
                <w:sz w:val="24"/>
                <w:szCs w:val="24"/>
                <w:lang w:eastAsia="en-US"/>
              </w:rPr>
              <w:t>Системы индивидуальной электрификации (IES)</w:t>
            </w:r>
          </w:p>
        </w:tc>
        <w:tc>
          <w:tcPr>
            <w:tcW w:w="3754" w:type="dxa"/>
            <w:tcBorders>
              <w:top w:val="double" w:sz="4" w:space="0" w:color="auto"/>
              <w:bottom w:val="nil"/>
            </w:tcBorders>
          </w:tcPr>
          <w:p w:rsidR="00551872" w:rsidRPr="00551872" w:rsidRDefault="00551872" w:rsidP="00EF6109">
            <w:pPr>
              <w:pStyle w:val="Style56"/>
              <w:widowControl/>
              <w:ind w:left="111"/>
              <w:rPr>
                <w:rStyle w:val="FontStyle94"/>
                <w:sz w:val="24"/>
                <w:szCs w:val="24"/>
                <w:lang w:eastAsia="en-US"/>
              </w:rPr>
            </w:pPr>
            <w:r w:rsidRPr="00551872">
              <w:rPr>
                <w:rStyle w:val="FontStyle94"/>
                <w:sz w:val="24"/>
                <w:szCs w:val="24"/>
                <w:lang w:eastAsia="en-US"/>
              </w:rPr>
              <w:t>• Потребляемая мощность регулируется пользователем. Потребление будет определяться пол</w:t>
            </w:r>
            <w:r w:rsidR="001027C7">
              <w:rPr>
                <w:rStyle w:val="FontStyle94"/>
                <w:sz w:val="24"/>
                <w:szCs w:val="24"/>
                <w:lang w:eastAsia="en-US"/>
              </w:rPr>
              <w:t>ьзователем на ежедневной основе</w:t>
            </w:r>
          </w:p>
          <w:p w:rsidR="00551872" w:rsidRPr="001027C7" w:rsidRDefault="00551872" w:rsidP="002A179A">
            <w:pPr>
              <w:pStyle w:val="Style56"/>
              <w:widowControl/>
              <w:ind w:left="111"/>
              <w:rPr>
                <w:rStyle w:val="FontStyle94"/>
                <w:sz w:val="24"/>
                <w:szCs w:val="24"/>
                <w:lang w:eastAsia="en-US"/>
              </w:rPr>
            </w:pPr>
            <w:r w:rsidRPr="00551872">
              <w:rPr>
                <w:rStyle w:val="FontStyle94"/>
                <w:sz w:val="24"/>
                <w:szCs w:val="24"/>
                <w:lang w:eastAsia="en-US"/>
              </w:rPr>
              <w:t>• Системные сбои каса</w:t>
            </w:r>
            <w:r w:rsidR="001027C7">
              <w:rPr>
                <w:rStyle w:val="FontStyle94"/>
                <w:sz w:val="24"/>
                <w:szCs w:val="24"/>
                <w:lang w:eastAsia="en-US"/>
              </w:rPr>
              <w:t>ются только одного пользователя</w:t>
            </w:r>
          </w:p>
        </w:tc>
        <w:tc>
          <w:tcPr>
            <w:tcW w:w="3979" w:type="dxa"/>
            <w:tcBorders>
              <w:top w:val="double" w:sz="4" w:space="0" w:color="auto"/>
              <w:bottom w:val="nil"/>
            </w:tcBorders>
          </w:tcPr>
          <w:p w:rsidR="00551872" w:rsidRPr="00551872" w:rsidRDefault="00551872" w:rsidP="00EF6109">
            <w:pPr>
              <w:pStyle w:val="Style56"/>
              <w:widowControl/>
              <w:ind w:left="184"/>
              <w:rPr>
                <w:rStyle w:val="FontStyle94"/>
                <w:sz w:val="24"/>
                <w:szCs w:val="24"/>
                <w:lang w:eastAsia="en-US"/>
              </w:rPr>
            </w:pPr>
            <w:r w:rsidRPr="00551872">
              <w:rPr>
                <w:rStyle w:val="FontStyle94"/>
                <w:sz w:val="24"/>
                <w:szCs w:val="24"/>
                <w:lang w:eastAsia="en-US"/>
              </w:rPr>
              <w:t>• В случае неадекватного управления мощностью, по</w:t>
            </w:r>
            <w:r w:rsidR="001027C7">
              <w:rPr>
                <w:rStyle w:val="FontStyle94"/>
                <w:sz w:val="24"/>
                <w:szCs w:val="24"/>
                <w:lang w:eastAsia="en-US"/>
              </w:rPr>
              <w:t>льзователь навредит только себе</w:t>
            </w:r>
          </w:p>
          <w:p w:rsidR="00551872" w:rsidRPr="00551872" w:rsidRDefault="001027C7" w:rsidP="00EF6109">
            <w:pPr>
              <w:pStyle w:val="Style56"/>
              <w:widowControl/>
              <w:ind w:left="184"/>
              <w:rPr>
                <w:rStyle w:val="FontStyle94"/>
                <w:sz w:val="24"/>
                <w:szCs w:val="24"/>
                <w:lang w:eastAsia="en-US"/>
              </w:rPr>
            </w:pPr>
            <w:r>
              <w:rPr>
                <w:rStyle w:val="FontStyle94"/>
                <w:sz w:val="24"/>
                <w:szCs w:val="24"/>
                <w:lang w:eastAsia="en-US"/>
              </w:rPr>
              <w:t>• Сбои</w:t>
            </w:r>
          </w:p>
          <w:p w:rsidR="00551872" w:rsidRPr="001027C7" w:rsidRDefault="00551872" w:rsidP="00072520">
            <w:pPr>
              <w:pStyle w:val="Style56"/>
              <w:widowControl/>
              <w:ind w:left="184"/>
              <w:rPr>
                <w:rStyle w:val="FontStyle94"/>
                <w:sz w:val="24"/>
                <w:szCs w:val="24"/>
                <w:lang w:eastAsia="en-US"/>
              </w:rPr>
            </w:pPr>
            <w:r w:rsidRPr="00551872">
              <w:rPr>
                <w:rStyle w:val="FontStyle94"/>
                <w:sz w:val="24"/>
                <w:szCs w:val="24"/>
                <w:lang w:eastAsia="en-US"/>
              </w:rPr>
              <w:t>• Мониторинг отдельных систе</w:t>
            </w:r>
            <w:r w:rsidR="00072520">
              <w:rPr>
                <w:rStyle w:val="FontStyle94"/>
                <w:sz w:val="24"/>
                <w:szCs w:val="24"/>
                <w:lang w:eastAsia="en-US"/>
              </w:rPr>
              <w:t>м может быть дорогим и сложным</w:t>
            </w:r>
          </w:p>
        </w:tc>
      </w:tr>
    </w:tbl>
    <w:p w:rsidR="001027C7" w:rsidRPr="00072520" w:rsidRDefault="001027C7" w:rsidP="002A179A">
      <w:pPr>
        <w:pStyle w:val="Style25"/>
        <w:widowControl/>
        <w:spacing w:before="120"/>
        <w:ind w:firstLine="567"/>
        <w:jc w:val="both"/>
        <w:rPr>
          <w:rStyle w:val="FontStyle96"/>
          <w:i/>
          <w:spacing w:val="0"/>
          <w:sz w:val="24"/>
          <w:szCs w:val="28"/>
          <w:lang w:eastAsia="en-US"/>
        </w:rPr>
      </w:pPr>
      <w:r w:rsidRPr="00072520">
        <w:rPr>
          <w:rStyle w:val="FontStyle96"/>
          <w:i/>
          <w:spacing w:val="0"/>
          <w:sz w:val="24"/>
          <w:szCs w:val="28"/>
          <w:lang w:eastAsia="en-US"/>
        </w:rPr>
        <w:t>Окончание таблицы 1</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62"/>
        <w:gridCol w:w="3754"/>
        <w:gridCol w:w="3979"/>
      </w:tblGrid>
      <w:tr w:rsidR="001027C7" w:rsidRPr="00551872" w:rsidTr="001027C7">
        <w:trPr>
          <w:trHeight w:val="53"/>
          <w:jc w:val="center"/>
        </w:trPr>
        <w:tc>
          <w:tcPr>
            <w:tcW w:w="1762" w:type="dxa"/>
            <w:tcBorders>
              <w:bottom w:val="double" w:sz="4" w:space="0" w:color="auto"/>
            </w:tcBorders>
          </w:tcPr>
          <w:p w:rsidR="001027C7" w:rsidRPr="00551872" w:rsidRDefault="001027C7" w:rsidP="001027C7">
            <w:pPr>
              <w:pStyle w:val="Style49"/>
              <w:widowControl/>
              <w:ind w:left="30"/>
              <w:jc w:val="center"/>
              <w:rPr>
                <w:rStyle w:val="FontStyle95"/>
                <w:sz w:val="24"/>
                <w:szCs w:val="24"/>
                <w:lang w:eastAsia="en-US"/>
              </w:rPr>
            </w:pPr>
            <w:r w:rsidRPr="00551872">
              <w:rPr>
                <w:rStyle w:val="FontStyle95"/>
                <w:sz w:val="24"/>
                <w:szCs w:val="24"/>
                <w:lang w:eastAsia="en-US"/>
              </w:rPr>
              <w:t>Система</w:t>
            </w:r>
          </w:p>
        </w:tc>
        <w:tc>
          <w:tcPr>
            <w:tcW w:w="3754" w:type="dxa"/>
            <w:tcBorders>
              <w:bottom w:val="double" w:sz="4" w:space="0" w:color="auto"/>
            </w:tcBorders>
          </w:tcPr>
          <w:p w:rsidR="001027C7" w:rsidRPr="00551872" w:rsidRDefault="001027C7" w:rsidP="001027C7">
            <w:pPr>
              <w:pStyle w:val="Style56"/>
              <w:widowControl/>
              <w:ind w:left="111"/>
              <w:jc w:val="center"/>
              <w:rPr>
                <w:rStyle w:val="FontStyle94"/>
                <w:sz w:val="24"/>
                <w:szCs w:val="24"/>
                <w:lang w:val="en-US" w:eastAsia="en-US"/>
              </w:rPr>
            </w:pPr>
            <w:r w:rsidRPr="00551872">
              <w:rPr>
                <w:rStyle w:val="FontStyle95"/>
                <w:sz w:val="24"/>
                <w:szCs w:val="24"/>
                <w:lang w:eastAsia="en-US"/>
              </w:rPr>
              <w:t>Преимущества</w:t>
            </w:r>
          </w:p>
        </w:tc>
        <w:tc>
          <w:tcPr>
            <w:tcW w:w="3979" w:type="dxa"/>
            <w:tcBorders>
              <w:bottom w:val="double" w:sz="4" w:space="0" w:color="auto"/>
            </w:tcBorders>
          </w:tcPr>
          <w:p w:rsidR="001027C7" w:rsidRPr="00551872" w:rsidRDefault="001027C7" w:rsidP="001027C7">
            <w:pPr>
              <w:pStyle w:val="Style56"/>
              <w:widowControl/>
              <w:ind w:left="184"/>
              <w:jc w:val="center"/>
              <w:rPr>
                <w:rStyle w:val="FontStyle94"/>
                <w:sz w:val="24"/>
                <w:szCs w:val="24"/>
                <w:lang w:val="en-US" w:eastAsia="en-US"/>
              </w:rPr>
            </w:pPr>
            <w:r w:rsidRPr="00551872">
              <w:rPr>
                <w:rStyle w:val="FontStyle95"/>
                <w:sz w:val="24"/>
                <w:szCs w:val="24"/>
                <w:lang w:eastAsia="en-US"/>
              </w:rPr>
              <w:t>Недостатки</w:t>
            </w:r>
          </w:p>
        </w:tc>
      </w:tr>
      <w:tr w:rsidR="001027C7" w:rsidRPr="00551872" w:rsidTr="001027C7">
        <w:trPr>
          <w:trHeight w:val="269"/>
          <w:jc w:val="center"/>
        </w:trPr>
        <w:tc>
          <w:tcPr>
            <w:tcW w:w="1762" w:type="dxa"/>
            <w:tcBorders>
              <w:top w:val="double" w:sz="4" w:space="0" w:color="auto"/>
            </w:tcBorders>
          </w:tcPr>
          <w:p w:rsidR="001027C7" w:rsidRPr="00551872" w:rsidRDefault="001027C7" w:rsidP="001027C7">
            <w:pPr>
              <w:pStyle w:val="Style49"/>
              <w:widowControl/>
              <w:ind w:left="30"/>
              <w:jc w:val="both"/>
              <w:rPr>
                <w:rStyle w:val="FontStyle95"/>
                <w:sz w:val="24"/>
                <w:szCs w:val="24"/>
                <w:lang w:val="en-US" w:eastAsia="en-US"/>
              </w:rPr>
            </w:pPr>
          </w:p>
        </w:tc>
        <w:tc>
          <w:tcPr>
            <w:tcW w:w="3754" w:type="dxa"/>
            <w:tcBorders>
              <w:top w:val="double" w:sz="4" w:space="0" w:color="auto"/>
            </w:tcBorders>
          </w:tcPr>
          <w:p w:rsidR="001027C7" w:rsidRPr="00551872" w:rsidRDefault="002A179A" w:rsidP="001027C7">
            <w:pPr>
              <w:pStyle w:val="Style56"/>
              <w:widowControl/>
              <w:ind w:left="111"/>
              <w:rPr>
                <w:rStyle w:val="FontStyle94"/>
                <w:sz w:val="24"/>
                <w:szCs w:val="24"/>
                <w:lang w:eastAsia="en-US"/>
              </w:rPr>
            </w:pPr>
            <w:r w:rsidRPr="00551872">
              <w:rPr>
                <w:rStyle w:val="FontStyle94"/>
                <w:sz w:val="24"/>
                <w:szCs w:val="24"/>
                <w:lang w:eastAsia="en-US"/>
              </w:rPr>
              <w:t>• Системы можно о</w:t>
            </w:r>
            <w:r>
              <w:rPr>
                <w:rStyle w:val="FontStyle94"/>
                <w:sz w:val="24"/>
                <w:szCs w:val="24"/>
                <w:lang w:eastAsia="en-US"/>
              </w:rPr>
              <w:t>бменять и вернуть производителю</w:t>
            </w:r>
          </w:p>
        </w:tc>
        <w:tc>
          <w:tcPr>
            <w:tcW w:w="3979" w:type="dxa"/>
            <w:tcBorders>
              <w:top w:val="double" w:sz="4" w:space="0" w:color="auto"/>
            </w:tcBorders>
          </w:tcPr>
          <w:p w:rsidR="001027C7" w:rsidRPr="00551872" w:rsidRDefault="001027C7" w:rsidP="001027C7">
            <w:pPr>
              <w:pStyle w:val="Style56"/>
              <w:widowControl/>
              <w:ind w:left="184"/>
              <w:rPr>
                <w:rStyle w:val="FontStyle94"/>
                <w:sz w:val="24"/>
                <w:szCs w:val="24"/>
                <w:lang w:eastAsia="en-US"/>
              </w:rPr>
            </w:pPr>
            <w:r w:rsidRPr="00551872">
              <w:rPr>
                <w:rStyle w:val="FontStyle94"/>
                <w:sz w:val="24"/>
                <w:szCs w:val="24"/>
                <w:lang w:eastAsia="en-US"/>
              </w:rPr>
              <w:t>• Услуги по техническому обслуживанию и ремонту обычно не организованы в сельской местности, о</w:t>
            </w:r>
            <w:r>
              <w:rPr>
                <w:rStyle w:val="FontStyle94"/>
                <w:sz w:val="24"/>
                <w:szCs w:val="24"/>
                <w:lang w:eastAsia="en-US"/>
              </w:rPr>
              <w:t>собенно в развивающихся странах</w:t>
            </w:r>
          </w:p>
        </w:tc>
      </w:tr>
      <w:tr w:rsidR="001027C7" w:rsidRPr="00551872" w:rsidTr="001027C7">
        <w:trPr>
          <w:trHeight w:val="1642"/>
          <w:jc w:val="center"/>
        </w:trPr>
        <w:tc>
          <w:tcPr>
            <w:tcW w:w="1762" w:type="dxa"/>
          </w:tcPr>
          <w:p w:rsidR="001027C7" w:rsidRPr="00551872" w:rsidRDefault="001027C7" w:rsidP="001027C7">
            <w:pPr>
              <w:pStyle w:val="Style49"/>
              <w:widowControl/>
              <w:ind w:left="30"/>
              <w:jc w:val="both"/>
              <w:rPr>
                <w:rStyle w:val="FontStyle95"/>
                <w:sz w:val="24"/>
                <w:szCs w:val="24"/>
                <w:lang w:val="en-US" w:eastAsia="en-US"/>
              </w:rPr>
            </w:pPr>
            <w:r w:rsidRPr="00551872">
              <w:rPr>
                <w:rStyle w:val="FontStyle95"/>
                <w:sz w:val="24"/>
                <w:szCs w:val="24"/>
                <w:lang w:eastAsia="en-US"/>
              </w:rPr>
              <w:t>Системы коллективной электрификации (CES)</w:t>
            </w:r>
          </w:p>
        </w:tc>
        <w:tc>
          <w:tcPr>
            <w:tcW w:w="3754" w:type="dxa"/>
          </w:tcPr>
          <w:p w:rsidR="001027C7" w:rsidRPr="00551872" w:rsidRDefault="001027C7" w:rsidP="001027C7">
            <w:pPr>
              <w:pStyle w:val="Style56"/>
              <w:widowControl/>
              <w:ind w:left="111"/>
              <w:rPr>
                <w:rStyle w:val="FontStyle94"/>
                <w:sz w:val="24"/>
                <w:szCs w:val="24"/>
                <w:lang w:eastAsia="en-US"/>
              </w:rPr>
            </w:pPr>
            <w:r w:rsidRPr="00551872">
              <w:rPr>
                <w:rStyle w:val="FontStyle94"/>
                <w:sz w:val="24"/>
                <w:szCs w:val="24"/>
                <w:lang w:eastAsia="en-US"/>
              </w:rPr>
              <w:t>• Энергосбережение можно реализовать (возможно) с помощью усовершенствованных инструментов управления без сниже</w:t>
            </w:r>
            <w:r>
              <w:rPr>
                <w:rStyle w:val="FontStyle94"/>
                <w:sz w:val="24"/>
                <w:szCs w:val="24"/>
                <w:lang w:eastAsia="en-US"/>
              </w:rPr>
              <w:t>ния надежности электроснабжения</w:t>
            </w:r>
          </w:p>
          <w:p w:rsidR="001027C7" w:rsidRPr="00551872" w:rsidRDefault="001027C7" w:rsidP="001027C7">
            <w:pPr>
              <w:pStyle w:val="Style56"/>
              <w:widowControl/>
              <w:ind w:left="111"/>
              <w:rPr>
                <w:rStyle w:val="FontStyle94"/>
                <w:sz w:val="24"/>
                <w:szCs w:val="24"/>
                <w:lang w:eastAsia="en-US"/>
              </w:rPr>
            </w:pPr>
            <w:r w:rsidRPr="00551872">
              <w:rPr>
                <w:rStyle w:val="FontStyle94"/>
                <w:sz w:val="24"/>
                <w:szCs w:val="24"/>
                <w:lang w:eastAsia="en-US"/>
              </w:rPr>
              <w:t>• Телеметрия может быть экономичной дл</w:t>
            </w:r>
            <w:r>
              <w:rPr>
                <w:rStyle w:val="FontStyle94"/>
                <w:sz w:val="24"/>
                <w:szCs w:val="24"/>
                <w:lang w:eastAsia="en-US"/>
              </w:rPr>
              <w:t>я мониторинга состояния системы</w:t>
            </w:r>
          </w:p>
        </w:tc>
        <w:tc>
          <w:tcPr>
            <w:tcW w:w="3979" w:type="dxa"/>
          </w:tcPr>
          <w:p w:rsidR="001027C7" w:rsidRPr="00551872" w:rsidRDefault="001027C7" w:rsidP="001027C7">
            <w:pPr>
              <w:pStyle w:val="Style56"/>
              <w:widowControl/>
              <w:ind w:left="184"/>
              <w:rPr>
                <w:rStyle w:val="FontStyle94"/>
                <w:sz w:val="24"/>
                <w:szCs w:val="24"/>
                <w:lang w:eastAsia="en-US"/>
              </w:rPr>
            </w:pPr>
            <w:r w:rsidRPr="00551872">
              <w:rPr>
                <w:rStyle w:val="FontStyle94"/>
                <w:sz w:val="24"/>
                <w:szCs w:val="24"/>
                <w:lang w:eastAsia="en-US"/>
              </w:rPr>
              <w:t>• Нет возможности превышения лимита мощности по подписке (при условии автоматического отключения).</w:t>
            </w:r>
          </w:p>
          <w:p w:rsidR="001027C7" w:rsidRPr="00551872" w:rsidRDefault="001027C7" w:rsidP="001027C7">
            <w:pPr>
              <w:pStyle w:val="Style56"/>
              <w:widowControl/>
              <w:ind w:left="184"/>
              <w:rPr>
                <w:rStyle w:val="FontStyle94"/>
                <w:sz w:val="24"/>
                <w:szCs w:val="24"/>
                <w:lang w:eastAsia="en-US"/>
              </w:rPr>
            </w:pPr>
            <w:r w:rsidRPr="00551872">
              <w:rPr>
                <w:rStyle w:val="FontStyle94"/>
                <w:sz w:val="24"/>
                <w:szCs w:val="24"/>
                <w:lang w:eastAsia="en-US"/>
              </w:rPr>
              <w:t>• Если центральная система дает сбой, все отключаются.</w:t>
            </w:r>
          </w:p>
          <w:p w:rsidR="001027C7" w:rsidRPr="00551872" w:rsidRDefault="001027C7" w:rsidP="001027C7">
            <w:pPr>
              <w:pStyle w:val="Style56"/>
              <w:widowControl/>
              <w:ind w:left="184"/>
              <w:rPr>
                <w:rStyle w:val="FontStyle94"/>
                <w:sz w:val="24"/>
                <w:szCs w:val="24"/>
                <w:lang w:eastAsia="en-US"/>
              </w:rPr>
            </w:pPr>
            <w:r w:rsidRPr="00551872">
              <w:rPr>
                <w:rStyle w:val="FontStyle94"/>
                <w:sz w:val="24"/>
                <w:szCs w:val="24"/>
                <w:lang w:eastAsia="en-US"/>
              </w:rPr>
              <w:t xml:space="preserve">• Как правило, системы </w:t>
            </w:r>
            <w:r>
              <w:rPr>
                <w:rStyle w:val="FontStyle94"/>
                <w:sz w:val="24"/>
                <w:szCs w:val="24"/>
                <w:lang w:eastAsia="en-US"/>
              </w:rPr>
              <w:t>необходимо обслуживать на месте</w:t>
            </w:r>
          </w:p>
        </w:tc>
      </w:tr>
    </w:tbl>
    <w:p w:rsidR="00551872" w:rsidRPr="00CA5B79" w:rsidRDefault="00551872" w:rsidP="00551872">
      <w:pPr>
        <w:pStyle w:val="Style25"/>
        <w:widowControl/>
        <w:spacing w:before="240"/>
        <w:ind w:firstLine="567"/>
        <w:jc w:val="both"/>
        <w:rPr>
          <w:rStyle w:val="FontStyle96"/>
          <w:spacing w:val="0"/>
          <w:sz w:val="24"/>
          <w:szCs w:val="28"/>
          <w:lang w:eastAsia="en-US"/>
        </w:rPr>
      </w:pPr>
      <w:r w:rsidRPr="00CA5B79">
        <w:rPr>
          <w:rStyle w:val="FontStyle96"/>
          <w:spacing w:val="0"/>
          <w:sz w:val="24"/>
          <w:szCs w:val="28"/>
          <w:lang w:eastAsia="en-US"/>
        </w:rPr>
        <w:t>В обоих случаях используемые электроприборы должны быть маломощными/энергосберегающими, например, высокоэффективное флуоресцентное освещение. Использование таких приборов может быть недостатком, поскольку этот тип оборудования может стоить дороже, чем стандартные электроприборы. Например, освещение с низким энергопотреблением все еще значительно дороже, чем вольфрамовые лампы накаливания.</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 xml:space="preserve">Использование </w:t>
      </w:r>
      <w:proofErr w:type="spellStart"/>
      <w:r w:rsidRPr="00CA5B79">
        <w:rPr>
          <w:rStyle w:val="FontStyle96"/>
          <w:spacing w:val="0"/>
          <w:sz w:val="24"/>
          <w:szCs w:val="28"/>
          <w:lang w:eastAsia="en-US"/>
        </w:rPr>
        <w:t>низкопотребляющих</w:t>
      </w:r>
      <w:proofErr w:type="spellEnd"/>
      <w:r w:rsidRPr="00CA5B79">
        <w:rPr>
          <w:rStyle w:val="FontStyle96"/>
          <w:spacing w:val="0"/>
          <w:sz w:val="24"/>
          <w:szCs w:val="28"/>
          <w:lang w:eastAsia="en-US"/>
        </w:rPr>
        <w:t xml:space="preserve"> или эффективных нагрузок должно быть обязательным в этих проектах. Это означает, что предложение предметов спроса, насколько </w:t>
      </w:r>
      <w:proofErr w:type="gramStart"/>
      <w:r w:rsidRPr="00CA5B79">
        <w:rPr>
          <w:rStyle w:val="FontStyle96"/>
          <w:spacing w:val="0"/>
          <w:sz w:val="24"/>
          <w:szCs w:val="28"/>
          <w:lang w:eastAsia="en-US"/>
        </w:rPr>
        <w:t>это</w:t>
      </w:r>
      <w:proofErr w:type="gramEnd"/>
      <w:r w:rsidRPr="00CA5B79">
        <w:rPr>
          <w:rStyle w:val="FontStyle96"/>
          <w:spacing w:val="0"/>
          <w:sz w:val="24"/>
          <w:szCs w:val="28"/>
          <w:lang w:eastAsia="en-US"/>
        </w:rPr>
        <w:t xml:space="preserve"> возможно,</w:t>
      </w:r>
      <w:bookmarkStart w:id="5" w:name="bookmark11"/>
      <w:r w:rsidRPr="00CA5B79">
        <w:rPr>
          <w:rStyle w:val="FontStyle96"/>
          <w:spacing w:val="0"/>
          <w:sz w:val="24"/>
          <w:szCs w:val="28"/>
          <w:lang w:eastAsia="en-US"/>
        </w:rPr>
        <w:t xml:space="preserve"> может быть включено как часть </w:t>
      </w:r>
      <w:bookmarkEnd w:id="5"/>
      <w:r w:rsidRPr="00CA5B79">
        <w:rPr>
          <w:rStyle w:val="FontStyle96"/>
          <w:spacing w:val="0"/>
          <w:sz w:val="24"/>
          <w:szCs w:val="28"/>
          <w:lang w:eastAsia="en-US"/>
        </w:rPr>
        <w:t xml:space="preserve"> пакета энергоснабжения. Оно должно включать как минимум лампы с низким энергопотреблением, а также механизмы для приобретения высокоэффективных приборов.</w:t>
      </w:r>
    </w:p>
    <w:p w:rsidR="00551872" w:rsidRPr="00EF6109" w:rsidRDefault="00551872" w:rsidP="00551872">
      <w:pPr>
        <w:pStyle w:val="Style61"/>
        <w:widowControl/>
        <w:spacing w:before="720" w:after="720"/>
        <w:ind w:firstLine="720"/>
        <w:jc w:val="both"/>
        <w:rPr>
          <w:rStyle w:val="FontStyle97"/>
          <w:sz w:val="24"/>
          <w:szCs w:val="24"/>
          <w:lang w:eastAsia="en-US"/>
        </w:rPr>
      </w:pPr>
      <w:bookmarkStart w:id="6" w:name="bookmark12"/>
      <w:r w:rsidRPr="00EF6109">
        <w:rPr>
          <w:rStyle w:val="FontStyle97"/>
          <w:sz w:val="24"/>
          <w:szCs w:val="24"/>
          <w:lang w:eastAsia="en-US"/>
        </w:rPr>
        <w:t>5</w:t>
      </w:r>
      <w:bookmarkEnd w:id="6"/>
      <w:r w:rsidRPr="00EF6109">
        <w:rPr>
          <w:rStyle w:val="FontStyle97"/>
          <w:sz w:val="24"/>
          <w:szCs w:val="24"/>
          <w:lang w:eastAsia="en-US"/>
        </w:rPr>
        <w:t xml:space="preserve"> Применение серии стандартов IEC 62257 для проектирования сель</w:t>
      </w:r>
      <w:r w:rsidR="00EF6109" w:rsidRPr="00EF6109">
        <w:rPr>
          <w:rStyle w:val="FontStyle97"/>
          <w:sz w:val="24"/>
          <w:szCs w:val="24"/>
          <w:lang w:eastAsia="en-US"/>
        </w:rPr>
        <w:t>ской электрификации</w:t>
      </w:r>
    </w:p>
    <w:p w:rsidR="00551872" w:rsidRPr="00551872" w:rsidRDefault="00551872" w:rsidP="00551872">
      <w:pPr>
        <w:pStyle w:val="Style61"/>
        <w:widowControl/>
        <w:spacing w:before="240" w:after="240"/>
        <w:ind w:firstLine="720"/>
        <w:jc w:val="both"/>
        <w:rPr>
          <w:rStyle w:val="FontStyle97"/>
          <w:sz w:val="24"/>
          <w:szCs w:val="24"/>
          <w:lang w:eastAsia="en-US"/>
        </w:rPr>
      </w:pPr>
      <w:r w:rsidRPr="00551872">
        <w:rPr>
          <w:rStyle w:val="FontStyle97"/>
          <w:sz w:val="24"/>
          <w:szCs w:val="24"/>
          <w:lang w:eastAsia="en-US"/>
        </w:rPr>
        <w:t>5.1 Обзор</w:t>
      </w:r>
    </w:p>
    <w:p w:rsidR="00551872" w:rsidRPr="00CA5B79" w:rsidRDefault="00551872" w:rsidP="00551872">
      <w:pPr>
        <w:pStyle w:val="Style25"/>
        <w:widowControl/>
        <w:ind w:firstLine="720"/>
        <w:jc w:val="both"/>
        <w:rPr>
          <w:rStyle w:val="FontStyle96"/>
          <w:spacing w:val="0"/>
          <w:sz w:val="24"/>
          <w:szCs w:val="24"/>
          <w:lang w:eastAsia="en-US"/>
        </w:rPr>
      </w:pPr>
      <w:r w:rsidRPr="00CA5B79">
        <w:rPr>
          <w:rStyle w:val="FontStyle96"/>
          <w:spacing w:val="0"/>
          <w:sz w:val="24"/>
          <w:szCs w:val="24"/>
          <w:lang w:eastAsia="en-US"/>
        </w:rPr>
        <w:t xml:space="preserve">Сводка серии стандартов приведена в </w:t>
      </w:r>
      <w:hyperlink w:anchor="bookmark13" w:history="1">
        <w:r w:rsidRPr="00CA5B79">
          <w:rPr>
            <w:rStyle w:val="FontStyle96"/>
            <w:spacing w:val="0"/>
            <w:sz w:val="24"/>
            <w:szCs w:val="24"/>
            <w:lang w:eastAsia="en-US"/>
          </w:rPr>
          <w:t>Таблице 2.</w:t>
        </w:r>
      </w:hyperlink>
      <w:r w:rsidRPr="00CA5B79">
        <w:rPr>
          <w:rStyle w:val="FontStyle96"/>
          <w:spacing w:val="0"/>
          <w:sz w:val="24"/>
          <w:szCs w:val="24"/>
          <w:lang w:eastAsia="en-US"/>
        </w:rPr>
        <w:t xml:space="preserve"> Различные части были разработаны в соответствии с основными темами децентрализованной сельской электрификации. Документы классифицируются соответственно.</w:t>
      </w:r>
    </w:p>
    <w:p w:rsidR="00551872" w:rsidRPr="00CA5B79" w:rsidRDefault="00551872" w:rsidP="00551872">
      <w:pPr>
        <w:pStyle w:val="Style25"/>
        <w:widowControl/>
        <w:ind w:firstLine="720"/>
        <w:jc w:val="both"/>
        <w:rPr>
          <w:rStyle w:val="FontStyle96"/>
          <w:spacing w:val="0"/>
          <w:sz w:val="24"/>
          <w:szCs w:val="24"/>
          <w:lang w:eastAsia="en-US"/>
        </w:rPr>
      </w:pPr>
      <w:r w:rsidRPr="00CA5B79">
        <w:rPr>
          <w:rStyle w:val="FontStyle96"/>
          <w:spacing w:val="0"/>
          <w:sz w:val="24"/>
          <w:szCs w:val="24"/>
          <w:lang w:eastAsia="en-US"/>
        </w:rPr>
        <w:t>Следующая информация поможет читателю найти правильную информацию, необходимую для каждого этапа проекта.</w:t>
      </w:r>
    </w:p>
    <w:p w:rsidR="00551872" w:rsidRPr="00B4175A" w:rsidRDefault="00551872" w:rsidP="00551872">
      <w:pPr>
        <w:pStyle w:val="Style25"/>
        <w:widowControl/>
        <w:ind w:firstLine="720"/>
        <w:jc w:val="both"/>
        <w:rPr>
          <w:rStyle w:val="FontStyle96"/>
          <w:rFonts w:ascii="Times New Roman" w:hAnsi="Times New Roman"/>
          <w:sz w:val="28"/>
          <w:szCs w:val="28"/>
          <w:lang w:eastAsia="en-US"/>
        </w:rPr>
      </w:pPr>
      <w:r w:rsidRPr="00CA5B79">
        <w:rPr>
          <w:rStyle w:val="FontStyle96"/>
          <w:spacing w:val="0"/>
          <w:sz w:val="24"/>
          <w:szCs w:val="24"/>
          <w:lang w:eastAsia="en-US"/>
        </w:rPr>
        <w:t xml:space="preserve">Это руководство составлено в соответствии с поэтапным созданием проекта сельской электрификации. </w:t>
      </w:r>
      <w:hyperlink w:anchor="bookmark14" w:history="1">
        <w:r w:rsidRPr="00CA5B79">
          <w:rPr>
            <w:rStyle w:val="FontStyle96"/>
            <w:spacing w:val="0"/>
            <w:sz w:val="24"/>
            <w:szCs w:val="24"/>
            <w:lang w:eastAsia="en-US"/>
          </w:rPr>
          <w:t>Таблица 3</w:t>
        </w:r>
      </w:hyperlink>
      <w:r w:rsidRPr="00CA5B79">
        <w:rPr>
          <w:rStyle w:val="FontStyle96"/>
          <w:spacing w:val="0"/>
          <w:sz w:val="24"/>
          <w:szCs w:val="24"/>
          <w:lang w:eastAsia="en-US"/>
        </w:rPr>
        <w:t xml:space="preserve"> дает представление документов и устанавливает связи между этапами проектов и содержанием документов</w:t>
      </w:r>
      <w:r w:rsidRPr="00551872">
        <w:rPr>
          <w:rStyle w:val="FontStyle96"/>
          <w:sz w:val="24"/>
          <w:szCs w:val="24"/>
          <w:lang w:eastAsia="en-US"/>
        </w:rPr>
        <w:t>.</w:t>
      </w:r>
    </w:p>
    <w:p w:rsidR="00551872" w:rsidRPr="00B4175A" w:rsidRDefault="00551872" w:rsidP="00551872">
      <w:pPr>
        <w:pStyle w:val="Style25"/>
        <w:widowControl/>
        <w:ind w:firstLine="720"/>
        <w:jc w:val="both"/>
        <w:rPr>
          <w:rStyle w:val="FontStyle96"/>
          <w:rFonts w:ascii="Times New Roman" w:hAnsi="Times New Roman"/>
          <w:sz w:val="28"/>
          <w:szCs w:val="28"/>
          <w:lang w:eastAsia="en-US"/>
        </w:rPr>
        <w:sectPr w:rsidR="00551872" w:rsidRPr="00B4175A" w:rsidSect="00C0408A">
          <w:pgSz w:w="11909" w:h="16834"/>
          <w:pgMar w:top="1134" w:right="851" w:bottom="1134" w:left="1418" w:header="720" w:footer="720" w:gutter="0"/>
          <w:pgNumType w:start="1"/>
          <w:cols w:space="720"/>
          <w:noEndnote/>
          <w:docGrid w:linePitch="326"/>
        </w:sectPr>
      </w:pPr>
    </w:p>
    <w:p w:rsidR="00551872" w:rsidRPr="00072520" w:rsidRDefault="00551872" w:rsidP="00551872">
      <w:pPr>
        <w:pStyle w:val="Style7"/>
        <w:widowControl/>
        <w:ind w:firstLine="567"/>
        <w:jc w:val="both"/>
        <w:rPr>
          <w:rStyle w:val="FontStyle97"/>
          <w:sz w:val="24"/>
          <w:szCs w:val="24"/>
          <w:lang w:val="en-US" w:eastAsia="en-US"/>
        </w:rPr>
      </w:pPr>
      <w:r w:rsidRPr="00072520">
        <w:rPr>
          <w:rStyle w:val="FontStyle97"/>
          <w:spacing w:val="40"/>
          <w:sz w:val="24"/>
          <w:szCs w:val="24"/>
          <w:lang w:eastAsia="en-US"/>
        </w:rPr>
        <w:t>Таблица</w:t>
      </w:r>
      <w:r w:rsidRPr="00072520">
        <w:rPr>
          <w:rStyle w:val="FontStyle97"/>
          <w:sz w:val="24"/>
          <w:szCs w:val="24"/>
          <w:lang w:eastAsia="en-US"/>
        </w:rPr>
        <w:t xml:space="preserve"> 2 </w:t>
      </w:r>
      <w:r w:rsidRPr="00072520">
        <w:rPr>
          <w:rStyle w:val="FontStyle96"/>
          <w:sz w:val="24"/>
          <w:szCs w:val="24"/>
          <w:lang w:eastAsia="en-US"/>
        </w:rPr>
        <w:t>-</w:t>
      </w:r>
      <w:r w:rsidRPr="00072520">
        <w:rPr>
          <w:rStyle w:val="FontStyle97"/>
          <w:sz w:val="24"/>
          <w:szCs w:val="24"/>
          <w:lang w:eastAsia="en-US"/>
        </w:rPr>
        <w:t xml:space="preserve"> Содержание серии стандартов 62257</w:t>
      </w:r>
    </w:p>
    <w:tbl>
      <w:tblPr>
        <w:tblW w:w="0" w:type="auto"/>
        <w:tblInd w:w="40" w:type="dxa"/>
        <w:tblLayout w:type="fixed"/>
        <w:tblCellMar>
          <w:left w:w="40" w:type="dxa"/>
          <w:right w:w="40" w:type="dxa"/>
        </w:tblCellMar>
        <w:tblLook w:val="0000" w:firstRow="0" w:lastRow="0" w:firstColumn="0" w:lastColumn="0" w:noHBand="0" w:noVBand="0"/>
      </w:tblPr>
      <w:tblGrid>
        <w:gridCol w:w="6686"/>
        <w:gridCol w:w="2953"/>
      </w:tblGrid>
      <w:tr w:rsidR="00551872" w:rsidRPr="009D4A50" w:rsidTr="00551872">
        <w:trPr>
          <w:trHeight w:val="278"/>
        </w:trPr>
        <w:tc>
          <w:tcPr>
            <w:tcW w:w="9639" w:type="dxa"/>
            <w:gridSpan w:val="2"/>
            <w:tcBorders>
              <w:top w:val="single" w:sz="6" w:space="0" w:color="auto"/>
              <w:left w:val="single" w:sz="6" w:space="0" w:color="auto"/>
              <w:bottom w:val="nil"/>
              <w:right w:val="single" w:sz="6" w:space="0" w:color="auto"/>
            </w:tcBorders>
          </w:tcPr>
          <w:p w:rsidR="00551872" w:rsidRPr="009D4A50" w:rsidRDefault="00551872" w:rsidP="00551872">
            <w:pPr>
              <w:pStyle w:val="Style36"/>
              <w:widowControl/>
              <w:ind w:left="102"/>
              <w:jc w:val="center"/>
              <w:rPr>
                <w:rFonts w:hAnsi="Arial" w:cs="Arial"/>
                <w:sz w:val="24"/>
                <w:szCs w:val="24"/>
              </w:rPr>
            </w:pPr>
            <w:r w:rsidRPr="009D4A50">
              <w:rPr>
                <w:rStyle w:val="FontStyle95"/>
                <w:sz w:val="24"/>
                <w:szCs w:val="24"/>
                <w:lang w:eastAsia="en-US"/>
              </w:rPr>
              <w:t>Введение в серию стандартов IEC 62257 и децентрализованную сельскую электрификацию</w:t>
            </w:r>
          </w:p>
        </w:tc>
      </w:tr>
      <w:tr w:rsidR="00551872" w:rsidRPr="009D4A50" w:rsidTr="00581F06">
        <w:trPr>
          <w:trHeight w:val="278"/>
        </w:trPr>
        <w:tc>
          <w:tcPr>
            <w:tcW w:w="6686" w:type="dxa"/>
            <w:tcBorders>
              <w:top w:val="double" w:sz="4" w:space="0" w:color="auto"/>
              <w:left w:val="single" w:sz="6" w:space="0" w:color="auto"/>
              <w:bottom w:val="nil"/>
              <w:right w:val="nil"/>
            </w:tcBorders>
          </w:tcPr>
          <w:p w:rsidR="00551872" w:rsidRPr="009D4A50" w:rsidRDefault="00551872" w:rsidP="00551872">
            <w:pPr>
              <w:pStyle w:val="Style49"/>
              <w:widowControl/>
              <w:ind w:left="102"/>
              <w:jc w:val="both"/>
              <w:rPr>
                <w:rStyle w:val="FontStyle95"/>
                <w:sz w:val="24"/>
                <w:szCs w:val="24"/>
                <w:lang w:val="en-US" w:eastAsia="en-US"/>
              </w:rPr>
            </w:pPr>
            <w:bookmarkStart w:id="7" w:name="bookmark13"/>
            <w:bookmarkEnd w:id="7"/>
            <w:r w:rsidRPr="009D4A50">
              <w:rPr>
                <w:rStyle w:val="FontStyle95"/>
                <w:sz w:val="24"/>
                <w:szCs w:val="24"/>
                <w:lang w:eastAsia="en-US"/>
              </w:rPr>
              <w:t xml:space="preserve">IEC TS 62257-1 (2015) </w:t>
            </w:r>
            <w:r w:rsidRPr="009D4A50">
              <w:rPr>
                <w:rStyle w:val="FontStyle94"/>
                <w:sz w:val="24"/>
                <w:szCs w:val="24"/>
                <w:lang w:eastAsia="en-US"/>
              </w:rPr>
              <w:t>Ред. 3.0</w:t>
            </w:r>
          </w:p>
        </w:tc>
        <w:tc>
          <w:tcPr>
            <w:tcW w:w="2953" w:type="dxa"/>
            <w:tcBorders>
              <w:top w:val="double" w:sz="4" w:space="0" w:color="auto"/>
              <w:left w:val="nil"/>
              <w:bottom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551872">
        <w:trPr>
          <w:trHeight w:val="446"/>
        </w:trPr>
        <w:tc>
          <w:tcPr>
            <w:tcW w:w="9639" w:type="dxa"/>
            <w:gridSpan w:val="2"/>
            <w:tcBorders>
              <w:top w:val="nil"/>
              <w:left w:val="single" w:sz="6" w:space="0" w:color="auto"/>
              <w:bottom w:val="single" w:sz="4" w:space="0" w:color="auto"/>
              <w:right w:val="single" w:sz="6" w:space="0" w:color="auto"/>
            </w:tcBorders>
          </w:tcPr>
          <w:p w:rsidR="00551872" w:rsidRPr="009D4A50" w:rsidRDefault="00551872" w:rsidP="00551872">
            <w:pPr>
              <w:pStyle w:val="Style37"/>
              <w:widowControl/>
              <w:ind w:left="102"/>
              <w:jc w:val="both"/>
              <w:rPr>
                <w:rStyle w:val="FontStyle94"/>
                <w:sz w:val="24"/>
                <w:szCs w:val="24"/>
                <w:lang w:eastAsia="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1. Общее введение в серию стандартов IEC 62257 и вн</w:t>
            </w:r>
            <w:r w:rsidR="002A179A" w:rsidRPr="009D4A50">
              <w:rPr>
                <w:rStyle w:val="FontStyle94"/>
                <w:sz w:val="24"/>
                <w:szCs w:val="24"/>
                <w:lang w:eastAsia="en-US"/>
              </w:rPr>
              <w:t>едрение сельской электрификации</w:t>
            </w:r>
          </w:p>
        </w:tc>
      </w:tr>
      <w:tr w:rsidR="00551872" w:rsidRPr="009D4A50" w:rsidTr="00551872">
        <w:trPr>
          <w:trHeight w:val="274"/>
        </w:trPr>
        <w:tc>
          <w:tcPr>
            <w:tcW w:w="9639" w:type="dxa"/>
            <w:gridSpan w:val="2"/>
            <w:tcBorders>
              <w:top w:val="single" w:sz="4" w:space="0" w:color="auto"/>
              <w:left w:val="single" w:sz="4" w:space="0" w:color="auto"/>
              <w:bottom w:val="single" w:sz="4" w:space="0" w:color="auto"/>
              <w:right w:val="single" w:sz="4" w:space="0" w:color="auto"/>
            </w:tcBorders>
          </w:tcPr>
          <w:p w:rsidR="00551872" w:rsidRPr="009D4A50" w:rsidRDefault="00551872" w:rsidP="00551872">
            <w:pPr>
              <w:pStyle w:val="Style49"/>
              <w:widowControl/>
              <w:ind w:left="102"/>
              <w:jc w:val="center"/>
              <w:rPr>
                <w:rStyle w:val="FontStyle95"/>
                <w:sz w:val="24"/>
                <w:szCs w:val="24"/>
                <w:lang w:eastAsia="en-US"/>
              </w:rPr>
            </w:pPr>
            <w:r w:rsidRPr="009D4A50">
              <w:rPr>
                <w:rStyle w:val="FontStyle95"/>
                <w:sz w:val="24"/>
                <w:szCs w:val="24"/>
                <w:lang w:eastAsia="en-US"/>
              </w:rPr>
              <w:t>Управление проектом - правила проектирования, управления и эксплуатации систем сельской электрификации</w:t>
            </w:r>
          </w:p>
        </w:tc>
      </w:tr>
      <w:tr w:rsidR="00551872" w:rsidRPr="009D4A50" w:rsidTr="00551872">
        <w:trPr>
          <w:trHeight w:val="274"/>
        </w:trPr>
        <w:tc>
          <w:tcPr>
            <w:tcW w:w="6686" w:type="dxa"/>
            <w:tcBorders>
              <w:top w:val="single" w:sz="4" w:space="0" w:color="auto"/>
              <w:left w:val="single" w:sz="6" w:space="0" w:color="auto"/>
              <w:bottom w:val="nil"/>
              <w:right w:val="nil"/>
            </w:tcBorders>
          </w:tcPr>
          <w:p w:rsidR="00551872" w:rsidRPr="009D4A50" w:rsidRDefault="00551872" w:rsidP="00551872">
            <w:pPr>
              <w:pStyle w:val="Style49"/>
              <w:widowControl/>
              <w:ind w:left="102"/>
              <w:jc w:val="both"/>
              <w:rPr>
                <w:rStyle w:val="FontStyle94"/>
                <w:sz w:val="24"/>
                <w:szCs w:val="24"/>
                <w:lang w:val="en-US" w:eastAsia="en-US"/>
              </w:rPr>
            </w:pPr>
            <w:r w:rsidRPr="009D4A50">
              <w:rPr>
                <w:rStyle w:val="FontStyle95"/>
                <w:sz w:val="24"/>
                <w:szCs w:val="24"/>
                <w:lang w:eastAsia="en-US"/>
              </w:rPr>
              <w:t xml:space="preserve">IEC TS 62257-2 (2015) </w:t>
            </w:r>
            <w:r w:rsidRPr="009D4A50">
              <w:rPr>
                <w:rStyle w:val="FontStyle94"/>
                <w:sz w:val="24"/>
                <w:szCs w:val="24"/>
                <w:lang w:eastAsia="en-US"/>
              </w:rPr>
              <w:t>ред. 2.0</w:t>
            </w:r>
          </w:p>
        </w:tc>
        <w:tc>
          <w:tcPr>
            <w:tcW w:w="2953" w:type="dxa"/>
            <w:tcBorders>
              <w:top w:val="single" w:sz="4" w:space="0" w:color="auto"/>
              <w:left w:val="nil"/>
              <w:bottom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551872">
        <w:trPr>
          <w:trHeight w:val="446"/>
        </w:trPr>
        <w:tc>
          <w:tcPr>
            <w:tcW w:w="9639" w:type="dxa"/>
            <w:gridSpan w:val="2"/>
            <w:tcBorders>
              <w:top w:val="nil"/>
              <w:left w:val="single" w:sz="6" w:space="0" w:color="auto"/>
              <w:bottom w:val="single" w:sz="6" w:space="0" w:color="auto"/>
              <w:right w:val="single" w:sz="6" w:space="0" w:color="auto"/>
            </w:tcBorders>
          </w:tcPr>
          <w:p w:rsidR="00551872" w:rsidRPr="009D4A50" w:rsidRDefault="00551872" w:rsidP="00551872">
            <w:pPr>
              <w:pStyle w:val="Style37"/>
              <w:widowControl/>
              <w:ind w:left="102"/>
              <w:jc w:val="both"/>
              <w:rPr>
                <w:rStyle w:val="FontStyle94"/>
                <w:sz w:val="24"/>
                <w:szCs w:val="24"/>
                <w:lang w:eastAsia="en-US"/>
              </w:rPr>
            </w:pPr>
            <w:r w:rsidRPr="009D4A50">
              <w:rPr>
                <w:rStyle w:val="FontStyle94"/>
                <w:sz w:val="24"/>
                <w:szCs w:val="24"/>
                <w:lang w:eastAsia="en-US"/>
              </w:rPr>
              <w:t xml:space="preserve">Рекомендации для гибридных электростанций на основе возобновляемых источников энергии, предназначенных для сельской электрификации. Часть 2: Из требований </w:t>
            </w:r>
            <w:proofErr w:type="gramStart"/>
            <w:r w:rsidRPr="009D4A50">
              <w:rPr>
                <w:rStyle w:val="FontStyle94"/>
                <w:sz w:val="24"/>
                <w:szCs w:val="24"/>
                <w:lang w:eastAsia="en-US"/>
              </w:rPr>
              <w:t>к</w:t>
            </w:r>
            <w:proofErr w:type="gramEnd"/>
            <w:r w:rsidRPr="009D4A50">
              <w:rPr>
                <w:rStyle w:val="FontStyle94"/>
                <w:sz w:val="24"/>
                <w:szCs w:val="24"/>
                <w:lang w:eastAsia="en-US"/>
              </w:rPr>
              <w:t xml:space="preserve"> </w:t>
            </w:r>
            <w:proofErr w:type="gramStart"/>
            <w:r w:rsidRPr="009D4A50">
              <w:rPr>
                <w:rStyle w:val="FontStyle94"/>
                <w:sz w:val="24"/>
                <w:szCs w:val="24"/>
                <w:lang w:eastAsia="en-US"/>
              </w:rPr>
              <w:t>диапазоном</w:t>
            </w:r>
            <w:proofErr w:type="gramEnd"/>
            <w:r w:rsidRPr="009D4A50">
              <w:rPr>
                <w:rStyle w:val="FontStyle94"/>
                <w:sz w:val="24"/>
                <w:szCs w:val="24"/>
                <w:lang w:eastAsia="en-US"/>
              </w:rPr>
              <w:t xml:space="preserve"> систем электрификации</w:t>
            </w:r>
          </w:p>
        </w:tc>
      </w:tr>
      <w:tr w:rsidR="00551872" w:rsidRPr="009D4A50" w:rsidTr="00551872">
        <w:trPr>
          <w:trHeight w:val="845"/>
        </w:trPr>
        <w:tc>
          <w:tcPr>
            <w:tcW w:w="9639" w:type="dxa"/>
            <w:gridSpan w:val="2"/>
            <w:tcBorders>
              <w:top w:val="single" w:sz="6" w:space="0" w:color="auto"/>
              <w:left w:val="single" w:sz="6" w:space="0" w:color="auto"/>
              <w:right w:val="single" w:sz="6" w:space="0" w:color="auto"/>
            </w:tcBorders>
          </w:tcPr>
          <w:p w:rsidR="00551872" w:rsidRPr="009D4A50" w:rsidRDefault="00551872" w:rsidP="00551872">
            <w:pPr>
              <w:pStyle w:val="Style49"/>
              <w:widowControl/>
              <w:ind w:left="102"/>
              <w:jc w:val="both"/>
              <w:rPr>
                <w:rStyle w:val="FontStyle94"/>
                <w:sz w:val="24"/>
                <w:szCs w:val="24"/>
                <w:lang w:eastAsia="en-US"/>
              </w:rPr>
            </w:pPr>
            <w:r w:rsidRPr="009D4A50">
              <w:rPr>
                <w:rStyle w:val="FontStyle95"/>
                <w:sz w:val="24"/>
                <w:szCs w:val="24"/>
                <w:lang w:eastAsia="en-US"/>
              </w:rPr>
              <w:t xml:space="preserve">IEC TS 62257-3 (2015), </w:t>
            </w:r>
            <w:r w:rsidRPr="009D4A50">
              <w:rPr>
                <w:rStyle w:val="FontStyle94"/>
                <w:sz w:val="24"/>
                <w:szCs w:val="24"/>
                <w:lang w:eastAsia="en-US"/>
              </w:rPr>
              <w:t>ред. 2.0</w:t>
            </w:r>
          </w:p>
          <w:p w:rsidR="00551872" w:rsidRPr="009D4A50" w:rsidRDefault="00551872" w:rsidP="00551872">
            <w:pPr>
              <w:pStyle w:val="Style36"/>
              <w:widowControl/>
              <w:ind w:left="102"/>
              <w:jc w:val="both"/>
              <w:rPr>
                <w:rFonts w:hAnsi="Arial" w:cs="Arial"/>
                <w:sz w:val="24"/>
                <w:szCs w:val="24"/>
                <w:lang w:val="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3: Разработка и управление проекта</w:t>
            </w:r>
          </w:p>
        </w:tc>
      </w:tr>
      <w:tr w:rsidR="00551872" w:rsidRPr="009D4A50" w:rsidTr="00551872">
        <w:trPr>
          <w:trHeight w:val="274"/>
        </w:trPr>
        <w:tc>
          <w:tcPr>
            <w:tcW w:w="6686" w:type="dxa"/>
            <w:tcBorders>
              <w:top w:val="single" w:sz="6" w:space="0" w:color="auto"/>
              <w:left w:val="single" w:sz="6" w:space="0" w:color="auto"/>
              <w:bottom w:val="nil"/>
              <w:right w:val="nil"/>
            </w:tcBorders>
          </w:tcPr>
          <w:p w:rsidR="00551872" w:rsidRPr="009D4A50" w:rsidRDefault="00551872" w:rsidP="00551872">
            <w:pPr>
              <w:pStyle w:val="Style49"/>
              <w:widowControl/>
              <w:ind w:left="102"/>
              <w:jc w:val="both"/>
              <w:rPr>
                <w:rStyle w:val="FontStyle94"/>
                <w:sz w:val="24"/>
                <w:szCs w:val="24"/>
                <w:lang w:val="en-US" w:eastAsia="en-US"/>
              </w:rPr>
            </w:pPr>
            <w:proofErr w:type="gramStart"/>
            <w:r w:rsidRPr="009D4A50">
              <w:rPr>
                <w:rStyle w:val="FontStyle95"/>
                <w:sz w:val="24"/>
                <w:szCs w:val="24"/>
                <w:lang w:eastAsia="en-US"/>
              </w:rPr>
              <w:t xml:space="preserve">IEC TS 62257-4 (2015 </w:t>
            </w:r>
            <w:r w:rsidRPr="009D4A50">
              <w:rPr>
                <w:rStyle w:val="FontStyle94"/>
                <w:sz w:val="24"/>
                <w:szCs w:val="24"/>
                <w:lang w:eastAsia="en-US"/>
              </w:rPr>
              <w:t>ред. 2.0</w:t>
            </w:r>
            <w:proofErr w:type="gramEnd"/>
          </w:p>
        </w:tc>
        <w:tc>
          <w:tcPr>
            <w:tcW w:w="2953" w:type="dxa"/>
            <w:tcBorders>
              <w:top w:val="single" w:sz="6" w:space="0" w:color="auto"/>
              <w:left w:val="nil"/>
              <w:bottom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551872">
        <w:trPr>
          <w:trHeight w:val="446"/>
        </w:trPr>
        <w:tc>
          <w:tcPr>
            <w:tcW w:w="9639" w:type="dxa"/>
            <w:gridSpan w:val="2"/>
            <w:tcBorders>
              <w:top w:val="nil"/>
              <w:left w:val="single" w:sz="6" w:space="0" w:color="auto"/>
              <w:bottom w:val="single" w:sz="6" w:space="0" w:color="auto"/>
              <w:right w:val="single" w:sz="6" w:space="0" w:color="auto"/>
            </w:tcBorders>
          </w:tcPr>
          <w:p w:rsidR="00551872" w:rsidRPr="009D4A50" w:rsidRDefault="00551872" w:rsidP="00551872">
            <w:pPr>
              <w:pStyle w:val="Style37"/>
              <w:widowControl/>
              <w:ind w:left="102"/>
              <w:jc w:val="both"/>
              <w:rPr>
                <w:rStyle w:val="FontStyle94"/>
                <w:sz w:val="24"/>
                <w:szCs w:val="24"/>
                <w:lang w:val="en-US" w:eastAsia="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4. Выбор и проектирование системы</w:t>
            </w:r>
          </w:p>
        </w:tc>
      </w:tr>
      <w:tr w:rsidR="00551872" w:rsidRPr="009D4A50" w:rsidTr="00551872">
        <w:trPr>
          <w:trHeight w:val="278"/>
        </w:trPr>
        <w:tc>
          <w:tcPr>
            <w:tcW w:w="6686" w:type="dxa"/>
            <w:tcBorders>
              <w:top w:val="single" w:sz="6" w:space="0" w:color="auto"/>
              <w:left w:val="single" w:sz="6" w:space="0" w:color="auto"/>
              <w:bottom w:val="nil"/>
              <w:right w:val="nil"/>
            </w:tcBorders>
          </w:tcPr>
          <w:p w:rsidR="00551872" w:rsidRPr="009D4A50" w:rsidRDefault="00551872" w:rsidP="00551872">
            <w:pPr>
              <w:pStyle w:val="Style49"/>
              <w:widowControl/>
              <w:ind w:left="102"/>
              <w:jc w:val="both"/>
              <w:rPr>
                <w:rStyle w:val="FontStyle94"/>
                <w:sz w:val="24"/>
                <w:szCs w:val="24"/>
                <w:lang w:val="en-US" w:eastAsia="en-US"/>
              </w:rPr>
            </w:pPr>
            <w:r w:rsidRPr="009D4A50">
              <w:rPr>
                <w:rStyle w:val="FontStyle95"/>
                <w:sz w:val="24"/>
                <w:szCs w:val="24"/>
                <w:lang w:eastAsia="en-US"/>
              </w:rPr>
              <w:t>IEC TS 62257-5 (2015),</w:t>
            </w:r>
            <w:proofErr w:type="gramStart"/>
            <w:r w:rsidRPr="009D4A50">
              <w:rPr>
                <w:rStyle w:val="FontStyle95"/>
                <w:sz w:val="24"/>
                <w:szCs w:val="24"/>
                <w:lang w:eastAsia="en-US"/>
              </w:rPr>
              <w:t xml:space="preserve"> )</w:t>
            </w:r>
            <w:proofErr w:type="gramEnd"/>
            <w:r w:rsidRPr="009D4A50">
              <w:rPr>
                <w:rStyle w:val="FontStyle95"/>
                <w:sz w:val="24"/>
                <w:szCs w:val="24"/>
                <w:lang w:eastAsia="en-US"/>
              </w:rPr>
              <w:t xml:space="preserve"> </w:t>
            </w:r>
            <w:r w:rsidRPr="009D4A50">
              <w:rPr>
                <w:rStyle w:val="FontStyle94"/>
                <w:sz w:val="24"/>
                <w:szCs w:val="24"/>
                <w:lang w:eastAsia="en-US"/>
              </w:rPr>
              <w:t>ред. 2.0</w:t>
            </w:r>
          </w:p>
        </w:tc>
        <w:tc>
          <w:tcPr>
            <w:tcW w:w="2953" w:type="dxa"/>
            <w:tcBorders>
              <w:top w:val="single" w:sz="6" w:space="0" w:color="auto"/>
              <w:left w:val="nil"/>
              <w:bottom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551872">
        <w:trPr>
          <w:trHeight w:val="442"/>
        </w:trPr>
        <w:tc>
          <w:tcPr>
            <w:tcW w:w="9639" w:type="dxa"/>
            <w:gridSpan w:val="2"/>
            <w:tcBorders>
              <w:top w:val="nil"/>
              <w:left w:val="single" w:sz="6" w:space="0" w:color="auto"/>
              <w:bottom w:val="single" w:sz="6" w:space="0" w:color="auto"/>
              <w:right w:val="single" w:sz="6" w:space="0" w:color="auto"/>
            </w:tcBorders>
          </w:tcPr>
          <w:p w:rsidR="00551872" w:rsidRPr="009D4A50" w:rsidRDefault="00551872" w:rsidP="00551872">
            <w:pPr>
              <w:pStyle w:val="Style37"/>
              <w:widowControl/>
              <w:ind w:left="102"/>
              <w:jc w:val="both"/>
              <w:rPr>
                <w:rStyle w:val="FontStyle94"/>
                <w:sz w:val="24"/>
                <w:szCs w:val="24"/>
                <w:lang w:val="en-US" w:eastAsia="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5: Защита от поражения электрическим током</w:t>
            </w:r>
          </w:p>
        </w:tc>
      </w:tr>
      <w:tr w:rsidR="00551872" w:rsidRPr="009D4A50" w:rsidTr="00551872">
        <w:trPr>
          <w:trHeight w:val="278"/>
        </w:trPr>
        <w:tc>
          <w:tcPr>
            <w:tcW w:w="6686" w:type="dxa"/>
            <w:tcBorders>
              <w:top w:val="single" w:sz="6" w:space="0" w:color="auto"/>
              <w:left w:val="single" w:sz="6" w:space="0" w:color="auto"/>
              <w:bottom w:val="nil"/>
              <w:right w:val="nil"/>
            </w:tcBorders>
          </w:tcPr>
          <w:p w:rsidR="00551872" w:rsidRPr="009D4A50" w:rsidRDefault="00551872" w:rsidP="00551872">
            <w:pPr>
              <w:pStyle w:val="Style49"/>
              <w:widowControl/>
              <w:ind w:left="102"/>
              <w:jc w:val="both"/>
              <w:rPr>
                <w:rStyle w:val="FontStyle94"/>
                <w:sz w:val="24"/>
                <w:szCs w:val="24"/>
                <w:lang w:val="en-US" w:eastAsia="en-US"/>
              </w:rPr>
            </w:pPr>
            <w:r w:rsidRPr="009D4A50">
              <w:rPr>
                <w:rStyle w:val="FontStyle95"/>
                <w:sz w:val="24"/>
                <w:szCs w:val="24"/>
                <w:lang w:eastAsia="en-US"/>
              </w:rPr>
              <w:t xml:space="preserve">IEC TS 62257-6 (2015) </w:t>
            </w:r>
            <w:r w:rsidRPr="009D4A50">
              <w:rPr>
                <w:rStyle w:val="FontStyle94"/>
                <w:sz w:val="24"/>
                <w:szCs w:val="24"/>
                <w:lang w:eastAsia="en-US"/>
              </w:rPr>
              <w:t>ред. 2.0</w:t>
            </w:r>
          </w:p>
        </w:tc>
        <w:tc>
          <w:tcPr>
            <w:tcW w:w="2953" w:type="dxa"/>
            <w:tcBorders>
              <w:top w:val="single" w:sz="6" w:space="0" w:color="auto"/>
              <w:left w:val="nil"/>
              <w:bottom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551872">
        <w:trPr>
          <w:trHeight w:val="446"/>
        </w:trPr>
        <w:tc>
          <w:tcPr>
            <w:tcW w:w="9639" w:type="dxa"/>
            <w:gridSpan w:val="2"/>
            <w:tcBorders>
              <w:top w:val="nil"/>
              <w:left w:val="single" w:sz="6" w:space="0" w:color="auto"/>
              <w:bottom w:val="single" w:sz="6" w:space="0" w:color="auto"/>
              <w:right w:val="single" w:sz="6" w:space="0" w:color="auto"/>
            </w:tcBorders>
          </w:tcPr>
          <w:p w:rsidR="00551872" w:rsidRPr="009D4A50" w:rsidRDefault="00551872" w:rsidP="00551872">
            <w:pPr>
              <w:pStyle w:val="Style37"/>
              <w:widowControl/>
              <w:ind w:left="102"/>
              <w:jc w:val="both"/>
              <w:rPr>
                <w:rStyle w:val="FontStyle94"/>
                <w:sz w:val="24"/>
                <w:szCs w:val="24"/>
                <w:lang w:val="en-US" w:eastAsia="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6. Приемка, эксплуатация, техническое обслуживание и замена</w:t>
            </w:r>
          </w:p>
        </w:tc>
      </w:tr>
      <w:tr w:rsidR="00551872" w:rsidRPr="009D4A50" w:rsidTr="00551872">
        <w:trPr>
          <w:trHeight w:val="274"/>
        </w:trPr>
        <w:tc>
          <w:tcPr>
            <w:tcW w:w="9639" w:type="dxa"/>
            <w:gridSpan w:val="2"/>
            <w:tcBorders>
              <w:top w:val="single" w:sz="6" w:space="0" w:color="auto"/>
              <w:left w:val="single" w:sz="6" w:space="0" w:color="auto"/>
              <w:bottom w:val="single" w:sz="6" w:space="0" w:color="auto"/>
              <w:right w:val="single" w:sz="6" w:space="0" w:color="auto"/>
            </w:tcBorders>
          </w:tcPr>
          <w:p w:rsidR="00551872" w:rsidRPr="009D4A50" w:rsidRDefault="00551872" w:rsidP="00551872">
            <w:pPr>
              <w:pStyle w:val="Style49"/>
              <w:widowControl/>
              <w:ind w:left="102"/>
              <w:jc w:val="center"/>
              <w:rPr>
                <w:rStyle w:val="FontStyle95"/>
                <w:sz w:val="24"/>
                <w:szCs w:val="24"/>
                <w:lang w:val="en-US" w:eastAsia="en-US"/>
              </w:rPr>
            </w:pPr>
            <w:r w:rsidRPr="009D4A50">
              <w:rPr>
                <w:rStyle w:val="FontStyle95"/>
                <w:sz w:val="24"/>
                <w:szCs w:val="24"/>
                <w:lang w:eastAsia="en-US"/>
              </w:rPr>
              <w:t>Технические спецификации</w:t>
            </w:r>
          </w:p>
        </w:tc>
      </w:tr>
      <w:tr w:rsidR="00551872" w:rsidRPr="009D4A50" w:rsidTr="00551872">
        <w:trPr>
          <w:trHeight w:val="274"/>
        </w:trPr>
        <w:tc>
          <w:tcPr>
            <w:tcW w:w="6686" w:type="dxa"/>
            <w:tcBorders>
              <w:top w:val="single" w:sz="6" w:space="0" w:color="auto"/>
              <w:left w:val="single" w:sz="6" w:space="0" w:color="auto"/>
              <w:bottom w:val="nil"/>
              <w:right w:val="nil"/>
            </w:tcBorders>
          </w:tcPr>
          <w:p w:rsidR="00551872" w:rsidRPr="009D4A50" w:rsidRDefault="00551872" w:rsidP="00551872">
            <w:pPr>
              <w:pStyle w:val="Style49"/>
              <w:widowControl/>
              <w:ind w:left="102"/>
              <w:jc w:val="both"/>
              <w:rPr>
                <w:rStyle w:val="FontStyle94"/>
                <w:sz w:val="24"/>
                <w:szCs w:val="24"/>
                <w:lang w:val="en-US" w:eastAsia="en-US"/>
              </w:rPr>
            </w:pPr>
            <w:r w:rsidRPr="009D4A50">
              <w:rPr>
                <w:rStyle w:val="FontStyle95"/>
                <w:sz w:val="24"/>
                <w:szCs w:val="24"/>
                <w:lang w:eastAsia="en-US"/>
              </w:rPr>
              <w:t xml:space="preserve">IEC TS 62257-7 (2008-04) </w:t>
            </w:r>
            <w:r w:rsidRPr="009D4A50">
              <w:rPr>
                <w:rStyle w:val="FontStyle94"/>
                <w:sz w:val="24"/>
                <w:szCs w:val="24"/>
                <w:lang w:eastAsia="en-US"/>
              </w:rPr>
              <w:t>изд. 1.0</w:t>
            </w:r>
          </w:p>
        </w:tc>
        <w:tc>
          <w:tcPr>
            <w:tcW w:w="2953" w:type="dxa"/>
            <w:tcBorders>
              <w:top w:val="single" w:sz="6" w:space="0" w:color="auto"/>
              <w:left w:val="nil"/>
              <w:bottom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551872">
        <w:trPr>
          <w:trHeight w:val="264"/>
        </w:trPr>
        <w:tc>
          <w:tcPr>
            <w:tcW w:w="9639" w:type="dxa"/>
            <w:gridSpan w:val="2"/>
            <w:tcBorders>
              <w:top w:val="nil"/>
              <w:left w:val="single" w:sz="6" w:space="0" w:color="auto"/>
              <w:bottom w:val="single" w:sz="6" w:space="0" w:color="auto"/>
              <w:right w:val="single" w:sz="6" w:space="0" w:color="auto"/>
            </w:tcBorders>
          </w:tcPr>
          <w:p w:rsidR="00551872" w:rsidRPr="009D4A50" w:rsidRDefault="00551872" w:rsidP="00551872">
            <w:pPr>
              <w:pStyle w:val="Style37"/>
              <w:widowControl/>
              <w:ind w:left="102"/>
              <w:jc w:val="both"/>
              <w:rPr>
                <w:rStyle w:val="FontStyle94"/>
                <w:sz w:val="24"/>
                <w:szCs w:val="24"/>
                <w:lang w:val="en-US" w:eastAsia="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7: Генераторы</w:t>
            </w:r>
          </w:p>
        </w:tc>
      </w:tr>
      <w:tr w:rsidR="00551872" w:rsidRPr="009D4A50" w:rsidTr="00551872">
        <w:trPr>
          <w:trHeight w:val="843"/>
        </w:trPr>
        <w:tc>
          <w:tcPr>
            <w:tcW w:w="9639" w:type="dxa"/>
            <w:gridSpan w:val="2"/>
            <w:tcBorders>
              <w:top w:val="single" w:sz="6" w:space="0" w:color="auto"/>
              <w:left w:val="single" w:sz="6" w:space="0" w:color="auto"/>
              <w:right w:val="single" w:sz="6" w:space="0" w:color="auto"/>
            </w:tcBorders>
          </w:tcPr>
          <w:p w:rsidR="00551872" w:rsidRPr="009D4A50" w:rsidRDefault="00551872" w:rsidP="00551872">
            <w:pPr>
              <w:pStyle w:val="Style49"/>
              <w:widowControl/>
              <w:ind w:left="102"/>
              <w:jc w:val="both"/>
              <w:rPr>
                <w:rStyle w:val="FontStyle94"/>
                <w:sz w:val="24"/>
                <w:szCs w:val="24"/>
                <w:lang w:eastAsia="en-US"/>
              </w:rPr>
            </w:pPr>
            <w:r w:rsidRPr="009D4A50">
              <w:rPr>
                <w:rStyle w:val="FontStyle95"/>
                <w:sz w:val="24"/>
                <w:szCs w:val="24"/>
                <w:lang w:eastAsia="en-US"/>
              </w:rPr>
              <w:t xml:space="preserve">IEC TS 62257-7-1 (2010-09) </w:t>
            </w:r>
            <w:r w:rsidRPr="009D4A50">
              <w:rPr>
                <w:rStyle w:val="FontStyle94"/>
                <w:sz w:val="24"/>
                <w:szCs w:val="24"/>
                <w:lang w:eastAsia="en-US"/>
              </w:rPr>
              <w:t>изд. 1.0</w:t>
            </w:r>
          </w:p>
          <w:p w:rsidR="00551872" w:rsidRPr="009D4A50" w:rsidRDefault="00551872" w:rsidP="00551872">
            <w:pPr>
              <w:pStyle w:val="Style36"/>
              <w:widowControl/>
              <w:ind w:left="102"/>
              <w:jc w:val="both"/>
              <w:rPr>
                <w:rFonts w:hAnsi="Arial" w:cs="Arial"/>
                <w:sz w:val="24"/>
                <w:szCs w:val="24"/>
                <w:lang w:val="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7-1. Генераторы. Фотоэлектрические батареи</w:t>
            </w:r>
          </w:p>
        </w:tc>
      </w:tr>
      <w:tr w:rsidR="00551872" w:rsidRPr="009D4A50" w:rsidTr="00551872">
        <w:trPr>
          <w:trHeight w:val="278"/>
        </w:trPr>
        <w:tc>
          <w:tcPr>
            <w:tcW w:w="6686" w:type="dxa"/>
            <w:tcBorders>
              <w:top w:val="single" w:sz="6" w:space="0" w:color="auto"/>
              <w:left w:val="single" w:sz="6" w:space="0" w:color="auto"/>
              <w:bottom w:val="nil"/>
              <w:right w:val="nil"/>
            </w:tcBorders>
          </w:tcPr>
          <w:p w:rsidR="00551872" w:rsidRPr="009D4A50" w:rsidRDefault="00551872" w:rsidP="00551872">
            <w:pPr>
              <w:pStyle w:val="Style49"/>
              <w:widowControl/>
              <w:ind w:left="102"/>
              <w:jc w:val="both"/>
              <w:rPr>
                <w:rStyle w:val="FontStyle94"/>
                <w:sz w:val="24"/>
                <w:szCs w:val="24"/>
                <w:lang w:val="en-US" w:eastAsia="en-US"/>
              </w:rPr>
            </w:pPr>
            <w:r w:rsidRPr="009D4A50">
              <w:rPr>
                <w:rStyle w:val="FontStyle95"/>
                <w:sz w:val="24"/>
                <w:szCs w:val="24"/>
                <w:lang w:eastAsia="en-US"/>
              </w:rPr>
              <w:t xml:space="preserve">IEC TS 62257-7-3 (2008-04) </w:t>
            </w:r>
            <w:r w:rsidRPr="009D4A50">
              <w:rPr>
                <w:rStyle w:val="FontStyle94"/>
                <w:sz w:val="24"/>
                <w:szCs w:val="24"/>
                <w:lang w:eastAsia="en-US"/>
              </w:rPr>
              <w:t>изд. 1.0</w:t>
            </w:r>
          </w:p>
        </w:tc>
        <w:tc>
          <w:tcPr>
            <w:tcW w:w="2953" w:type="dxa"/>
            <w:tcBorders>
              <w:top w:val="single" w:sz="6" w:space="0" w:color="auto"/>
              <w:left w:val="nil"/>
              <w:bottom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551872">
        <w:trPr>
          <w:trHeight w:val="446"/>
        </w:trPr>
        <w:tc>
          <w:tcPr>
            <w:tcW w:w="6686" w:type="dxa"/>
            <w:tcBorders>
              <w:top w:val="nil"/>
              <w:left w:val="single" w:sz="6" w:space="0" w:color="auto"/>
              <w:bottom w:val="single" w:sz="6" w:space="0" w:color="auto"/>
              <w:right w:val="nil"/>
            </w:tcBorders>
          </w:tcPr>
          <w:p w:rsidR="00551872" w:rsidRPr="009D4A50" w:rsidRDefault="00551872" w:rsidP="00551872">
            <w:pPr>
              <w:pStyle w:val="Style37"/>
              <w:widowControl/>
              <w:ind w:left="102"/>
              <w:jc w:val="both"/>
              <w:rPr>
                <w:rStyle w:val="FontStyle94"/>
                <w:sz w:val="24"/>
                <w:szCs w:val="24"/>
                <w:lang w:val="en-US" w:eastAsia="en-US"/>
              </w:rPr>
            </w:pPr>
            <w:r w:rsidRPr="009D4A50">
              <w:rPr>
                <w:rStyle w:val="FontStyle94"/>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Выбор генераторных установок для систем сельской электрификации</w:t>
            </w:r>
          </w:p>
        </w:tc>
        <w:tc>
          <w:tcPr>
            <w:tcW w:w="2953" w:type="dxa"/>
            <w:tcBorders>
              <w:top w:val="nil"/>
              <w:left w:val="nil"/>
              <w:bottom w:val="single" w:sz="6" w:space="0" w:color="auto"/>
              <w:right w:val="single" w:sz="6" w:space="0" w:color="auto"/>
            </w:tcBorders>
          </w:tcPr>
          <w:p w:rsidR="00551872" w:rsidRPr="009D4A50" w:rsidRDefault="00551872" w:rsidP="00551872">
            <w:pPr>
              <w:pStyle w:val="Style37"/>
              <w:widowControl/>
              <w:ind w:left="102"/>
              <w:jc w:val="both"/>
              <w:rPr>
                <w:rStyle w:val="FontStyle94"/>
                <w:sz w:val="24"/>
                <w:szCs w:val="24"/>
                <w:lang w:val="en-US" w:eastAsia="en-US"/>
              </w:rPr>
            </w:pPr>
            <w:r w:rsidRPr="009D4A50">
              <w:rPr>
                <w:rStyle w:val="FontStyle94"/>
                <w:sz w:val="24"/>
                <w:szCs w:val="24"/>
                <w:lang w:eastAsia="en-US"/>
              </w:rPr>
              <w:t>- Часть 7-3: Генераторная установка -</w:t>
            </w:r>
          </w:p>
        </w:tc>
      </w:tr>
      <w:tr w:rsidR="00551872" w:rsidRPr="009D4A50" w:rsidTr="002A179A">
        <w:trPr>
          <w:trHeight w:val="274"/>
        </w:trPr>
        <w:tc>
          <w:tcPr>
            <w:tcW w:w="6686" w:type="dxa"/>
            <w:tcBorders>
              <w:top w:val="single" w:sz="6" w:space="0" w:color="auto"/>
              <w:left w:val="single" w:sz="6" w:space="0" w:color="auto"/>
              <w:right w:val="nil"/>
            </w:tcBorders>
          </w:tcPr>
          <w:p w:rsidR="00551872" w:rsidRPr="009D4A50" w:rsidRDefault="00551872" w:rsidP="00551872">
            <w:pPr>
              <w:pStyle w:val="Style49"/>
              <w:widowControl/>
              <w:ind w:left="102"/>
              <w:jc w:val="both"/>
              <w:rPr>
                <w:rStyle w:val="FontStyle94"/>
                <w:sz w:val="24"/>
                <w:szCs w:val="24"/>
                <w:lang w:val="en-US" w:eastAsia="en-US"/>
              </w:rPr>
            </w:pPr>
            <w:r w:rsidRPr="009D4A50">
              <w:rPr>
                <w:rStyle w:val="FontStyle95"/>
                <w:sz w:val="24"/>
                <w:szCs w:val="24"/>
                <w:lang w:eastAsia="en-US"/>
              </w:rPr>
              <w:t xml:space="preserve">IEC/TS 62257-8-1 (2007-06) </w:t>
            </w:r>
            <w:r w:rsidRPr="009D4A50">
              <w:rPr>
                <w:rStyle w:val="FontStyle94"/>
                <w:sz w:val="24"/>
                <w:szCs w:val="24"/>
                <w:lang w:eastAsia="en-US"/>
              </w:rPr>
              <w:t>изд. 1.0</w:t>
            </w:r>
          </w:p>
        </w:tc>
        <w:tc>
          <w:tcPr>
            <w:tcW w:w="2953" w:type="dxa"/>
            <w:tcBorders>
              <w:top w:val="single" w:sz="6" w:space="0" w:color="auto"/>
              <w:left w:val="nil"/>
              <w:right w:val="single" w:sz="6" w:space="0" w:color="auto"/>
            </w:tcBorders>
          </w:tcPr>
          <w:p w:rsidR="00551872" w:rsidRPr="009D4A50" w:rsidRDefault="00551872" w:rsidP="00551872">
            <w:pPr>
              <w:pStyle w:val="Style36"/>
              <w:widowControl/>
              <w:ind w:left="102"/>
              <w:jc w:val="both"/>
              <w:rPr>
                <w:rFonts w:hAnsi="Arial" w:cs="Arial"/>
                <w:sz w:val="24"/>
                <w:szCs w:val="24"/>
              </w:rPr>
            </w:pPr>
          </w:p>
        </w:tc>
      </w:tr>
      <w:tr w:rsidR="00551872" w:rsidRPr="009D4A50" w:rsidTr="002A179A">
        <w:trPr>
          <w:trHeight w:val="634"/>
        </w:trPr>
        <w:tc>
          <w:tcPr>
            <w:tcW w:w="9639" w:type="dxa"/>
            <w:gridSpan w:val="2"/>
            <w:tcBorders>
              <w:top w:val="nil"/>
              <w:left w:val="single" w:sz="6" w:space="0" w:color="auto"/>
              <w:right w:val="single" w:sz="6" w:space="0" w:color="auto"/>
            </w:tcBorders>
          </w:tcPr>
          <w:p w:rsidR="00551872" w:rsidRPr="009D4A50" w:rsidRDefault="00551872" w:rsidP="00551872">
            <w:pPr>
              <w:pStyle w:val="Style37"/>
              <w:widowControl/>
              <w:ind w:left="102"/>
              <w:jc w:val="both"/>
              <w:rPr>
                <w:rStyle w:val="FontStyle94"/>
                <w:sz w:val="24"/>
                <w:szCs w:val="24"/>
                <w:lang w:eastAsia="en-US"/>
              </w:rPr>
            </w:pPr>
            <w:r w:rsidRPr="009D4A50">
              <w:rPr>
                <w:rFonts w:hAnsi="Arial" w:cs="Arial"/>
                <w:sz w:val="24"/>
                <w:szCs w:val="24"/>
              </w:rPr>
              <w:t>Рекомендации для гибридных электростанций на основе возобновляемых источников энергии, предназначенных для сельской электрификации. Часть 8-1. Выбор батарей и систем управления батареями для автономных систем электрификации. Специальный случай автомобильных заливаемых свинцово-кислотных батарей, испол</w:t>
            </w:r>
            <w:r w:rsidR="00072520" w:rsidRPr="009D4A50">
              <w:rPr>
                <w:rFonts w:hAnsi="Arial" w:cs="Arial"/>
                <w:sz w:val="24"/>
                <w:szCs w:val="24"/>
              </w:rPr>
              <w:t>ьзуемый в развивающихся странах</w:t>
            </w:r>
          </w:p>
        </w:tc>
      </w:tr>
    </w:tbl>
    <w:p w:rsidR="00072520" w:rsidRPr="00072520" w:rsidRDefault="00072520" w:rsidP="00762D10">
      <w:pPr>
        <w:widowControl/>
        <w:spacing w:before="120" w:line="276" w:lineRule="auto"/>
        <w:ind w:firstLine="567"/>
        <w:rPr>
          <w:rStyle w:val="FontStyle97"/>
          <w:b w:val="0"/>
          <w:i/>
          <w:sz w:val="24"/>
          <w:szCs w:val="28"/>
          <w:lang w:eastAsia="en-US"/>
        </w:rPr>
      </w:pPr>
      <w:r w:rsidRPr="00072520">
        <w:rPr>
          <w:rStyle w:val="FontStyle97"/>
          <w:b w:val="0"/>
          <w:i/>
          <w:sz w:val="24"/>
          <w:szCs w:val="28"/>
          <w:lang w:eastAsia="en-US"/>
        </w:rPr>
        <w:t>Окончание таблицы 2</w:t>
      </w:r>
    </w:p>
    <w:tbl>
      <w:tblPr>
        <w:tblW w:w="9923" w:type="dxa"/>
        <w:tblInd w:w="-102" w:type="dxa"/>
        <w:tblLayout w:type="fixed"/>
        <w:tblCellMar>
          <w:left w:w="40" w:type="dxa"/>
          <w:right w:w="40" w:type="dxa"/>
        </w:tblCellMar>
        <w:tblLook w:val="0000" w:firstRow="0" w:lastRow="0" w:firstColumn="0" w:lastColumn="0" w:noHBand="0" w:noVBand="0"/>
      </w:tblPr>
      <w:tblGrid>
        <w:gridCol w:w="6828"/>
        <w:gridCol w:w="3095"/>
      </w:tblGrid>
      <w:tr w:rsidR="00072520" w:rsidRPr="00551872" w:rsidTr="002A179A">
        <w:trPr>
          <w:trHeight w:val="278"/>
        </w:trPr>
        <w:tc>
          <w:tcPr>
            <w:tcW w:w="9923" w:type="dxa"/>
            <w:gridSpan w:val="2"/>
            <w:tcBorders>
              <w:top w:val="single" w:sz="6" w:space="0" w:color="auto"/>
              <w:left w:val="single" w:sz="6" w:space="0" w:color="auto"/>
              <w:bottom w:val="nil"/>
              <w:right w:val="single" w:sz="6" w:space="0" w:color="auto"/>
            </w:tcBorders>
          </w:tcPr>
          <w:p w:rsidR="00072520" w:rsidRPr="00551872" w:rsidRDefault="00072520" w:rsidP="00B37CEE">
            <w:pPr>
              <w:pStyle w:val="Style36"/>
              <w:widowControl/>
              <w:ind w:left="102"/>
              <w:jc w:val="center"/>
              <w:rPr>
                <w:rFonts w:hAnsi="Arial" w:cs="Arial"/>
                <w:szCs w:val="28"/>
              </w:rPr>
            </w:pPr>
            <w:r w:rsidRPr="00551872">
              <w:rPr>
                <w:rStyle w:val="FontStyle95"/>
                <w:sz w:val="24"/>
                <w:szCs w:val="28"/>
                <w:lang w:eastAsia="en-US"/>
              </w:rPr>
              <w:t>Введение в серию стандартов IEC 62257 и децентрализованную сельскую электрификацию</w:t>
            </w:r>
          </w:p>
        </w:tc>
      </w:tr>
      <w:tr w:rsidR="00072520" w:rsidRPr="00551872" w:rsidTr="002A179A">
        <w:trPr>
          <w:trHeight w:val="274"/>
        </w:trPr>
        <w:tc>
          <w:tcPr>
            <w:tcW w:w="6828" w:type="dxa"/>
            <w:tcBorders>
              <w:top w:val="double" w:sz="4" w:space="0" w:color="auto"/>
              <w:left w:val="single" w:sz="6" w:space="0" w:color="auto"/>
              <w:bottom w:val="nil"/>
              <w:right w:val="nil"/>
            </w:tcBorders>
          </w:tcPr>
          <w:p w:rsidR="00072520" w:rsidRPr="00551872" w:rsidRDefault="00072520" w:rsidP="00B37CEE">
            <w:pPr>
              <w:pStyle w:val="Style49"/>
              <w:widowControl/>
              <w:ind w:left="102"/>
              <w:jc w:val="both"/>
              <w:rPr>
                <w:rStyle w:val="FontStyle94"/>
                <w:sz w:val="24"/>
                <w:szCs w:val="28"/>
                <w:lang w:val="en-US" w:eastAsia="en-US"/>
              </w:rPr>
            </w:pPr>
            <w:r w:rsidRPr="00551872">
              <w:rPr>
                <w:rStyle w:val="FontStyle95"/>
                <w:sz w:val="24"/>
                <w:szCs w:val="28"/>
                <w:lang w:eastAsia="en-US"/>
              </w:rPr>
              <w:t xml:space="preserve">IEC TS 62257-9-1 (2008-09) </w:t>
            </w:r>
            <w:r w:rsidRPr="00551872">
              <w:rPr>
                <w:rStyle w:val="FontStyle94"/>
                <w:sz w:val="24"/>
                <w:szCs w:val="28"/>
                <w:lang w:eastAsia="en-US"/>
              </w:rPr>
              <w:t>изд. 1.0</w:t>
            </w:r>
          </w:p>
        </w:tc>
        <w:tc>
          <w:tcPr>
            <w:tcW w:w="3095" w:type="dxa"/>
            <w:tcBorders>
              <w:top w:val="double" w:sz="4" w:space="0" w:color="auto"/>
              <w:left w:val="nil"/>
              <w:bottom w:val="nil"/>
              <w:right w:val="single" w:sz="6" w:space="0" w:color="auto"/>
            </w:tcBorders>
          </w:tcPr>
          <w:p w:rsidR="00072520" w:rsidRPr="00551872" w:rsidRDefault="00072520" w:rsidP="00B37CEE">
            <w:pPr>
              <w:pStyle w:val="Style36"/>
              <w:widowControl/>
              <w:ind w:left="102"/>
              <w:jc w:val="both"/>
              <w:rPr>
                <w:rFonts w:hAnsi="Arial" w:cs="Arial"/>
                <w:szCs w:val="28"/>
              </w:rPr>
            </w:pPr>
          </w:p>
        </w:tc>
      </w:tr>
      <w:tr w:rsidR="00072520" w:rsidRPr="00551872" w:rsidTr="002A179A">
        <w:trPr>
          <w:trHeight w:val="446"/>
        </w:trPr>
        <w:tc>
          <w:tcPr>
            <w:tcW w:w="9923" w:type="dxa"/>
            <w:gridSpan w:val="2"/>
            <w:tcBorders>
              <w:top w:val="nil"/>
              <w:left w:val="single" w:sz="6" w:space="0" w:color="auto"/>
              <w:bottom w:val="single" w:sz="6" w:space="0" w:color="auto"/>
              <w:right w:val="single" w:sz="6" w:space="0" w:color="auto"/>
            </w:tcBorders>
          </w:tcPr>
          <w:p w:rsidR="00072520" w:rsidRPr="00551872" w:rsidRDefault="00072520" w:rsidP="00B37CEE">
            <w:pPr>
              <w:pStyle w:val="Style37"/>
              <w:widowControl/>
              <w:ind w:left="102"/>
              <w:jc w:val="both"/>
              <w:rPr>
                <w:rStyle w:val="FontStyle94"/>
                <w:sz w:val="24"/>
                <w:szCs w:val="28"/>
                <w:lang w:val="en-US" w:eastAsia="en-US"/>
              </w:rPr>
            </w:pPr>
            <w:r w:rsidRPr="00551872">
              <w:rPr>
                <w:rStyle w:val="FontStyle94"/>
                <w:sz w:val="24"/>
                <w:szCs w:val="28"/>
                <w:lang w:eastAsia="en-US"/>
              </w:rPr>
              <w:t xml:space="preserve">Рекомендации для гибридных электростанций на основе возобновляемых источников энергии, предназначенных для сельской электрификации. Часть 9-1: </w:t>
            </w:r>
            <w:proofErr w:type="spellStart"/>
            <w:r w:rsidRPr="00551872">
              <w:rPr>
                <w:rStyle w:val="FontStyle94"/>
                <w:sz w:val="24"/>
                <w:szCs w:val="28"/>
                <w:lang w:eastAsia="en-US"/>
              </w:rPr>
              <w:t>Микроэнергетические</w:t>
            </w:r>
            <w:proofErr w:type="spellEnd"/>
            <w:r w:rsidRPr="00551872">
              <w:rPr>
                <w:rStyle w:val="FontStyle94"/>
                <w:sz w:val="24"/>
                <w:szCs w:val="28"/>
                <w:lang w:eastAsia="en-US"/>
              </w:rPr>
              <w:t xml:space="preserve"> системы</w:t>
            </w:r>
          </w:p>
        </w:tc>
      </w:tr>
      <w:tr w:rsidR="00072520" w:rsidRPr="00551872" w:rsidTr="002A179A">
        <w:trPr>
          <w:trHeight w:val="278"/>
        </w:trPr>
        <w:tc>
          <w:tcPr>
            <w:tcW w:w="6828" w:type="dxa"/>
            <w:tcBorders>
              <w:top w:val="single" w:sz="6" w:space="0" w:color="auto"/>
              <w:left w:val="single" w:sz="6" w:space="0" w:color="auto"/>
              <w:bottom w:val="nil"/>
              <w:right w:val="nil"/>
            </w:tcBorders>
          </w:tcPr>
          <w:p w:rsidR="00072520" w:rsidRPr="00551872" w:rsidRDefault="00072520" w:rsidP="00B37CEE">
            <w:pPr>
              <w:pStyle w:val="Style49"/>
              <w:widowControl/>
              <w:ind w:left="102"/>
              <w:jc w:val="both"/>
              <w:rPr>
                <w:rStyle w:val="FontStyle94"/>
                <w:sz w:val="24"/>
                <w:szCs w:val="28"/>
                <w:lang w:val="en-US" w:eastAsia="en-US"/>
              </w:rPr>
            </w:pPr>
            <w:r w:rsidRPr="00551872">
              <w:rPr>
                <w:rStyle w:val="FontStyle95"/>
                <w:sz w:val="24"/>
                <w:szCs w:val="28"/>
                <w:lang w:eastAsia="en-US"/>
              </w:rPr>
              <w:t xml:space="preserve">IEC TS 62257-9-2 (2006-10) </w:t>
            </w:r>
            <w:r w:rsidRPr="00551872">
              <w:rPr>
                <w:rStyle w:val="FontStyle94"/>
                <w:sz w:val="24"/>
                <w:szCs w:val="28"/>
                <w:lang w:eastAsia="en-US"/>
              </w:rPr>
              <w:t>изд. 1.0</w:t>
            </w:r>
          </w:p>
        </w:tc>
        <w:tc>
          <w:tcPr>
            <w:tcW w:w="3095" w:type="dxa"/>
            <w:tcBorders>
              <w:top w:val="single" w:sz="6" w:space="0" w:color="auto"/>
              <w:left w:val="nil"/>
              <w:bottom w:val="nil"/>
              <w:right w:val="single" w:sz="6" w:space="0" w:color="auto"/>
            </w:tcBorders>
          </w:tcPr>
          <w:p w:rsidR="00072520" w:rsidRPr="00551872" w:rsidRDefault="00072520" w:rsidP="00B37CEE">
            <w:pPr>
              <w:pStyle w:val="Style36"/>
              <w:widowControl/>
              <w:ind w:left="102"/>
              <w:jc w:val="both"/>
              <w:rPr>
                <w:rFonts w:hAnsi="Arial" w:cs="Arial"/>
                <w:szCs w:val="28"/>
              </w:rPr>
            </w:pPr>
          </w:p>
        </w:tc>
      </w:tr>
      <w:tr w:rsidR="00072520" w:rsidRPr="00551872" w:rsidTr="002A179A">
        <w:trPr>
          <w:trHeight w:val="259"/>
        </w:trPr>
        <w:tc>
          <w:tcPr>
            <w:tcW w:w="9923" w:type="dxa"/>
            <w:gridSpan w:val="2"/>
            <w:tcBorders>
              <w:top w:val="nil"/>
              <w:left w:val="single" w:sz="6" w:space="0" w:color="auto"/>
              <w:bottom w:val="single" w:sz="6" w:space="0" w:color="auto"/>
              <w:right w:val="single" w:sz="6" w:space="0" w:color="auto"/>
            </w:tcBorders>
          </w:tcPr>
          <w:p w:rsidR="00072520" w:rsidRPr="00551872" w:rsidRDefault="00072520" w:rsidP="00B37CEE">
            <w:pPr>
              <w:pStyle w:val="Style37"/>
              <w:widowControl/>
              <w:ind w:left="102"/>
              <w:jc w:val="both"/>
              <w:rPr>
                <w:rStyle w:val="FontStyle94"/>
                <w:sz w:val="24"/>
                <w:szCs w:val="28"/>
                <w:lang w:val="en-US" w:eastAsia="en-US"/>
              </w:rPr>
            </w:pPr>
            <w:r w:rsidRPr="00551872">
              <w:rPr>
                <w:rStyle w:val="FontStyle94"/>
                <w:sz w:val="24"/>
                <w:szCs w:val="28"/>
                <w:lang w:eastAsia="en-US"/>
              </w:rPr>
              <w:t xml:space="preserve">Рекомендации для гибридных электростанций на основе возобновляемых источников энергии, предназначенных для сельской электрификации. Часть 9-2: </w:t>
            </w:r>
            <w:proofErr w:type="spellStart"/>
            <w:r w:rsidRPr="00551872">
              <w:rPr>
                <w:rStyle w:val="FontStyle94"/>
                <w:sz w:val="24"/>
                <w:szCs w:val="28"/>
                <w:lang w:eastAsia="en-US"/>
              </w:rPr>
              <w:t>Микросети</w:t>
            </w:r>
            <w:proofErr w:type="spellEnd"/>
          </w:p>
        </w:tc>
      </w:tr>
      <w:tr w:rsidR="00072520" w:rsidRPr="00551872" w:rsidTr="002A179A">
        <w:trPr>
          <w:trHeight w:val="278"/>
        </w:trPr>
        <w:tc>
          <w:tcPr>
            <w:tcW w:w="9923" w:type="dxa"/>
            <w:gridSpan w:val="2"/>
            <w:tcBorders>
              <w:top w:val="single" w:sz="6" w:space="0" w:color="auto"/>
              <w:left w:val="single" w:sz="6" w:space="0" w:color="auto"/>
              <w:bottom w:val="nil"/>
              <w:right w:val="single" w:sz="6" w:space="0" w:color="auto"/>
            </w:tcBorders>
          </w:tcPr>
          <w:p w:rsidR="00072520" w:rsidRPr="00551872" w:rsidRDefault="00072520" w:rsidP="00B37CEE">
            <w:pPr>
              <w:pStyle w:val="Style36"/>
              <w:widowControl/>
              <w:ind w:left="102"/>
              <w:jc w:val="both"/>
              <w:rPr>
                <w:rFonts w:hAnsi="Arial" w:cs="Arial"/>
                <w:szCs w:val="28"/>
              </w:rPr>
            </w:pPr>
            <w:r w:rsidRPr="00551872">
              <w:rPr>
                <w:rStyle w:val="FontStyle95"/>
                <w:sz w:val="24"/>
                <w:szCs w:val="28"/>
                <w:lang w:eastAsia="en-US"/>
              </w:rPr>
              <w:t xml:space="preserve">IEC TS 62257-9-3 (2006-10) </w:t>
            </w:r>
            <w:r w:rsidRPr="00551872">
              <w:rPr>
                <w:rStyle w:val="FontStyle94"/>
                <w:sz w:val="24"/>
                <w:szCs w:val="28"/>
                <w:lang w:eastAsia="en-US"/>
              </w:rPr>
              <w:t>изд. 1.0</w:t>
            </w:r>
          </w:p>
        </w:tc>
      </w:tr>
      <w:tr w:rsidR="00072520" w:rsidRPr="00551872" w:rsidTr="002A179A">
        <w:trPr>
          <w:trHeight w:val="442"/>
        </w:trPr>
        <w:tc>
          <w:tcPr>
            <w:tcW w:w="9923" w:type="dxa"/>
            <w:gridSpan w:val="2"/>
            <w:tcBorders>
              <w:top w:val="nil"/>
              <w:left w:val="single" w:sz="6" w:space="0" w:color="auto"/>
              <w:bottom w:val="single" w:sz="6" w:space="0" w:color="auto"/>
              <w:right w:val="single" w:sz="6" w:space="0" w:color="auto"/>
            </w:tcBorders>
          </w:tcPr>
          <w:p w:rsidR="00072520" w:rsidRPr="00551872" w:rsidRDefault="00072520" w:rsidP="00B37CEE">
            <w:pPr>
              <w:pStyle w:val="Style37"/>
              <w:widowControl/>
              <w:ind w:left="102"/>
              <w:jc w:val="both"/>
              <w:rPr>
                <w:rStyle w:val="FontStyle94"/>
                <w:sz w:val="24"/>
                <w:szCs w:val="28"/>
                <w:lang w:val="en-US" w:eastAsia="en-US"/>
              </w:rPr>
            </w:pPr>
            <w:r w:rsidRPr="00551872">
              <w:rPr>
                <w:rStyle w:val="FontStyle94"/>
                <w:sz w:val="24"/>
                <w:szCs w:val="28"/>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9-3. Интегрированная система. Пользовательский интерфейс</w:t>
            </w:r>
          </w:p>
        </w:tc>
      </w:tr>
      <w:tr w:rsidR="00072520" w:rsidRPr="00551872" w:rsidTr="002A179A">
        <w:trPr>
          <w:trHeight w:val="278"/>
        </w:trPr>
        <w:tc>
          <w:tcPr>
            <w:tcW w:w="6828" w:type="dxa"/>
            <w:tcBorders>
              <w:top w:val="single" w:sz="6" w:space="0" w:color="auto"/>
              <w:left w:val="single" w:sz="6" w:space="0" w:color="auto"/>
              <w:bottom w:val="nil"/>
              <w:right w:val="nil"/>
            </w:tcBorders>
          </w:tcPr>
          <w:p w:rsidR="00072520" w:rsidRPr="00551872" w:rsidRDefault="00072520" w:rsidP="00B37CEE">
            <w:pPr>
              <w:pStyle w:val="Style49"/>
              <w:widowControl/>
              <w:ind w:left="102"/>
              <w:jc w:val="both"/>
              <w:rPr>
                <w:rStyle w:val="FontStyle94"/>
                <w:sz w:val="24"/>
                <w:szCs w:val="28"/>
                <w:lang w:val="en-US" w:eastAsia="en-US"/>
              </w:rPr>
            </w:pPr>
            <w:r w:rsidRPr="00551872">
              <w:rPr>
                <w:rStyle w:val="FontStyle95"/>
                <w:sz w:val="24"/>
                <w:szCs w:val="28"/>
                <w:lang w:eastAsia="en-US"/>
              </w:rPr>
              <w:t xml:space="preserve">IEC TS 62257-9-4 (2006-10) </w:t>
            </w:r>
            <w:r w:rsidRPr="00551872">
              <w:rPr>
                <w:rStyle w:val="FontStyle94"/>
                <w:sz w:val="24"/>
                <w:szCs w:val="28"/>
                <w:lang w:eastAsia="en-US"/>
              </w:rPr>
              <w:t>изд. 1.0</w:t>
            </w:r>
          </w:p>
        </w:tc>
        <w:tc>
          <w:tcPr>
            <w:tcW w:w="3095" w:type="dxa"/>
            <w:tcBorders>
              <w:top w:val="single" w:sz="6" w:space="0" w:color="auto"/>
              <w:left w:val="nil"/>
              <w:bottom w:val="nil"/>
              <w:right w:val="single" w:sz="6" w:space="0" w:color="auto"/>
            </w:tcBorders>
          </w:tcPr>
          <w:p w:rsidR="00072520" w:rsidRPr="00551872" w:rsidRDefault="00072520" w:rsidP="00B37CEE">
            <w:pPr>
              <w:pStyle w:val="Style36"/>
              <w:widowControl/>
              <w:ind w:left="102"/>
              <w:jc w:val="both"/>
              <w:rPr>
                <w:rFonts w:hAnsi="Arial" w:cs="Arial"/>
                <w:szCs w:val="28"/>
              </w:rPr>
            </w:pPr>
          </w:p>
        </w:tc>
      </w:tr>
      <w:tr w:rsidR="00072520" w:rsidRPr="00551872" w:rsidTr="002A179A">
        <w:trPr>
          <w:trHeight w:val="446"/>
        </w:trPr>
        <w:tc>
          <w:tcPr>
            <w:tcW w:w="9923" w:type="dxa"/>
            <w:gridSpan w:val="2"/>
            <w:tcBorders>
              <w:top w:val="nil"/>
              <w:left w:val="single" w:sz="6" w:space="0" w:color="auto"/>
              <w:bottom w:val="single" w:sz="6" w:space="0" w:color="auto"/>
              <w:right w:val="single" w:sz="6" w:space="0" w:color="auto"/>
            </w:tcBorders>
          </w:tcPr>
          <w:p w:rsidR="00072520" w:rsidRPr="00551872" w:rsidRDefault="00072520" w:rsidP="00B37CEE">
            <w:pPr>
              <w:pStyle w:val="Style37"/>
              <w:widowControl/>
              <w:ind w:left="102"/>
              <w:jc w:val="both"/>
              <w:rPr>
                <w:rStyle w:val="FontStyle94"/>
                <w:sz w:val="24"/>
                <w:szCs w:val="28"/>
                <w:lang w:val="en-US" w:eastAsia="en-US"/>
              </w:rPr>
            </w:pPr>
            <w:r w:rsidRPr="00551872">
              <w:rPr>
                <w:rStyle w:val="FontStyle94"/>
                <w:sz w:val="24"/>
                <w:szCs w:val="28"/>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9-4. Интегрированная система. Установка пользователем</w:t>
            </w:r>
          </w:p>
        </w:tc>
      </w:tr>
      <w:tr w:rsidR="00072520" w:rsidRPr="00551872" w:rsidTr="002A179A">
        <w:trPr>
          <w:trHeight w:val="274"/>
        </w:trPr>
        <w:tc>
          <w:tcPr>
            <w:tcW w:w="9923" w:type="dxa"/>
            <w:gridSpan w:val="2"/>
            <w:tcBorders>
              <w:top w:val="single" w:sz="6" w:space="0" w:color="auto"/>
              <w:left w:val="single" w:sz="6" w:space="0" w:color="auto"/>
              <w:bottom w:val="nil"/>
              <w:right w:val="single" w:sz="6" w:space="0" w:color="auto"/>
            </w:tcBorders>
          </w:tcPr>
          <w:p w:rsidR="00072520" w:rsidRPr="00551872" w:rsidRDefault="00072520" w:rsidP="00B37CEE">
            <w:pPr>
              <w:pStyle w:val="Style36"/>
              <w:widowControl/>
              <w:ind w:left="102"/>
              <w:jc w:val="both"/>
              <w:rPr>
                <w:rFonts w:hAnsi="Arial" w:cs="Arial"/>
                <w:szCs w:val="28"/>
              </w:rPr>
            </w:pPr>
            <w:r w:rsidRPr="00551872">
              <w:rPr>
                <w:rStyle w:val="FontStyle95"/>
                <w:sz w:val="24"/>
                <w:szCs w:val="28"/>
                <w:lang w:eastAsia="en-US"/>
              </w:rPr>
              <w:t xml:space="preserve">IEC TS 62257-9-5 (2015) </w:t>
            </w:r>
            <w:r w:rsidRPr="00551872">
              <w:rPr>
                <w:rStyle w:val="FontStyle94"/>
                <w:sz w:val="24"/>
                <w:szCs w:val="28"/>
                <w:lang w:eastAsia="en-US"/>
              </w:rPr>
              <w:t>ред. 3.0</w:t>
            </w:r>
          </w:p>
        </w:tc>
      </w:tr>
      <w:tr w:rsidR="00072520" w:rsidRPr="00551872" w:rsidTr="002A179A">
        <w:trPr>
          <w:trHeight w:val="446"/>
        </w:trPr>
        <w:tc>
          <w:tcPr>
            <w:tcW w:w="9923" w:type="dxa"/>
            <w:gridSpan w:val="2"/>
            <w:tcBorders>
              <w:top w:val="nil"/>
              <w:left w:val="single" w:sz="6" w:space="0" w:color="auto"/>
              <w:bottom w:val="single" w:sz="6" w:space="0" w:color="auto"/>
              <w:right w:val="single" w:sz="6" w:space="0" w:color="auto"/>
            </w:tcBorders>
          </w:tcPr>
          <w:p w:rsidR="00072520" w:rsidRPr="00551872" w:rsidRDefault="00072520" w:rsidP="00B37CEE">
            <w:pPr>
              <w:pStyle w:val="Style37"/>
              <w:widowControl/>
              <w:ind w:left="102"/>
              <w:jc w:val="both"/>
              <w:rPr>
                <w:rStyle w:val="FontStyle94"/>
                <w:sz w:val="24"/>
                <w:szCs w:val="28"/>
                <w:lang w:eastAsia="en-US"/>
              </w:rPr>
            </w:pPr>
            <w:r w:rsidRPr="00551872">
              <w:rPr>
                <w:rStyle w:val="FontStyle94"/>
                <w:sz w:val="24"/>
                <w:szCs w:val="28"/>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9-5. Интегрированная система. Выбор комплектов осветительной аппарат</w:t>
            </w:r>
            <w:r w:rsidR="002A179A">
              <w:rPr>
                <w:rStyle w:val="FontStyle94"/>
                <w:sz w:val="24"/>
                <w:szCs w:val="28"/>
                <w:lang w:eastAsia="en-US"/>
              </w:rPr>
              <w:t>уры для сельской электрификации</w:t>
            </w:r>
          </w:p>
        </w:tc>
      </w:tr>
      <w:tr w:rsidR="00072520" w:rsidRPr="00551872" w:rsidTr="002A179A">
        <w:trPr>
          <w:trHeight w:val="274"/>
        </w:trPr>
        <w:tc>
          <w:tcPr>
            <w:tcW w:w="6828" w:type="dxa"/>
            <w:tcBorders>
              <w:top w:val="single" w:sz="6" w:space="0" w:color="auto"/>
              <w:left w:val="single" w:sz="6" w:space="0" w:color="auto"/>
              <w:bottom w:val="nil"/>
              <w:right w:val="nil"/>
            </w:tcBorders>
          </w:tcPr>
          <w:p w:rsidR="00072520" w:rsidRPr="00551872" w:rsidRDefault="00072520" w:rsidP="00B37CEE">
            <w:pPr>
              <w:pStyle w:val="Style49"/>
              <w:widowControl/>
              <w:ind w:left="102"/>
              <w:jc w:val="both"/>
              <w:rPr>
                <w:rStyle w:val="FontStyle94"/>
                <w:sz w:val="24"/>
                <w:szCs w:val="28"/>
                <w:lang w:val="en-US" w:eastAsia="en-US"/>
              </w:rPr>
            </w:pPr>
            <w:r w:rsidRPr="00551872">
              <w:rPr>
                <w:rStyle w:val="FontStyle95"/>
                <w:sz w:val="24"/>
                <w:szCs w:val="28"/>
                <w:lang w:eastAsia="en-US"/>
              </w:rPr>
              <w:t xml:space="preserve">IEC TS 62257-9-6 (2008-09) </w:t>
            </w:r>
            <w:r w:rsidRPr="00551872">
              <w:rPr>
                <w:rStyle w:val="FontStyle94"/>
                <w:sz w:val="24"/>
                <w:szCs w:val="28"/>
                <w:lang w:eastAsia="en-US"/>
              </w:rPr>
              <w:t>изд. 1.0</w:t>
            </w:r>
          </w:p>
        </w:tc>
        <w:tc>
          <w:tcPr>
            <w:tcW w:w="3095" w:type="dxa"/>
            <w:tcBorders>
              <w:top w:val="single" w:sz="6" w:space="0" w:color="auto"/>
              <w:left w:val="nil"/>
              <w:bottom w:val="nil"/>
              <w:right w:val="single" w:sz="6" w:space="0" w:color="auto"/>
            </w:tcBorders>
          </w:tcPr>
          <w:p w:rsidR="00072520" w:rsidRPr="00551872" w:rsidRDefault="00072520" w:rsidP="00B37CEE">
            <w:pPr>
              <w:pStyle w:val="Style36"/>
              <w:widowControl/>
              <w:ind w:left="102"/>
              <w:jc w:val="both"/>
              <w:rPr>
                <w:rFonts w:hAnsi="Arial" w:cs="Arial"/>
                <w:szCs w:val="28"/>
              </w:rPr>
            </w:pPr>
          </w:p>
        </w:tc>
      </w:tr>
      <w:tr w:rsidR="00072520" w:rsidRPr="00551872" w:rsidTr="002A179A">
        <w:trPr>
          <w:trHeight w:val="451"/>
        </w:trPr>
        <w:tc>
          <w:tcPr>
            <w:tcW w:w="9923" w:type="dxa"/>
            <w:gridSpan w:val="2"/>
            <w:tcBorders>
              <w:top w:val="nil"/>
              <w:left w:val="single" w:sz="6" w:space="0" w:color="auto"/>
              <w:bottom w:val="single" w:sz="6" w:space="0" w:color="auto"/>
              <w:right w:val="single" w:sz="6" w:space="0" w:color="auto"/>
            </w:tcBorders>
          </w:tcPr>
          <w:p w:rsidR="00072520" w:rsidRPr="00551872" w:rsidRDefault="00072520" w:rsidP="00B37CEE">
            <w:pPr>
              <w:pStyle w:val="Style37"/>
              <w:widowControl/>
              <w:ind w:left="102"/>
              <w:jc w:val="both"/>
              <w:rPr>
                <w:rStyle w:val="FontStyle94"/>
                <w:sz w:val="24"/>
                <w:szCs w:val="28"/>
                <w:lang w:eastAsia="en-US"/>
              </w:rPr>
            </w:pPr>
            <w:r w:rsidRPr="00551872">
              <w:rPr>
                <w:rStyle w:val="FontStyle94"/>
                <w:sz w:val="24"/>
                <w:szCs w:val="28"/>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9-6. Интегрированная система. Выбор фотоэлектрических индивидуальных систем электрификации (PV-IES)</w:t>
            </w:r>
          </w:p>
        </w:tc>
      </w:tr>
      <w:tr w:rsidR="00072520" w:rsidRPr="00551872" w:rsidTr="002A179A">
        <w:trPr>
          <w:trHeight w:val="274"/>
        </w:trPr>
        <w:tc>
          <w:tcPr>
            <w:tcW w:w="6828" w:type="dxa"/>
            <w:tcBorders>
              <w:top w:val="single" w:sz="6" w:space="0" w:color="auto"/>
              <w:left w:val="single" w:sz="6" w:space="0" w:color="auto"/>
              <w:bottom w:val="nil"/>
              <w:right w:val="nil"/>
            </w:tcBorders>
          </w:tcPr>
          <w:p w:rsidR="00072520" w:rsidRPr="00551872" w:rsidRDefault="00072520" w:rsidP="00B37CEE">
            <w:pPr>
              <w:pStyle w:val="Style49"/>
              <w:widowControl/>
              <w:ind w:left="102"/>
              <w:jc w:val="both"/>
              <w:rPr>
                <w:rStyle w:val="FontStyle94"/>
                <w:sz w:val="24"/>
                <w:szCs w:val="28"/>
                <w:lang w:val="en-US" w:eastAsia="en-US"/>
              </w:rPr>
            </w:pPr>
            <w:r w:rsidRPr="00551872">
              <w:rPr>
                <w:rStyle w:val="FontStyle95"/>
                <w:sz w:val="24"/>
                <w:szCs w:val="28"/>
                <w:lang w:eastAsia="en-US"/>
              </w:rPr>
              <w:t xml:space="preserve">IEC TS 62257-12-1 (2007-06) </w:t>
            </w:r>
            <w:r w:rsidRPr="00551872">
              <w:rPr>
                <w:rStyle w:val="FontStyle94"/>
                <w:sz w:val="24"/>
                <w:szCs w:val="28"/>
                <w:lang w:eastAsia="en-US"/>
              </w:rPr>
              <w:t>изд. 1.0</w:t>
            </w:r>
          </w:p>
        </w:tc>
        <w:tc>
          <w:tcPr>
            <w:tcW w:w="3095" w:type="dxa"/>
            <w:tcBorders>
              <w:top w:val="single" w:sz="6" w:space="0" w:color="auto"/>
              <w:left w:val="nil"/>
              <w:bottom w:val="nil"/>
              <w:right w:val="single" w:sz="6" w:space="0" w:color="auto"/>
            </w:tcBorders>
          </w:tcPr>
          <w:p w:rsidR="00072520" w:rsidRPr="00551872" w:rsidRDefault="00072520" w:rsidP="00B37CEE">
            <w:pPr>
              <w:pStyle w:val="Style36"/>
              <w:widowControl/>
              <w:ind w:left="102"/>
              <w:jc w:val="both"/>
              <w:rPr>
                <w:rFonts w:hAnsi="Arial" w:cs="Arial"/>
                <w:szCs w:val="28"/>
              </w:rPr>
            </w:pPr>
          </w:p>
        </w:tc>
      </w:tr>
      <w:tr w:rsidR="00072520" w:rsidRPr="00551872" w:rsidTr="002A179A">
        <w:trPr>
          <w:trHeight w:val="634"/>
        </w:trPr>
        <w:tc>
          <w:tcPr>
            <w:tcW w:w="9923" w:type="dxa"/>
            <w:gridSpan w:val="2"/>
            <w:tcBorders>
              <w:top w:val="nil"/>
              <w:left w:val="single" w:sz="6" w:space="0" w:color="auto"/>
              <w:bottom w:val="single" w:sz="6" w:space="0" w:color="auto"/>
              <w:right w:val="single" w:sz="6" w:space="0" w:color="auto"/>
            </w:tcBorders>
          </w:tcPr>
          <w:p w:rsidR="00072520" w:rsidRPr="00551872" w:rsidRDefault="00072520" w:rsidP="00B37CEE">
            <w:pPr>
              <w:pStyle w:val="Style37"/>
              <w:widowControl/>
              <w:ind w:left="102"/>
              <w:jc w:val="both"/>
              <w:rPr>
                <w:rStyle w:val="FontStyle94"/>
                <w:sz w:val="24"/>
                <w:szCs w:val="28"/>
                <w:lang w:eastAsia="en-US"/>
              </w:rPr>
            </w:pPr>
            <w:r w:rsidRPr="00551872">
              <w:rPr>
                <w:rStyle w:val="FontStyle94"/>
                <w:sz w:val="24"/>
                <w:szCs w:val="28"/>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12-1. Выбор ламп с собственным балластом (CFL) для систем сельской электрификации и рекомендации по бытов</w:t>
            </w:r>
            <w:r w:rsidR="002A179A">
              <w:rPr>
                <w:rStyle w:val="FontStyle94"/>
                <w:sz w:val="24"/>
                <w:szCs w:val="28"/>
                <w:lang w:eastAsia="en-US"/>
              </w:rPr>
              <w:t>ому осветительному оборудованию</w:t>
            </w:r>
          </w:p>
        </w:tc>
      </w:tr>
    </w:tbl>
    <w:p w:rsidR="00551872" w:rsidRPr="00551872" w:rsidRDefault="00551872" w:rsidP="002A179A">
      <w:pPr>
        <w:pStyle w:val="Style19"/>
        <w:widowControl/>
        <w:spacing w:before="240"/>
        <w:ind w:firstLine="567"/>
        <w:jc w:val="both"/>
        <w:rPr>
          <w:rStyle w:val="FontStyle97"/>
          <w:sz w:val="24"/>
          <w:szCs w:val="28"/>
          <w:lang w:eastAsia="en-US"/>
        </w:rPr>
      </w:pPr>
      <w:r w:rsidRPr="00551872">
        <w:rPr>
          <w:rStyle w:val="FontStyle97"/>
          <w:spacing w:val="40"/>
          <w:sz w:val="24"/>
          <w:szCs w:val="28"/>
          <w:lang w:eastAsia="en-US"/>
        </w:rPr>
        <w:t>Таблица</w:t>
      </w:r>
      <w:r w:rsidRPr="00551872">
        <w:rPr>
          <w:rStyle w:val="FontStyle97"/>
          <w:sz w:val="24"/>
          <w:szCs w:val="28"/>
          <w:lang w:eastAsia="en-US"/>
        </w:rPr>
        <w:t xml:space="preserve"> 3</w:t>
      </w:r>
      <w:r w:rsidR="002A179A">
        <w:rPr>
          <w:rStyle w:val="FontStyle97"/>
          <w:sz w:val="24"/>
          <w:szCs w:val="28"/>
          <w:lang w:eastAsia="en-US"/>
        </w:rPr>
        <w:t xml:space="preserve"> -</w:t>
      </w:r>
      <w:r w:rsidRPr="00551872">
        <w:rPr>
          <w:rStyle w:val="FontStyle97"/>
          <w:sz w:val="24"/>
          <w:szCs w:val="28"/>
          <w:lang w:eastAsia="en-US"/>
        </w:rPr>
        <w:t xml:space="preserve"> Использование различных частей серии стандартов IEC 62257 в зависимости от основных этапов проекта</w:t>
      </w:r>
    </w:p>
    <w:tbl>
      <w:tblPr>
        <w:tblW w:w="0" w:type="auto"/>
        <w:jc w:val="center"/>
        <w:tblInd w:w="-283" w:type="dxa"/>
        <w:tblLayout w:type="fixed"/>
        <w:tblCellMar>
          <w:left w:w="40" w:type="dxa"/>
          <w:right w:w="40" w:type="dxa"/>
        </w:tblCellMar>
        <w:tblLook w:val="0000" w:firstRow="0" w:lastRow="0" w:firstColumn="0" w:lastColumn="0" w:noHBand="0" w:noVBand="0"/>
      </w:tblPr>
      <w:tblGrid>
        <w:gridCol w:w="993"/>
        <w:gridCol w:w="1772"/>
        <w:gridCol w:w="1771"/>
        <w:gridCol w:w="1652"/>
        <w:gridCol w:w="2034"/>
        <w:gridCol w:w="1630"/>
      </w:tblGrid>
      <w:tr w:rsidR="00551872" w:rsidRPr="00551872" w:rsidTr="002A179A">
        <w:trPr>
          <w:trHeight w:val="682"/>
          <w:jc w:val="center"/>
        </w:trPr>
        <w:tc>
          <w:tcPr>
            <w:tcW w:w="993" w:type="dxa"/>
            <w:tcBorders>
              <w:top w:val="single" w:sz="6" w:space="0" w:color="auto"/>
              <w:left w:val="single" w:sz="6" w:space="0" w:color="auto"/>
              <w:bottom w:val="double" w:sz="4" w:space="0" w:color="auto"/>
              <w:right w:val="single" w:sz="6" w:space="0" w:color="auto"/>
            </w:tcBorders>
          </w:tcPr>
          <w:p w:rsidR="00551872" w:rsidRPr="00551872" w:rsidRDefault="00551872" w:rsidP="007C00AC">
            <w:pPr>
              <w:pStyle w:val="Style49"/>
              <w:widowControl/>
              <w:jc w:val="center"/>
              <w:rPr>
                <w:rStyle w:val="FontStyle95"/>
                <w:sz w:val="24"/>
                <w:szCs w:val="24"/>
                <w:lang w:val="en-US" w:eastAsia="en-US"/>
              </w:rPr>
            </w:pPr>
            <w:bookmarkStart w:id="8" w:name="bookmark14"/>
            <w:bookmarkEnd w:id="8"/>
            <w:r w:rsidRPr="00551872">
              <w:rPr>
                <w:rStyle w:val="FontStyle95"/>
                <w:sz w:val="24"/>
                <w:szCs w:val="24"/>
                <w:lang w:eastAsia="en-US"/>
              </w:rPr>
              <w:t>Номер ссылки</w:t>
            </w:r>
          </w:p>
        </w:tc>
        <w:tc>
          <w:tcPr>
            <w:tcW w:w="1772" w:type="dxa"/>
            <w:tcBorders>
              <w:top w:val="single" w:sz="6" w:space="0" w:color="auto"/>
              <w:left w:val="single" w:sz="6" w:space="0" w:color="auto"/>
              <w:bottom w:val="double" w:sz="4" w:space="0" w:color="auto"/>
              <w:right w:val="single" w:sz="6" w:space="0" w:color="auto"/>
            </w:tcBorders>
          </w:tcPr>
          <w:p w:rsidR="00551872" w:rsidRPr="00551872" w:rsidRDefault="00551872" w:rsidP="007C00AC">
            <w:pPr>
              <w:pStyle w:val="Style49"/>
              <w:widowControl/>
              <w:jc w:val="center"/>
              <w:rPr>
                <w:rStyle w:val="FontStyle95"/>
                <w:sz w:val="24"/>
                <w:szCs w:val="24"/>
                <w:lang w:val="en-US" w:eastAsia="en-US"/>
              </w:rPr>
            </w:pPr>
            <w:r w:rsidRPr="00551872">
              <w:rPr>
                <w:rStyle w:val="FontStyle95"/>
                <w:sz w:val="24"/>
                <w:szCs w:val="24"/>
                <w:lang w:eastAsia="en-US"/>
              </w:rPr>
              <w:t>Этапы проекта</w:t>
            </w:r>
          </w:p>
        </w:tc>
        <w:tc>
          <w:tcPr>
            <w:tcW w:w="1771" w:type="dxa"/>
            <w:tcBorders>
              <w:top w:val="single" w:sz="6" w:space="0" w:color="auto"/>
              <w:left w:val="single" w:sz="6" w:space="0" w:color="auto"/>
              <w:bottom w:val="double" w:sz="4" w:space="0" w:color="auto"/>
              <w:right w:val="single" w:sz="6" w:space="0" w:color="auto"/>
            </w:tcBorders>
          </w:tcPr>
          <w:p w:rsidR="00551872" w:rsidRPr="00551872" w:rsidRDefault="00551872" w:rsidP="007C00AC">
            <w:pPr>
              <w:pStyle w:val="Style49"/>
              <w:widowControl/>
              <w:jc w:val="center"/>
              <w:rPr>
                <w:rStyle w:val="FontStyle95"/>
                <w:sz w:val="24"/>
                <w:szCs w:val="24"/>
                <w:lang w:val="en-US" w:eastAsia="en-US"/>
              </w:rPr>
            </w:pPr>
            <w:r w:rsidRPr="00551872">
              <w:rPr>
                <w:rStyle w:val="FontStyle95"/>
                <w:sz w:val="24"/>
                <w:szCs w:val="24"/>
                <w:lang w:eastAsia="en-US"/>
              </w:rPr>
              <w:t>Этапы проекта сельской электрификации</w:t>
            </w:r>
          </w:p>
        </w:tc>
        <w:tc>
          <w:tcPr>
            <w:tcW w:w="1652" w:type="dxa"/>
            <w:tcBorders>
              <w:top w:val="single" w:sz="6" w:space="0" w:color="auto"/>
              <w:left w:val="single" w:sz="6" w:space="0" w:color="auto"/>
              <w:bottom w:val="double" w:sz="4" w:space="0" w:color="auto"/>
              <w:right w:val="single" w:sz="6" w:space="0" w:color="auto"/>
            </w:tcBorders>
          </w:tcPr>
          <w:p w:rsidR="00551872" w:rsidRPr="00551872" w:rsidRDefault="00551872" w:rsidP="007C00AC">
            <w:pPr>
              <w:pStyle w:val="Style49"/>
              <w:widowControl/>
              <w:jc w:val="both"/>
              <w:rPr>
                <w:rStyle w:val="FontStyle95"/>
                <w:sz w:val="24"/>
                <w:szCs w:val="24"/>
                <w:lang w:val="en-US" w:eastAsia="en-US"/>
              </w:rPr>
            </w:pPr>
            <w:r w:rsidRPr="00551872">
              <w:rPr>
                <w:rStyle w:val="FontStyle95"/>
                <w:sz w:val="24"/>
                <w:szCs w:val="24"/>
                <w:lang w:eastAsia="en-US"/>
              </w:rPr>
              <w:t>Вовлеченный участник</w:t>
            </w:r>
          </w:p>
        </w:tc>
        <w:tc>
          <w:tcPr>
            <w:tcW w:w="2034" w:type="dxa"/>
            <w:tcBorders>
              <w:top w:val="single" w:sz="6" w:space="0" w:color="auto"/>
              <w:left w:val="single" w:sz="6" w:space="0" w:color="auto"/>
              <w:bottom w:val="double" w:sz="4" w:space="0" w:color="auto"/>
              <w:right w:val="single" w:sz="6" w:space="0" w:color="auto"/>
            </w:tcBorders>
          </w:tcPr>
          <w:p w:rsidR="00551872" w:rsidRPr="00551872" w:rsidRDefault="00551872" w:rsidP="007C00AC">
            <w:pPr>
              <w:pStyle w:val="Style49"/>
              <w:widowControl/>
              <w:jc w:val="center"/>
              <w:rPr>
                <w:rStyle w:val="FontStyle95"/>
                <w:sz w:val="24"/>
                <w:szCs w:val="24"/>
                <w:lang w:val="en-US" w:eastAsia="en-US"/>
              </w:rPr>
            </w:pPr>
            <w:r w:rsidRPr="00551872">
              <w:rPr>
                <w:rStyle w:val="FontStyle95"/>
                <w:sz w:val="24"/>
                <w:szCs w:val="24"/>
                <w:lang w:eastAsia="en-US"/>
              </w:rPr>
              <w:t>Результат</w:t>
            </w:r>
          </w:p>
        </w:tc>
        <w:tc>
          <w:tcPr>
            <w:tcW w:w="1630" w:type="dxa"/>
            <w:tcBorders>
              <w:top w:val="single" w:sz="6" w:space="0" w:color="auto"/>
              <w:left w:val="single" w:sz="6" w:space="0" w:color="auto"/>
              <w:bottom w:val="double" w:sz="4" w:space="0" w:color="auto"/>
              <w:right w:val="single" w:sz="6" w:space="0" w:color="auto"/>
            </w:tcBorders>
          </w:tcPr>
          <w:p w:rsidR="00551872" w:rsidRPr="00551872" w:rsidRDefault="00551872" w:rsidP="007C00AC">
            <w:pPr>
              <w:pStyle w:val="Style49"/>
              <w:widowControl/>
              <w:jc w:val="center"/>
              <w:rPr>
                <w:rStyle w:val="FontStyle95"/>
                <w:sz w:val="24"/>
                <w:szCs w:val="24"/>
                <w:lang w:val="en-US" w:eastAsia="en-US"/>
              </w:rPr>
            </w:pPr>
            <w:r w:rsidRPr="00551872">
              <w:rPr>
                <w:rStyle w:val="FontStyle95"/>
                <w:sz w:val="24"/>
                <w:szCs w:val="24"/>
                <w:lang w:eastAsia="en-US"/>
              </w:rPr>
              <w:t>Соответствующая часть IEC 62257</w:t>
            </w:r>
          </w:p>
        </w:tc>
      </w:tr>
      <w:tr w:rsidR="00551872" w:rsidRPr="00551872" w:rsidTr="002A179A">
        <w:trPr>
          <w:trHeight w:val="584"/>
          <w:jc w:val="center"/>
        </w:trPr>
        <w:tc>
          <w:tcPr>
            <w:tcW w:w="993" w:type="dxa"/>
            <w:tcBorders>
              <w:top w:val="double" w:sz="4" w:space="0" w:color="auto"/>
              <w:left w:val="single" w:sz="6" w:space="0" w:color="auto"/>
              <w:right w:val="single" w:sz="6" w:space="0" w:color="auto"/>
            </w:tcBorders>
          </w:tcPr>
          <w:p w:rsidR="00551872" w:rsidRPr="00551872" w:rsidRDefault="00551872" w:rsidP="007C00AC">
            <w:pPr>
              <w:pStyle w:val="Style37"/>
              <w:widowControl/>
              <w:rPr>
                <w:rStyle w:val="FontStyle94"/>
                <w:sz w:val="24"/>
                <w:szCs w:val="24"/>
                <w:lang w:val="en-US" w:eastAsia="en-US"/>
              </w:rPr>
            </w:pPr>
            <w:r w:rsidRPr="00551872">
              <w:rPr>
                <w:rStyle w:val="FontStyle94"/>
                <w:sz w:val="24"/>
                <w:szCs w:val="24"/>
                <w:lang w:eastAsia="en-US"/>
              </w:rPr>
              <w:t>5.2.1</w:t>
            </w:r>
          </w:p>
        </w:tc>
        <w:tc>
          <w:tcPr>
            <w:tcW w:w="1772" w:type="dxa"/>
            <w:tcBorders>
              <w:top w:val="double" w:sz="4" w:space="0" w:color="auto"/>
              <w:left w:val="single" w:sz="6" w:space="0" w:color="auto"/>
              <w:right w:val="single" w:sz="6" w:space="0" w:color="auto"/>
            </w:tcBorders>
          </w:tcPr>
          <w:p w:rsidR="00551872" w:rsidRPr="00551872" w:rsidRDefault="00551872" w:rsidP="007C00AC">
            <w:pPr>
              <w:pStyle w:val="Style37"/>
              <w:widowControl/>
              <w:rPr>
                <w:rStyle w:val="FontStyle94"/>
                <w:sz w:val="24"/>
                <w:szCs w:val="24"/>
                <w:lang w:val="en-US" w:eastAsia="en-US"/>
              </w:rPr>
            </w:pPr>
            <w:r w:rsidRPr="00551872">
              <w:rPr>
                <w:rStyle w:val="FontStyle94"/>
                <w:sz w:val="24"/>
                <w:szCs w:val="24"/>
                <w:lang w:eastAsia="en-US"/>
              </w:rPr>
              <w:t>Исследование возможностей</w:t>
            </w:r>
          </w:p>
        </w:tc>
        <w:tc>
          <w:tcPr>
            <w:tcW w:w="1771" w:type="dxa"/>
            <w:tcBorders>
              <w:top w:val="double" w:sz="4" w:space="0" w:color="auto"/>
              <w:left w:val="single" w:sz="6" w:space="0" w:color="auto"/>
              <w:right w:val="single" w:sz="6" w:space="0" w:color="auto"/>
            </w:tcBorders>
          </w:tcPr>
          <w:p w:rsidR="00551872" w:rsidRPr="00551872" w:rsidRDefault="00551872" w:rsidP="002A179A">
            <w:pPr>
              <w:pStyle w:val="Style37"/>
              <w:widowControl/>
              <w:rPr>
                <w:rStyle w:val="FontStyle94"/>
                <w:sz w:val="24"/>
                <w:szCs w:val="24"/>
                <w:lang w:eastAsia="en-US"/>
              </w:rPr>
            </w:pPr>
            <w:r w:rsidRPr="00551872">
              <w:rPr>
                <w:rStyle w:val="FontStyle94"/>
                <w:sz w:val="24"/>
                <w:szCs w:val="24"/>
                <w:lang w:eastAsia="en-US"/>
              </w:rPr>
              <w:t xml:space="preserve">- Генеральный план электрификации </w:t>
            </w:r>
          </w:p>
        </w:tc>
        <w:tc>
          <w:tcPr>
            <w:tcW w:w="1652" w:type="dxa"/>
            <w:tcBorders>
              <w:top w:val="double" w:sz="4" w:space="0" w:color="auto"/>
              <w:left w:val="single" w:sz="6" w:space="0" w:color="auto"/>
              <w:right w:val="single" w:sz="6" w:space="0" w:color="auto"/>
            </w:tcBorders>
          </w:tcPr>
          <w:p w:rsidR="00551872" w:rsidRPr="00551872" w:rsidRDefault="00551872" w:rsidP="007C00AC">
            <w:pPr>
              <w:pStyle w:val="Style51"/>
              <w:widowControl/>
              <w:rPr>
                <w:rStyle w:val="FontStyle94"/>
                <w:sz w:val="24"/>
                <w:szCs w:val="24"/>
                <w:lang w:eastAsia="en-US"/>
              </w:rPr>
            </w:pPr>
            <w:r w:rsidRPr="00551872">
              <w:rPr>
                <w:rStyle w:val="FontStyle94"/>
                <w:sz w:val="24"/>
                <w:szCs w:val="24"/>
                <w:lang w:eastAsia="en-US"/>
              </w:rPr>
              <w:t>- Владелец/ Разработчик проекта</w:t>
            </w:r>
          </w:p>
          <w:p w:rsidR="00551872" w:rsidRPr="00551872" w:rsidRDefault="00551872" w:rsidP="007C00AC">
            <w:pPr>
              <w:pStyle w:val="Style51"/>
              <w:widowControl/>
              <w:rPr>
                <w:rStyle w:val="FontStyle94"/>
                <w:sz w:val="24"/>
                <w:szCs w:val="24"/>
                <w:lang w:eastAsia="en-US"/>
              </w:rPr>
            </w:pPr>
            <w:r w:rsidRPr="00551872">
              <w:rPr>
                <w:rStyle w:val="FontStyle94"/>
                <w:sz w:val="24"/>
                <w:szCs w:val="24"/>
                <w:lang w:eastAsia="en-US"/>
              </w:rPr>
              <w:t>- Инженер-консультант</w:t>
            </w:r>
          </w:p>
        </w:tc>
        <w:tc>
          <w:tcPr>
            <w:tcW w:w="2034" w:type="dxa"/>
            <w:tcBorders>
              <w:top w:val="double" w:sz="4" w:space="0" w:color="auto"/>
              <w:left w:val="single" w:sz="6" w:space="0" w:color="auto"/>
              <w:right w:val="single" w:sz="6" w:space="0" w:color="auto"/>
            </w:tcBorders>
          </w:tcPr>
          <w:p w:rsidR="00551872" w:rsidRPr="00551872" w:rsidRDefault="00551872" w:rsidP="007C00AC">
            <w:pPr>
              <w:pStyle w:val="Style51"/>
              <w:widowControl/>
              <w:rPr>
                <w:rStyle w:val="FontStyle94"/>
                <w:sz w:val="24"/>
                <w:szCs w:val="24"/>
                <w:lang w:eastAsia="en-US"/>
              </w:rPr>
            </w:pPr>
            <w:r w:rsidRPr="00551872">
              <w:rPr>
                <w:rStyle w:val="FontStyle94"/>
                <w:sz w:val="24"/>
                <w:szCs w:val="24"/>
                <w:lang w:eastAsia="en-US"/>
              </w:rPr>
              <w:t>- Генеральный план</w:t>
            </w:r>
          </w:p>
          <w:p w:rsidR="002A179A" w:rsidRPr="00551872" w:rsidRDefault="00551872" w:rsidP="002A179A">
            <w:pPr>
              <w:pStyle w:val="Style15"/>
              <w:widowControl/>
              <w:rPr>
                <w:rStyle w:val="FontStyle94"/>
                <w:sz w:val="24"/>
                <w:szCs w:val="24"/>
                <w:lang w:eastAsia="en-US"/>
              </w:rPr>
            </w:pPr>
            <w:r w:rsidRPr="00551872">
              <w:rPr>
                <w:rStyle w:val="FontStyle94"/>
                <w:sz w:val="24"/>
                <w:szCs w:val="24"/>
                <w:lang w:eastAsia="en-US"/>
              </w:rPr>
              <w:t xml:space="preserve">- График электрификации </w:t>
            </w:r>
          </w:p>
          <w:p w:rsidR="00551872" w:rsidRPr="00551872" w:rsidRDefault="00551872" w:rsidP="007C00AC">
            <w:pPr>
              <w:pStyle w:val="Style15"/>
              <w:widowControl/>
              <w:rPr>
                <w:rStyle w:val="FontStyle94"/>
                <w:sz w:val="24"/>
                <w:szCs w:val="24"/>
                <w:lang w:eastAsia="en-US"/>
              </w:rPr>
            </w:pPr>
          </w:p>
        </w:tc>
        <w:tc>
          <w:tcPr>
            <w:tcW w:w="1630" w:type="dxa"/>
            <w:tcBorders>
              <w:top w:val="double" w:sz="4" w:space="0" w:color="auto"/>
              <w:left w:val="single" w:sz="6" w:space="0" w:color="auto"/>
              <w:right w:val="single" w:sz="6" w:space="0" w:color="auto"/>
            </w:tcBorders>
          </w:tcPr>
          <w:p w:rsidR="00551872" w:rsidRPr="00551872" w:rsidRDefault="00551872" w:rsidP="007C00AC">
            <w:pPr>
              <w:pStyle w:val="Style37"/>
              <w:widowControl/>
              <w:rPr>
                <w:rStyle w:val="FontStyle94"/>
                <w:sz w:val="24"/>
                <w:szCs w:val="24"/>
                <w:lang w:val="en-US" w:eastAsia="en-US"/>
              </w:rPr>
            </w:pPr>
            <w:r w:rsidRPr="00551872">
              <w:rPr>
                <w:rStyle w:val="FontStyle94"/>
                <w:sz w:val="24"/>
                <w:szCs w:val="24"/>
                <w:lang w:eastAsia="en-US"/>
              </w:rPr>
              <w:t>Часть 1</w:t>
            </w:r>
          </w:p>
        </w:tc>
      </w:tr>
    </w:tbl>
    <w:p w:rsidR="002A179A" w:rsidRPr="00762D10" w:rsidRDefault="002A179A" w:rsidP="00762D10">
      <w:pPr>
        <w:pStyle w:val="Style7"/>
        <w:widowControl/>
        <w:tabs>
          <w:tab w:val="left" w:pos="3628"/>
        </w:tabs>
        <w:spacing w:before="1080" w:after="120"/>
        <w:ind w:firstLine="567"/>
        <w:jc w:val="both"/>
        <w:rPr>
          <w:rStyle w:val="FontStyle97"/>
          <w:b w:val="0"/>
          <w:i/>
          <w:sz w:val="8"/>
          <w:szCs w:val="28"/>
          <w:lang w:eastAsia="en-US"/>
        </w:rPr>
      </w:pPr>
      <w:bookmarkStart w:id="9" w:name="bookmark15"/>
    </w:p>
    <w:tbl>
      <w:tblPr>
        <w:tblW w:w="0" w:type="auto"/>
        <w:jc w:val="center"/>
        <w:tblInd w:w="-283" w:type="dxa"/>
        <w:tblLayout w:type="fixed"/>
        <w:tblCellMar>
          <w:left w:w="40" w:type="dxa"/>
          <w:right w:w="40" w:type="dxa"/>
        </w:tblCellMar>
        <w:tblLook w:val="0000" w:firstRow="0" w:lastRow="0" w:firstColumn="0" w:lastColumn="0" w:noHBand="0" w:noVBand="0"/>
      </w:tblPr>
      <w:tblGrid>
        <w:gridCol w:w="993"/>
        <w:gridCol w:w="1772"/>
        <w:gridCol w:w="1771"/>
        <w:gridCol w:w="1652"/>
        <w:gridCol w:w="2034"/>
        <w:gridCol w:w="1559"/>
      </w:tblGrid>
      <w:tr w:rsidR="002A179A" w:rsidRPr="00551872" w:rsidTr="00B37CEE">
        <w:trPr>
          <w:trHeight w:val="682"/>
          <w:jc w:val="center"/>
        </w:trPr>
        <w:tc>
          <w:tcPr>
            <w:tcW w:w="993" w:type="dxa"/>
            <w:tcBorders>
              <w:top w:val="single" w:sz="6" w:space="0" w:color="auto"/>
              <w:left w:val="single" w:sz="6" w:space="0" w:color="auto"/>
              <w:bottom w:val="double" w:sz="4" w:space="0" w:color="auto"/>
              <w:right w:val="single" w:sz="6" w:space="0" w:color="auto"/>
            </w:tcBorders>
          </w:tcPr>
          <w:p w:rsidR="002A179A" w:rsidRPr="00551872" w:rsidRDefault="002A179A" w:rsidP="00B37CEE">
            <w:pPr>
              <w:pStyle w:val="Style49"/>
              <w:widowControl/>
              <w:jc w:val="center"/>
              <w:rPr>
                <w:rStyle w:val="FontStyle95"/>
                <w:sz w:val="24"/>
                <w:szCs w:val="24"/>
                <w:lang w:val="en-US" w:eastAsia="en-US"/>
              </w:rPr>
            </w:pPr>
            <w:r w:rsidRPr="00551872">
              <w:rPr>
                <w:rStyle w:val="FontStyle95"/>
                <w:sz w:val="24"/>
                <w:szCs w:val="24"/>
                <w:lang w:eastAsia="en-US"/>
              </w:rPr>
              <w:t>Номер ссылки</w:t>
            </w:r>
          </w:p>
        </w:tc>
        <w:tc>
          <w:tcPr>
            <w:tcW w:w="1772" w:type="dxa"/>
            <w:tcBorders>
              <w:top w:val="single" w:sz="6" w:space="0" w:color="auto"/>
              <w:left w:val="single" w:sz="6" w:space="0" w:color="auto"/>
              <w:bottom w:val="double" w:sz="4" w:space="0" w:color="auto"/>
              <w:right w:val="single" w:sz="6" w:space="0" w:color="auto"/>
            </w:tcBorders>
          </w:tcPr>
          <w:p w:rsidR="002A179A" w:rsidRPr="00551872" w:rsidRDefault="002A179A" w:rsidP="00B37CEE">
            <w:pPr>
              <w:pStyle w:val="Style49"/>
              <w:widowControl/>
              <w:jc w:val="center"/>
              <w:rPr>
                <w:rStyle w:val="FontStyle95"/>
                <w:sz w:val="24"/>
                <w:szCs w:val="24"/>
                <w:lang w:val="en-US" w:eastAsia="en-US"/>
              </w:rPr>
            </w:pPr>
            <w:r w:rsidRPr="00551872">
              <w:rPr>
                <w:rStyle w:val="FontStyle95"/>
                <w:sz w:val="24"/>
                <w:szCs w:val="24"/>
                <w:lang w:eastAsia="en-US"/>
              </w:rPr>
              <w:t>Этапы проекта</w:t>
            </w:r>
          </w:p>
        </w:tc>
        <w:tc>
          <w:tcPr>
            <w:tcW w:w="1771" w:type="dxa"/>
            <w:tcBorders>
              <w:top w:val="single" w:sz="6" w:space="0" w:color="auto"/>
              <w:left w:val="single" w:sz="6" w:space="0" w:color="auto"/>
              <w:bottom w:val="double" w:sz="4" w:space="0" w:color="auto"/>
              <w:right w:val="single" w:sz="6" w:space="0" w:color="auto"/>
            </w:tcBorders>
          </w:tcPr>
          <w:p w:rsidR="002A179A" w:rsidRPr="00551872" w:rsidRDefault="002A179A" w:rsidP="00B37CEE">
            <w:pPr>
              <w:pStyle w:val="Style49"/>
              <w:widowControl/>
              <w:jc w:val="center"/>
              <w:rPr>
                <w:rStyle w:val="FontStyle95"/>
                <w:sz w:val="24"/>
                <w:szCs w:val="24"/>
                <w:lang w:val="en-US" w:eastAsia="en-US"/>
              </w:rPr>
            </w:pPr>
            <w:r w:rsidRPr="00551872">
              <w:rPr>
                <w:rStyle w:val="FontStyle95"/>
                <w:sz w:val="24"/>
                <w:szCs w:val="24"/>
                <w:lang w:eastAsia="en-US"/>
              </w:rPr>
              <w:t>Этапы проекта сельской электрификации</w:t>
            </w:r>
          </w:p>
        </w:tc>
        <w:tc>
          <w:tcPr>
            <w:tcW w:w="1652" w:type="dxa"/>
            <w:tcBorders>
              <w:top w:val="single" w:sz="6" w:space="0" w:color="auto"/>
              <w:left w:val="single" w:sz="6" w:space="0" w:color="auto"/>
              <w:bottom w:val="double" w:sz="4" w:space="0" w:color="auto"/>
              <w:right w:val="single" w:sz="6" w:space="0" w:color="auto"/>
            </w:tcBorders>
          </w:tcPr>
          <w:p w:rsidR="002A179A" w:rsidRPr="00551872" w:rsidRDefault="002A179A" w:rsidP="00B37CEE">
            <w:pPr>
              <w:pStyle w:val="Style49"/>
              <w:widowControl/>
              <w:jc w:val="both"/>
              <w:rPr>
                <w:rStyle w:val="FontStyle95"/>
                <w:sz w:val="24"/>
                <w:szCs w:val="24"/>
                <w:lang w:val="en-US" w:eastAsia="en-US"/>
              </w:rPr>
            </w:pPr>
            <w:r w:rsidRPr="00551872">
              <w:rPr>
                <w:rStyle w:val="FontStyle95"/>
                <w:sz w:val="24"/>
                <w:szCs w:val="24"/>
                <w:lang w:eastAsia="en-US"/>
              </w:rPr>
              <w:t>Вовлеченный участник</w:t>
            </w:r>
          </w:p>
        </w:tc>
        <w:tc>
          <w:tcPr>
            <w:tcW w:w="2034" w:type="dxa"/>
            <w:tcBorders>
              <w:top w:val="single" w:sz="6" w:space="0" w:color="auto"/>
              <w:left w:val="single" w:sz="6" w:space="0" w:color="auto"/>
              <w:bottom w:val="double" w:sz="4" w:space="0" w:color="auto"/>
              <w:right w:val="single" w:sz="6" w:space="0" w:color="auto"/>
            </w:tcBorders>
          </w:tcPr>
          <w:p w:rsidR="002A179A" w:rsidRPr="00551872" w:rsidRDefault="002A179A" w:rsidP="00B37CEE">
            <w:pPr>
              <w:pStyle w:val="Style49"/>
              <w:widowControl/>
              <w:jc w:val="center"/>
              <w:rPr>
                <w:rStyle w:val="FontStyle95"/>
                <w:sz w:val="24"/>
                <w:szCs w:val="24"/>
                <w:lang w:val="en-US" w:eastAsia="en-US"/>
              </w:rPr>
            </w:pPr>
            <w:r w:rsidRPr="00551872">
              <w:rPr>
                <w:rStyle w:val="FontStyle95"/>
                <w:sz w:val="24"/>
                <w:szCs w:val="24"/>
                <w:lang w:eastAsia="en-US"/>
              </w:rPr>
              <w:t>Результат</w:t>
            </w:r>
          </w:p>
        </w:tc>
        <w:tc>
          <w:tcPr>
            <w:tcW w:w="1559" w:type="dxa"/>
            <w:tcBorders>
              <w:top w:val="single" w:sz="6" w:space="0" w:color="auto"/>
              <w:left w:val="single" w:sz="6" w:space="0" w:color="auto"/>
              <w:bottom w:val="double" w:sz="4" w:space="0" w:color="auto"/>
              <w:right w:val="single" w:sz="6" w:space="0" w:color="auto"/>
            </w:tcBorders>
          </w:tcPr>
          <w:p w:rsidR="002A179A" w:rsidRPr="00551872" w:rsidRDefault="002A179A" w:rsidP="00B37CEE">
            <w:pPr>
              <w:pStyle w:val="Style49"/>
              <w:widowControl/>
              <w:jc w:val="center"/>
              <w:rPr>
                <w:rStyle w:val="FontStyle95"/>
                <w:sz w:val="24"/>
                <w:szCs w:val="24"/>
                <w:lang w:val="en-US" w:eastAsia="en-US"/>
              </w:rPr>
            </w:pPr>
            <w:r w:rsidRPr="00551872">
              <w:rPr>
                <w:rStyle w:val="FontStyle95"/>
                <w:sz w:val="24"/>
                <w:szCs w:val="24"/>
                <w:lang w:eastAsia="en-US"/>
              </w:rPr>
              <w:t>Соответствующая часть IEC 62257</w:t>
            </w:r>
          </w:p>
        </w:tc>
      </w:tr>
      <w:tr w:rsidR="002A179A" w:rsidRPr="00551872" w:rsidTr="00762D10">
        <w:trPr>
          <w:trHeight w:val="682"/>
          <w:jc w:val="center"/>
        </w:trPr>
        <w:tc>
          <w:tcPr>
            <w:tcW w:w="993" w:type="dxa"/>
            <w:tcBorders>
              <w:top w:val="single" w:sz="6" w:space="0" w:color="auto"/>
              <w:left w:val="single" w:sz="6" w:space="0" w:color="auto"/>
              <w:bottom w:val="single" w:sz="4" w:space="0" w:color="auto"/>
              <w:right w:val="single" w:sz="6" w:space="0" w:color="auto"/>
            </w:tcBorders>
          </w:tcPr>
          <w:p w:rsidR="002A179A" w:rsidRPr="00551872" w:rsidRDefault="002A179A" w:rsidP="00B37CEE">
            <w:pPr>
              <w:pStyle w:val="Style49"/>
              <w:widowControl/>
              <w:jc w:val="center"/>
              <w:rPr>
                <w:rStyle w:val="FontStyle95"/>
                <w:sz w:val="24"/>
                <w:szCs w:val="24"/>
                <w:lang w:eastAsia="en-US"/>
              </w:rPr>
            </w:pPr>
          </w:p>
        </w:tc>
        <w:tc>
          <w:tcPr>
            <w:tcW w:w="1772" w:type="dxa"/>
            <w:tcBorders>
              <w:top w:val="single" w:sz="6" w:space="0" w:color="auto"/>
              <w:left w:val="single" w:sz="6" w:space="0" w:color="auto"/>
              <w:bottom w:val="single" w:sz="4" w:space="0" w:color="auto"/>
              <w:right w:val="single" w:sz="6" w:space="0" w:color="auto"/>
            </w:tcBorders>
          </w:tcPr>
          <w:p w:rsidR="002A179A" w:rsidRPr="00551872" w:rsidRDefault="002A179A" w:rsidP="00B37CEE">
            <w:pPr>
              <w:pStyle w:val="Style49"/>
              <w:widowControl/>
              <w:jc w:val="center"/>
              <w:rPr>
                <w:rStyle w:val="FontStyle95"/>
                <w:sz w:val="24"/>
                <w:szCs w:val="24"/>
                <w:lang w:eastAsia="en-US"/>
              </w:rPr>
            </w:pPr>
          </w:p>
        </w:tc>
        <w:tc>
          <w:tcPr>
            <w:tcW w:w="1771" w:type="dxa"/>
            <w:tcBorders>
              <w:top w:val="single" w:sz="6" w:space="0" w:color="auto"/>
              <w:left w:val="single" w:sz="6" w:space="0" w:color="auto"/>
              <w:bottom w:val="single" w:sz="4" w:space="0" w:color="auto"/>
              <w:right w:val="single" w:sz="6" w:space="0" w:color="auto"/>
            </w:tcBorders>
          </w:tcPr>
          <w:p w:rsidR="002A179A" w:rsidRPr="00551872" w:rsidRDefault="002A179A" w:rsidP="00B37CEE">
            <w:pPr>
              <w:pStyle w:val="Style49"/>
              <w:widowControl/>
              <w:jc w:val="center"/>
              <w:rPr>
                <w:rStyle w:val="FontStyle95"/>
                <w:sz w:val="24"/>
                <w:szCs w:val="24"/>
                <w:lang w:eastAsia="en-US"/>
              </w:rPr>
            </w:pPr>
            <w:r w:rsidRPr="00551872">
              <w:rPr>
                <w:rStyle w:val="FontStyle94"/>
                <w:sz w:val="24"/>
                <w:szCs w:val="24"/>
                <w:lang w:eastAsia="en-US"/>
              </w:rPr>
              <w:t>(где развивать национальную сеть, где развивать автономную электрификацию)</w:t>
            </w:r>
          </w:p>
        </w:tc>
        <w:tc>
          <w:tcPr>
            <w:tcW w:w="1652" w:type="dxa"/>
            <w:tcBorders>
              <w:top w:val="single" w:sz="6" w:space="0" w:color="auto"/>
              <w:left w:val="single" w:sz="6" w:space="0" w:color="auto"/>
              <w:bottom w:val="single" w:sz="4" w:space="0" w:color="auto"/>
              <w:right w:val="single" w:sz="6" w:space="0" w:color="auto"/>
            </w:tcBorders>
          </w:tcPr>
          <w:p w:rsidR="002A179A" w:rsidRPr="00551872" w:rsidRDefault="002A179A" w:rsidP="00B37CEE">
            <w:pPr>
              <w:pStyle w:val="Style49"/>
              <w:widowControl/>
              <w:jc w:val="both"/>
              <w:rPr>
                <w:rStyle w:val="FontStyle95"/>
                <w:sz w:val="24"/>
                <w:szCs w:val="24"/>
                <w:lang w:eastAsia="en-US"/>
              </w:rPr>
            </w:pPr>
          </w:p>
        </w:tc>
        <w:tc>
          <w:tcPr>
            <w:tcW w:w="2034" w:type="dxa"/>
            <w:tcBorders>
              <w:top w:val="single" w:sz="6" w:space="0" w:color="auto"/>
              <w:left w:val="single" w:sz="6" w:space="0" w:color="auto"/>
              <w:bottom w:val="single" w:sz="4" w:space="0" w:color="auto"/>
              <w:right w:val="single" w:sz="6" w:space="0" w:color="auto"/>
            </w:tcBorders>
          </w:tcPr>
          <w:p w:rsidR="002A179A" w:rsidRPr="00551872" w:rsidRDefault="002A179A" w:rsidP="002A179A">
            <w:pPr>
              <w:pStyle w:val="Style15"/>
              <w:widowControl/>
              <w:rPr>
                <w:rStyle w:val="FontStyle94"/>
                <w:sz w:val="24"/>
                <w:szCs w:val="24"/>
                <w:lang w:eastAsia="en-US"/>
              </w:rPr>
            </w:pPr>
            <w:r w:rsidRPr="00551872">
              <w:rPr>
                <w:rStyle w:val="FontStyle94"/>
                <w:sz w:val="24"/>
                <w:szCs w:val="24"/>
                <w:lang w:eastAsia="en-US"/>
              </w:rPr>
              <w:t>(с учетом экономических или политических приоритетов)</w:t>
            </w:r>
          </w:p>
          <w:p w:rsidR="002A179A" w:rsidRPr="00551872" w:rsidRDefault="002A179A" w:rsidP="002A179A">
            <w:pPr>
              <w:pStyle w:val="Style49"/>
              <w:widowControl/>
              <w:jc w:val="center"/>
              <w:rPr>
                <w:rStyle w:val="FontStyle95"/>
                <w:sz w:val="24"/>
                <w:szCs w:val="24"/>
                <w:lang w:eastAsia="en-US"/>
              </w:rPr>
            </w:pPr>
            <w:r w:rsidRPr="00551872">
              <w:rPr>
                <w:rStyle w:val="FontStyle94"/>
                <w:sz w:val="24"/>
                <w:szCs w:val="24"/>
                <w:lang w:eastAsia="en-US"/>
              </w:rPr>
              <w:t>- Сумма инвестиций (всего и в год)</w:t>
            </w:r>
          </w:p>
        </w:tc>
        <w:tc>
          <w:tcPr>
            <w:tcW w:w="1559" w:type="dxa"/>
            <w:tcBorders>
              <w:top w:val="single" w:sz="6" w:space="0" w:color="auto"/>
              <w:left w:val="single" w:sz="6" w:space="0" w:color="auto"/>
              <w:bottom w:val="single" w:sz="4" w:space="0" w:color="auto"/>
              <w:right w:val="single" w:sz="6" w:space="0" w:color="auto"/>
            </w:tcBorders>
          </w:tcPr>
          <w:p w:rsidR="002A179A" w:rsidRPr="00551872" w:rsidRDefault="002A179A" w:rsidP="00B37CEE">
            <w:pPr>
              <w:pStyle w:val="Style49"/>
              <w:widowControl/>
              <w:jc w:val="center"/>
              <w:rPr>
                <w:rStyle w:val="FontStyle95"/>
                <w:sz w:val="24"/>
                <w:szCs w:val="24"/>
                <w:lang w:eastAsia="en-US"/>
              </w:rPr>
            </w:pPr>
          </w:p>
        </w:tc>
      </w:tr>
      <w:tr w:rsidR="002A179A" w:rsidRPr="00551872" w:rsidTr="00762D10">
        <w:trPr>
          <w:trHeight w:val="984"/>
          <w:jc w:val="center"/>
        </w:trPr>
        <w:tc>
          <w:tcPr>
            <w:tcW w:w="993" w:type="dxa"/>
            <w:tcBorders>
              <w:top w:val="single" w:sz="4"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5.2.2</w:t>
            </w:r>
          </w:p>
        </w:tc>
        <w:tc>
          <w:tcPr>
            <w:tcW w:w="1772" w:type="dxa"/>
            <w:tcBorders>
              <w:top w:val="single" w:sz="4"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Спецификация</w:t>
            </w:r>
          </w:p>
        </w:tc>
        <w:tc>
          <w:tcPr>
            <w:tcW w:w="1771" w:type="dxa"/>
            <w:tcBorders>
              <w:top w:val="single" w:sz="4"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eastAsia="en-US"/>
              </w:rPr>
            </w:pPr>
            <w:r w:rsidRPr="00551872">
              <w:rPr>
                <w:rStyle w:val="FontStyle94"/>
                <w:sz w:val="24"/>
                <w:szCs w:val="24"/>
                <w:lang w:eastAsia="en-US"/>
              </w:rPr>
              <w:t>- Определение цели (местоположение, размер проекта)</w:t>
            </w:r>
          </w:p>
        </w:tc>
        <w:tc>
          <w:tcPr>
            <w:tcW w:w="1652" w:type="dxa"/>
            <w:tcBorders>
              <w:top w:val="single" w:sz="4" w:space="0" w:color="auto"/>
              <w:left w:val="single" w:sz="6" w:space="0" w:color="auto"/>
              <w:bottom w:val="single" w:sz="6" w:space="0" w:color="auto"/>
              <w:right w:val="single" w:sz="6" w:space="0" w:color="auto"/>
            </w:tcBorders>
          </w:tcPr>
          <w:p w:rsidR="002A179A" w:rsidRPr="00551872" w:rsidRDefault="002A179A" w:rsidP="00B37CEE">
            <w:pPr>
              <w:pStyle w:val="Style51"/>
              <w:widowControl/>
              <w:rPr>
                <w:rStyle w:val="FontStyle94"/>
                <w:sz w:val="24"/>
                <w:szCs w:val="24"/>
                <w:lang w:val="en-US" w:eastAsia="en-US"/>
              </w:rPr>
            </w:pPr>
            <w:r w:rsidRPr="00551872">
              <w:rPr>
                <w:rStyle w:val="FontStyle94"/>
                <w:sz w:val="24"/>
                <w:szCs w:val="24"/>
                <w:lang w:eastAsia="en-US"/>
              </w:rPr>
              <w:t>- Разработчик проекта</w:t>
            </w:r>
          </w:p>
          <w:p w:rsidR="002A179A" w:rsidRPr="00551872" w:rsidRDefault="002A179A" w:rsidP="00B37CEE">
            <w:pPr>
              <w:pStyle w:val="Style51"/>
              <w:widowControl/>
              <w:rPr>
                <w:rStyle w:val="FontStyle94"/>
                <w:sz w:val="24"/>
                <w:szCs w:val="24"/>
                <w:lang w:val="en-US" w:eastAsia="en-US"/>
              </w:rPr>
            </w:pPr>
            <w:r w:rsidRPr="00551872">
              <w:rPr>
                <w:rStyle w:val="FontStyle94"/>
                <w:sz w:val="24"/>
                <w:szCs w:val="24"/>
                <w:lang w:eastAsia="en-US"/>
              </w:rPr>
              <w:t>- Инженер-консультант</w:t>
            </w:r>
          </w:p>
        </w:tc>
        <w:tc>
          <w:tcPr>
            <w:tcW w:w="2034" w:type="dxa"/>
            <w:tcBorders>
              <w:top w:val="single" w:sz="4" w:space="0" w:color="auto"/>
              <w:left w:val="single" w:sz="6" w:space="0" w:color="auto"/>
              <w:bottom w:val="single" w:sz="6" w:space="0" w:color="auto"/>
              <w:right w:val="single" w:sz="6" w:space="0" w:color="auto"/>
            </w:tcBorders>
          </w:tcPr>
          <w:p w:rsidR="002A179A" w:rsidRPr="00551872" w:rsidRDefault="002A179A" w:rsidP="00B37CEE">
            <w:pPr>
              <w:pStyle w:val="Style30"/>
              <w:widowControl/>
              <w:rPr>
                <w:rStyle w:val="FontStyle94"/>
                <w:sz w:val="24"/>
                <w:szCs w:val="24"/>
                <w:lang w:eastAsia="en-US"/>
              </w:rPr>
            </w:pPr>
            <w:r w:rsidRPr="00551872">
              <w:rPr>
                <w:rStyle w:val="FontStyle94"/>
                <w:sz w:val="24"/>
                <w:szCs w:val="24"/>
                <w:lang w:eastAsia="en-US"/>
              </w:rPr>
              <w:t>- Список и карты небольших городов и поселков, подлежащих электрификации</w:t>
            </w:r>
          </w:p>
        </w:tc>
        <w:tc>
          <w:tcPr>
            <w:tcW w:w="1559" w:type="dxa"/>
            <w:tcBorders>
              <w:top w:val="single" w:sz="4" w:space="0" w:color="auto"/>
              <w:left w:val="single" w:sz="6" w:space="0" w:color="auto"/>
              <w:bottom w:val="single" w:sz="6" w:space="0" w:color="auto"/>
              <w:right w:val="single" w:sz="6" w:space="0" w:color="auto"/>
            </w:tcBorders>
          </w:tcPr>
          <w:p w:rsidR="002A179A" w:rsidRPr="00551872" w:rsidRDefault="002A179A" w:rsidP="00B37CEE">
            <w:pPr>
              <w:pStyle w:val="Style31"/>
              <w:widowControl/>
              <w:rPr>
                <w:rStyle w:val="FontStyle94"/>
                <w:sz w:val="24"/>
                <w:szCs w:val="24"/>
                <w:lang w:eastAsia="en-US"/>
              </w:rPr>
            </w:pPr>
            <w:r w:rsidRPr="00551872">
              <w:rPr>
                <w:rStyle w:val="FontStyle94"/>
                <w:sz w:val="24"/>
                <w:szCs w:val="24"/>
                <w:lang w:eastAsia="en-US"/>
              </w:rPr>
              <w:t>Часть 2</w:t>
            </w:r>
          </w:p>
          <w:p w:rsidR="002A179A" w:rsidRPr="00551872" w:rsidRDefault="002A179A" w:rsidP="00B37CEE">
            <w:pPr>
              <w:pStyle w:val="Style31"/>
              <w:widowControl/>
              <w:rPr>
                <w:rStyle w:val="FontStyle94"/>
                <w:sz w:val="24"/>
                <w:szCs w:val="24"/>
                <w:lang w:val="en-US" w:eastAsia="en-US"/>
              </w:rPr>
            </w:pPr>
            <w:r w:rsidRPr="00551872">
              <w:rPr>
                <w:rStyle w:val="FontStyle94"/>
                <w:sz w:val="24"/>
                <w:szCs w:val="24"/>
                <w:lang w:eastAsia="en-US"/>
              </w:rPr>
              <w:t>Часть 3</w:t>
            </w:r>
          </w:p>
        </w:tc>
      </w:tr>
      <w:tr w:rsidR="002A179A" w:rsidRPr="00551872" w:rsidTr="00B37CEE">
        <w:trPr>
          <w:trHeight w:val="1843"/>
          <w:jc w:val="center"/>
        </w:trPr>
        <w:tc>
          <w:tcPr>
            <w:tcW w:w="993"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5.2.3</w:t>
            </w:r>
          </w:p>
        </w:tc>
        <w:tc>
          <w:tcPr>
            <w:tcW w:w="1772"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Осуществимость</w:t>
            </w:r>
          </w:p>
        </w:tc>
        <w:tc>
          <w:tcPr>
            <w:tcW w:w="1771"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 Осуществимость (Техническая и экономическая)</w:t>
            </w:r>
          </w:p>
        </w:tc>
        <w:tc>
          <w:tcPr>
            <w:tcW w:w="1652"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51"/>
              <w:widowControl/>
              <w:rPr>
                <w:rStyle w:val="FontStyle94"/>
                <w:sz w:val="24"/>
                <w:szCs w:val="24"/>
                <w:lang w:eastAsia="en-US"/>
              </w:rPr>
            </w:pPr>
            <w:r w:rsidRPr="00551872">
              <w:rPr>
                <w:rStyle w:val="FontStyle94"/>
                <w:sz w:val="24"/>
                <w:szCs w:val="24"/>
                <w:lang w:eastAsia="en-US"/>
              </w:rPr>
              <w:t>- Разработчик проекта</w:t>
            </w:r>
          </w:p>
          <w:p w:rsidR="002A179A" w:rsidRPr="00551872" w:rsidRDefault="002A179A" w:rsidP="00B37CEE">
            <w:pPr>
              <w:pStyle w:val="Style51"/>
              <w:widowControl/>
              <w:rPr>
                <w:rStyle w:val="FontStyle94"/>
                <w:sz w:val="24"/>
                <w:szCs w:val="24"/>
                <w:lang w:eastAsia="en-US"/>
              </w:rPr>
            </w:pPr>
            <w:r w:rsidRPr="00551872">
              <w:rPr>
                <w:rStyle w:val="FontStyle94"/>
                <w:sz w:val="24"/>
                <w:szCs w:val="24"/>
                <w:lang w:eastAsia="en-US"/>
              </w:rPr>
              <w:t>- Инженер-консультант (социально-экономический, финансовый)</w:t>
            </w:r>
          </w:p>
        </w:tc>
        <w:tc>
          <w:tcPr>
            <w:tcW w:w="2034"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15"/>
              <w:widowControl/>
              <w:rPr>
                <w:rStyle w:val="FontStyle94"/>
                <w:sz w:val="24"/>
                <w:szCs w:val="24"/>
                <w:lang w:eastAsia="en-US"/>
              </w:rPr>
            </w:pPr>
            <w:r w:rsidRPr="00551872">
              <w:rPr>
                <w:rStyle w:val="FontStyle94"/>
                <w:sz w:val="24"/>
                <w:szCs w:val="24"/>
                <w:lang w:eastAsia="en-US"/>
              </w:rPr>
              <w:t>- Оценка ресурсов возобновляемых источников энергии</w:t>
            </w:r>
          </w:p>
          <w:p w:rsidR="002A179A" w:rsidRPr="00551872" w:rsidRDefault="002A179A" w:rsidP="00B37CEE">
            <w:pPr>
              <w:pStyle w:val="Style15"/>
              <w:widowControl/>
              <w:rPr>
                <w:rStyle w:val="FontStyle94"/>
                <w:sz w:val="24"/>
                <w:szCs w:val="24"/>
                <w:lang w:eastAsia="en-US"/>
              </w:rPr>
            </w:pPr>
            <w:r w:rsidRPr="00551872">
              <w:rPr>
                <w:rStyle w:val="FontStyle94"/>
                <w:sz w:val="24"/>
                <w:szCs w:val="24"/>
                <w:lang w:eastAsia="en-US"/>
              </w:rPr>
              <w:t>- Социально-экономическое исследование</w:t>
            </w:r>
          </w:p>
          <w:p w:rsidR="002A179A" w:rsidRPr="00551872" w:rsidRDefault="002A179A" w:rsidP="00B37CEE">
            <w:pPr>
              <w:pStyle w:val="Style51"/>
              <w:widowControl/>
              <w:rPr>
                <w:rStyle w:val="FontStyle94"/>
                <w:sz w:val="24"/>
                <w:szCs w:val="24"/>
                <w:lang w:val="en-US" w:eastAsia="en-US"/>
              </w:rPr>
            </w:pPr>
            <w:r w:rsidRPr="00551872">
              <w:rPr>
                <w:rStyle w:val="FontStyle94"/>
                <w:sz w:val="24"/>
                <w:szCs w:val="24"/>
                <w:lang w:eastAsia="en-US"/>
              </w:rPr>
              <w:t>- Бизнес-план</w:t>
            </w:r>
          </w:p>
        </w:tc>
        <w:tc>
          <w:tcPr>
            <w:tcW w:w="1559"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Часть 2</w:t>
            </w:r>
          </w:p>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социально-экономическое исследование</w:t>
            </w:r>
          </w:p>
        </w:tc>
      </w:tr>
      <w:tr w:rsidR="002A179A" w:rsidRPr="00551872" w:rsidTr="00B37CEE">
        <w:trPr>
          <w:trHeight w:val="1531"/>
          <w:jc w:val="center"/>
        </w:trPr>
        <w:tc>
          <w:tcPr>
            <w:tcW w:w="993"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5.2.4</w:t>
            </w:r>
          </w:p>
        </w:tc>
        <w:tc>
          <w:tcPr>
            <w:tcW w:w="1772"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Подробные технические исследования</w:t>
            </w:r>
          </w:p>
        </w:tc>
        <w:tc>
          <w:tcPr>
            <w:tcW w:w="1771"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Написание Общей спецификации</w:t>
            </w:r>
          </w:p>
        </w:tc>
        <w:tc>
          <w:tcPr>
            <w:tcW w:w="1652"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51"/>
              <w:widowControl/>
              <w:rPr>
                <w:rStyle w:val="FontStyle94"/>
                <w:sz w:val="24"/>
                <w:szCs w:val="24"/>
                <w:lang w:val="en-US" w:eastAsia="en-US"/>
              </w:rPr>
            </w:pPr>
            <w:r w:rsidRPr="00551872">
              <w:rPr>
                <w:rStyle w:val="FontStyle94"/>
                <w:sz w:val="24"/>
                <w:szCs w:val="24"/>
                <w:lang w:eastAsia="en-US"/>
              </w:rPr>
              <w:t>- Разработчик проекта</w:t>
            </w:r>
          </w:p>
          <w:p w:rsidR="002A179A" w:rsidRPr="00551872" w:rsidRDefault="002A179A" w:rsidP="00B37CEE">
            <w:pPr>
              <w:pStyle w:val="Style51"/>
              <w:widowControl/>
              <w:rPr>
                <w:rStyle w:val="FontStyle94"/>
                <w:sz w:val="24"/>
                <w:szCs w:val="24"/>
                <w:lang w:val="en-US" w:eastAsia="en-US"/>
              </w:rPr>
            </w:pPr>
            <w:r w:rsidRPr="00551872">
              <w:rPr>
                <w:rStyle w:val="FontStyle94"/>
                <w:sz w:val="24"/>
                <w:szCs w:val="24"/>
                <w:lang w:eastAsia="en-US"/>
              </w:rPr>
              <w:t>- Инженер-консультант</w:t>
            </w:r>
          </w:p>
        </w:tc>
        <w:tc>
          <w:tcPr>
            <w:tcW w:w="2034"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0"/>
              <w:widowControl/>
              <w:rPr>
                <w:rStyle w:val="FontStyle94"/>
                <w:sz w:val="24"/>
                <w:szCs w:val="24"/>
                <w:lang w:val="en-US" w:eastAsia="en-US"/>
              </w:rPr>
            </w:pPr>
            <w:r w:rsidRPr="00551872">
              <w:rPr>
                <w:rStyle w:val="FontStyle94"/>
                <w:sz w:val="24"/>
                <w:szCs w:val="24"/>
                <w:lang w:eastAsia="en-US"/>
              </w:rPr>
              <w:t>- Общая спецификация</w:t>
            </w:r>
          </w:p>
        </w:tc>
        <w:tc>
          <w:tcPr>
            <w:tcW w:w="1559" w:type="dxa"/>
            <w:tcBorders>
              <w:top w:val="single" w:sz="6" w:space="0" w:color="auto"/>
              <w:left w:val="single" w:sz="6" w:space="0" w:color="auto"/>
              <w:bottom w:val="single" w:sz="6" w:space="0" w:color="auto"/>
              <w:right w:val="single" w:sz="6" w:space="0" w:color="auto"/>
            </w:tcBorders>
          </w:tcPr>
          <w:p w:rsidR="002A179A" w:rsidRPr="00551872" w:rsidRDefault="002A179A" w:rsidP="00B37CEE">
            <w:pPr>
              <w:pStyle w:val="Style37"/>
              <w:widowControl/>
              <w:rPr>
                <w:rStyle w:val="FontStyle94"/>
                <w:sz w:val="24"/>
                <w:szCs w:val="24"/>
                <w:lang w:eastAsia="en-US"/>
              </w:rPr>
            </w:pPr>
            <w:r w:rsidRPr="00551872">
              <w:rPr>
                <w:rStyle w:val="FontStyle94"/>
                <w:sz w:val="24"/>
                <w:szCs w:val="24"/>
                <w:lang w:eastAsia="en-US"/>
              </w:rPr>
              <w:t>Часть 2</w:t>
            </w:r>
          </w:p>
          <w:p w:rsidR="002A179A" w:rsidRPr="00551872" w:rsidRDefault="002A179A" w:rsidP="00B37CEE">
            <w:pPr>
              <w:pStyle w:val="Style37"/>
              <w:widowControl/>
              <w:rPr>
                <w:rStyle w:val="FontStyle94"/>
                <w:sz w:val="24"/>
                <w:szCs w:val="24"/>
                <w:lang w:eastAsia="en-US"/>
              </w:rPr>
            </w:pPr>
            <w:r w:rsidRPr="00551872">
              <w:rPr>
                <w:rStyle w:val="FontStyle94"/>
                <w:sz w:val="24"/>
                <w:szCs w:val="24"/>
                <w:lang w:eastAsia="en-US"/>
              </w:rPr>
              <w:t>Часть 3</w:t>
            </w:r>
          </w:p>
          <w:p w:rsidR="002A179A" w:rsidRPr="00551872" w:rsidRDefault="002A179A" w:rsidP="00B37CEE">
            <w:pPr>
              <w:pStyle w:val="Style37"/>
              <w:widowControl/>
              <w:rPr>
                <w:rStyle w:val="FontStyle94"/>
                <w:sz w:val="24"/>
                <w:szCs w:val="24"/>
                <w:lang w:eastAsia="en-US"/>
              </w:rPr>
            </w:pPr>
            <w:r w:rsidRPr="00551872">
              <w:rPr>
                <w:rStyle w:val="FontStyle94"/>
                <w:sz w:val="24"/>
                <w:szCs w:val="24"/>
                <w:lang w:eastAsia="en-US"/>
              </w:rPr>
              <w:t>Часть 4</w:t>
            </w:r>
          </w:p>
          <w:p w:rsidR="002A179A" w:rsidRPr="00551872" w:rsidRDefault="002A179A" w:rsidP="00B37CEE">
            <w:pPr>
              <w:pStyle w:val="Style37"/>
              <w:widowControl/>
              <w:rPr>
                <w:rStyle w:val="FontStyle94"/>
                <w:sz w:val="24"/>
                <w:szCs w:val="24"/>
                <w:lang w:eastAsia="en-US"/>
              </w:rPr>
            </w:pPr>
            <w:r w:rsidRPr="00551872">
              <w:rPr>
                <w:rStyle w:val="FontStyle94"/>
                <w:sz w:val="24"/>
                <w:szCs w:val="24"/>
                <w:lang w:eastAsia="en-US"/>
              </w:rPr>
              <w:t>Часть 5</w:t>
            </w:r>
          </w:p>
          <w:p w:rsidR="002A179A" w:rsidRPr="00551872" w:rsidRDefault="002A179A" w:rsidP="00B37CEE">
            <w:pPr>
              <w:pStyle w:val="Style37"/>
              <w:widowControl/>
              <w:rPr>
                <w:rStyle w:val="FontStyle94"/>
                <w:sz w:val="24"/>
                <w:szCs w:val="24"/>
                <w:lang w:eastAsia="en-US"/>
              </w:rPr>
            </w:pPr>
            <w:r w:rsidRPr="00551872">
              <w:rPr>
                <w:rStyle w:val="FontStyle94"/>
                <w:sz w:val="24"/>
                <w:szCs w:val="24"/>
                <w:lang w:eastAsia="en-US"/>
              </w:rPr>
              <w:t>Части с 7 по 12</w:t>
            </w:r>
          </w:p>
        </w:tc>
      </w:tr>
      <w:tr w:rsidR="002A179A" w:rsidRPr="00551872" w:rsidTr="00B37CEE">
        <w:trPr>
          <w:trHeight w:val="504"/>
          <w:jc w:val="center"/>
        </w:trPr>
        <w:tc>
          <w:tcPr>
            <w:tcW w:w="993" w:type="dxa"/>
            <w:vMerge w:val="restart"/>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5.2.5</w:t>
            </w:r>
          </w:p>
        </w:tc>
        <w:tc>
          <w:tcPr>
            <w:tcW w:w="1772" w:type="dxa"/>
            <w:vMerge w:val="restart"/>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Реализация</w:t>
            </w:r>
          </w:p>
        </w:tc>
        <w:tc>
          <w:tcPr>
            <w:tcW w:w="1771" w:type="dxa"/>
            <w:vMerge w:val="restart"/>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Монтаж, ввод в эксплуатацию</w:t>
            </w:r>
          </w:p>
        </w:tc>
        <w:tc>
          <w:tcPr>
            <w:tcW w:w="1652" w:type="dxa"/>
            <w:tcBorders>
              <w:top w:val="single" w:sz="6" w:space="0" w:color="auto"/>
              <w:left w:val="single" w:sz="6" w:space="0" w:color="auto"/>
              <w:bottom w:val="nil"/>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 Исполнитель проекта</w:t>
            </w:r>
          </w:p>
        </w:tc>
        <w:tc>
          <w:tcPr>
            <w:tcW w:w="2034" w:type="dxa"/>
            <w:tcBorders>
              <w:top w:val="single" w:sz="6" w:space="0" w:color="auto"/>
              <w:left w:val="single" w:sz="6" w:space="0" w:color="auto"/>
              <w:bottom w:val="nil"/>
              <w:right w:val="single" w:sz="6" w:space="0" w:color="auto"/>
            </w:tcBorders>
          </w:tcPr>
          <w:p w:rsidR="002A179A" w:rsidRPr="00551872" w:rsidRDefault="002A179A" w:rsidP="00B37CEE">
            <w:pPr>
              <w:pStyle w:val="Style30"/>
              <w:widowControl/>
              <w:rPr>
                <w:rStyle w:val="FontStyle94"/>
                <w:sz w:val="24"/>
                <w:szCs w:val="24"/>
                <w:lang w:val="en-US" w:eastAsia="en-US"/>
              </w:rPr>
            </w:pPr>
            <w:r w:rsidRPr="00551872">
              <w:rPr>
                <w:rStyle w:val="FontStyle94"/>
                <w:sz w:val="24"/>
                <w:szCs w:val="24"/>
                <w:lang w:eastAsia="en-US"/>
              </w:rPr>
              <w:t>- Электроустановки</w:t>
            </w:r>
          </w:p>
        </w:tc>
        <w:tc>
          <w:tcPr>
            <w:tcW w:w="1559" w:type="dxa"/>
            <w:vMerge w:val="restart"/>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Часть 5</w:t>
            </w:r>
          </w:p>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Часть 6</w:t>
            </w:r>
          </w:p>
        </w:tc>
      </w:tr>
      <w:tr w:rsidR="002A179A" w:rsidRPr="00551872" w:rsidTr="00B37CEE">
        <w:trPr>
          <w:trHeight w:val="787"/>
          <w:jc w:val="center"/>
        </w:trPr>
        <w:tc>
          <w:tcPr>
            <w:tcW w:w="993" w:type="dxa"/>
            <w:vMerge/>
            <w:tcBorders>
              <w:left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c>
          <w:tcPr>
            <w:tcW w:w="1772" w:type="dxa"/>
            <w:vMerge/>
            <w:tcBorders>
              <w:left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c>
          <w:tcPr>
            <w:tcW w:w="1771" w:type="dxa"/>
            <w:vMerge/>
            <w:tcBorders>
              <w:left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c>
          <w:tcPr>
            <w:tcW w:w="1652" w:type="dxa"/>
            <w:tcBorders>
              <w:top w:val="nil"/>
              <w:left w:val="single" w:sz="6" w:space="0" w:color="auto"/>
              <w:bottom w:val="nil"/>
              <w:right w:val="single" w:sz="6" w:space="0" w:color="auto"/>
            </w:tcBorders>
          </w:tcPr>
          <w:p w:rsidR="002A179A" w:rsidRPr="00551872" w:rsidRDefault="002A179A" w:rsidP="00B37CEE">
            <w:pPr>
              <w:pStyle w:val="Style51"/>
              <w:widowControl/>
              <w:jc w:val="both"/>
              <w:rPr>
                <w:rStyle w:val="FontStyle94"/>
                <w:sz w:val="24"/>
                <w:szCs w:val="24"/>
                <w:lang w:val="en-US" w:eastAsia="en-US"/>
              </w:rPr>
            </w:pPr>
            <w:r w:rsidRPr="00551872">
              <w:rPr>
                <w:rStyle w:val="FontStyle94"/>
                <w:sz w:val="24"/>
                <w:szCs w:val="24"/>
                <w:lang w:eastAsia="en-US"/>
              </w:rPr>
              <w:t>- Поставщики</w:t>
            </w:r>
          </w:p>
          <w:p w:rsidR="002A179A" w:rsidRPr="00551872" w:rsidRDefault="002A179A" w:rsidP="00B37CEE">
            <w:pPr>
              <w:pStyle w:val="Style51"/>
              <w:widowControl/>
              <w:jc w:val="both"/>
              <w:rPr>
                <w:rStyle w:val="FontStyle94"/>
                <w:sz w:val="24"/>
                <w:szCs w:val="24"/>
                <w:lang w:val="en-US" w:eastAsia="en-US"/>
              </w:rPr>
            </w:pPr>
            <w:r w:rsidRPr="00551872">
              <w:rPr>
                <w:rStyle w:val="FontStyle94"/>
                <w:sz w:val="24"/>
                <w:szCs w:val="24"/>
                <w:lang w:eastAsia="en-US"/>
              </w:rPr>
              <w:t>- Субподрядчики</w:t>
            </w:r>
          </w:p>
        </w:tc>
        <w:tc>
          <w:tcPr>
            <w:tcW w:w="2034" w:type="dxa"/>
            <w:tcBorders>
              <w:top w:val="nil"/>
              <w:left w:val="single" w:sz="6" w:space="0" w:color="auto"/>
              <w:bottom w:val="nil"/>
              <w:right w:val="single" w:sz="6" w:space="0" w:color="auto"/>
            </w:tcBorders>
          </w:tcPr>
          <w:p w:rsidR="002A179A" w:rsidRPr="00551872" w:rsidRDefault="002A179A" w:rsidP="00B37CEE">
            <w:pPr>
              <w:pStyle w:val="Style30"/>
              <w:widowControl/>
              <w:jc w:val="both"/>
              <w:rPr>
                <w:rStyle w:val="FontStyle94"/>
                <w:sz w:val="24"/>
                <w:szCs w:val="24"/>
                <w:lang w:val="en-US" w:eastAsia="en-US"/>
              </w:rPr>
            </w:pPr>
            <w:r w:rsidRPr="00551872">
              <w:rPr>
                <w:rStyle w:val="FontStyle94"/>
                <w:sz w:val="24"/>
                <w:szCs w:val="24"/>
                <w:lang w:eastAsia="en-US"/>
              </w:rPr>
              <w:t>- Акты ввода в эксплуатацию</w:t>
            </w:r>
          </w:p>
        </w:tc>
        <w:tc>
          <w:tcPr>
            <w:tcW w:w="1559" w:type="dxa"/>
            <w:vMerge/>
            <w:tcBorders>
              <w:left w:val="single" w:sz="6" w:space="0" w:color="auto"/>
              <w:right w:val="single" w:sz="6" w:space="0" w:color="auto"/>
            </w:tcBorders>
          </w:tcPr>
          <w:p w:rsidR="002A179A" w:rsidRPr="00551872" w:rsidRDefault="002A179A" w:rsidP="00B37CEE">
            <w:pPr>
              <w:pStyle w:val="Style30"/>
              <w:widowControl/>
              <w:jc w:val="both"/>
              <w:rPr>
                <w:rStyle w:val="FontStyle94"/>
                <w:sz w:val="24"/>
                <w:szCs w:val="24"/>
                <w:lang w:val="en-US" w:eastAsia="en-US"/>
              </w:rPr>
            </w:pPr>
          </w:p>
        </w:tc>
      </w:tr>
      <w:tr w:rsidR="002A179A" w:rsidRPr="00551872" w:rsidTr="00762D10">
        <w:trPr>
          <w:trHeight w:val="485"/>
          <w:jc w:val="center"/>
        </w:trPr>
        <w:tc>
          <w:tcPr>
            <w:tcW w:w="993" w:type="dxa"/>
            <w:vMerge/>
            <w:tcBorders>
              <w:left w:val="single" w:sz="6" w:space="0" w:color="auto"/>
              <w:bottom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c>
          <w:tcPr>
            <w:tcW w:w="1772" w:type="dxa"/>
            <w:vMerge/>
            <w:tcBorders>
              <w:left w:val="single" w:sz="6" w:space="0" w:color="auto"/>
              <w:bottom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c>
          <w:tcPr>
            <w:tcW w:w="1771" w:type="dxa"/>
            <w:vMerge/>
            <w:tcBorders>
              <w:left w:val="single" w:sz="6" w:space="0" w:color="auto"/>
              <w:bottom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c>
          <w:tcPr>
            <w:tcW w:w="1652" w:type="dxa"/>
            <w:tcBorders>
              <w:top w:val="nil"/>
              <w:left w:val="single" w:sz="6" w:space="0" w:color="auto"/>
              <w:bottom w:val="single" w:sz="6" w:space="0" w:color="auto"/>
              <w:right w:val="single" w:sz="6" w:space="0" w:color="auto"/>
            </w:tcBorders>
          </w:tcPr>
          <w:p w:rsidR="002A179A" w:rsidRPr="00551872" w:rsidRDefault="002A179A" w:rsidP="00B37CEE">
            <w:pPr>
              <w:pStyle w:val="Style37"/>
              <w:widowControl/>
              <w:jc w:val="both"/>
              <w:rPr>
                <w:rStyle w:val="FontStyle94"/>
                <w:sz w:val="24"/>
                <w:szCs w:val="24"/>
                <w:lang w:val="en-US" w:eastAsia="en-US"/>
              </w:rPr>
            </w:pPr>
            <w:r w:rsidRPr="00551872">
              <w:rPr>
                <w:rStyle w:val="FontStyle94"/>
                <w:sz w:val="24"/>
                <w:szCs w:val="24"/>
                <w:lang w:eastAsia="en-US"/>
              </w:rPr>
              <w:t>- Провайдеры обучения</w:t>
            </w:r>
          </w:p>
        </w:tc>
        <w:tc>
          <w:tcPr>
            <w:tcW w:w="2034" w:type="dxa"/>
            <w:tcBorders>
              <w:top w:val="nil"/>
              <w:left w:val="single" w:sz="6" w:space="0" w:color="auto"/>
              <w:bottom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c>
          <w:tcPr>
            <w:tcW w:w="1559" w:type="dxa"/>
            <w:vMerge/>
            <w:tcBorders>
              <w:left w:val="single" w:sz="6" w:space="0" w:color="auto"/>
              <w:bottom w:val="single" w:sz="6" w:space="0" w:color="auto"/>
              <w:right w:val="single" w:sz="6" w:space="0" w:color="auto"/>
            </w:tcBorders>
          </w:tcPr>
          <w:p w:rsidR="002A179A" w:rsidRPr="00551872" w:rsidRDefault="002A179A" w:rsidP="00B37CEE">
            <w:pPr>
              <w:pStyle w:val="Style36"/>
              <w:widowControl/>
              <w:jc w:val="both"/>
              <w:rPr>
                <w:rFonts w:hAnsi="Arial" w:cs="Arial"/>
                <w:sz w:val="24"/>
                <w:szCs w:val="24"/>
              </w:rPr>
            </w:pPr>
          </w:p>
        </w:tc>
      </w:tr>
      <w:tr w:rsidR="002A179A" w:rsidRPr="00551872" w:rsidTr="00762D10">
        <w:trPr>
          <w:trHeight w:val="268"/>
          <w:jc w:val="center"/>
        </w:trPr>
        <w:tc>
          <w:tcPr>
            <w:tcW w:w="993" w:type="dxa"/>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5.2.6</w:t>
            </w:r>
          </w:p>
        </w:tc>
        <w:tc>
          <w:tcPr>
            <w:tcW w:w="1772" w:type="dxa"/>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proofErr w:type="spellStart"/>
            <w:r w:rsidRPr="00551872">
              <w:rPr>
                <w:rStyle w:val="FontStyle94"/>
                <w:sz w:val="24"/>
                <w:szCs w:val="24"/>
                <w:lang w:eastAsia="en-US"/>
              </w:rPr>
              <w:t>Валидация</w:t>
            </w:r>
            <w:proofErr w:type="spellEnd"/>
          </w:p>
        </w:tc>
        <w:tc>
          <w:tcPr>
            <w:tcW w:w="1771" w:type="dxa"/>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eastAsia="en-US"/>
              </w:rPr>
            </w:pPr>
            <w:r w:rsidRPr="00551872">
              <w:rPr>
                <w:rStyle w:val="FontStyle94"/>
                <w:sz w:val="24"/>
                <w:szCs w:val="24"/>
                <w:lang w:eastAsia="en-US"/>
              </w:rPr>
              <w:t>Оценка: соответствует ли предоставляемая услуга Общей спецификации</w:t>
            </w:r>
          </w:p>
        </w:tc>
        <w:tc>
          <w:tcPr>
            <w:tcW w:w="1652" w:type="dxa"/>
            <w:tcBorders>
              <w:top w:val="single" w:sz="6" w:space="0" w:color="auto"/>
              <w:left w:val="single" w:sz="6" w:space="0" w:color="auto"/>
              <w:right w:val="single" w:sz="6" w:space="0" w:color="auto"/>
            </w:tcBorders>
          </w:tcPr>
          <w:p w:rsidR="002A179A" w:rsidRPr="00551872" w:rsidRDefault="002A179A" w:rsidP="00B37CEE">
            <w:pPr>
              <w:pStyle w:val="Style51"/>
              <w:widowControl/>
              <w:rPr>
                <w:rStyle w:val="FontStyle94"/>
                <w:sz w:val="24"/>
                <w:szCs w:val="24"/>
                <w:lang w:eastAsia="en-US"/>
              </w:rPr>
            </w:pPr>
            <w:r w:rsidRPr="00551872">
              <w:rPr>
                <w:rStyle w:val="FontStyle94"/>
                <w:sz w:val="24"/>
                <w:szCs w:val="24"/>
                <w:lang w:eastAsia="en-US"/>
              </w:rPr>
              <w:t>- Разработчик проекта</w:t>
            </w:r>
          </w:p>
          <w:p w:rsidR="002A179A" w:rsidRPr="00551872" w:rsidRDefault="002A179A" w:rsidP="00B37CEE">
            <w:pPr>
              <w:pStyle w:val="Style51"/>
              <w:widowControl/>
              <w:rPr>
                <w:rStyle w:val="FontStyle94"/>
                <w:sz w:val="24"/>
                <w:szCs w:val="24"/>
                <w:lang w:eastAsia="en-US"/>
              </w:rPr>
            </w:pPr>
            <w:r w:rsidRPr="00551872">
              <w:rPr>
                <w:rStyle w:val="FontStyle94"/>
                <w:sz w:val="24"/>
                <w:szCs w:val="24"/>
                <w:lang w:eastAsia="en-US"/>
              </w:rPr>
              <w:t>- Инженер-консультант</w:t>
            </w:r>
          </w:p>
          <w:p w:rsidR="002A179A" w:rsidRPr="00551872" w:rsidRDefault="002A179A" w:rsidP="00B37CEE">
            <w:pPr>
              <w:pStyle w:val="Style51"/>
              <w:widowControl/>
              <w:rPr>
                <w:rStyle w:val="FontStyle94"/>
                <w:sz w:val="24"/>
                <w:szCs w:val="24"/>
                <w:lang w:eastAsia="en-US"/>
              </w:rPr>
            </w:pPr>
            <w:r w:rsidRPr="00551872">
              <w:rPr>
                <w:rStyle w:val="FontStyle94"/>
                <w:sz w:val="24"/>
                <w:szCs w:val="24"/>
                <w:lang w:eastAsia="en-US"/>
              </w:rPr>
              <w:t>- Исполнитель проекта</w:t>
            </w:r>
          </w:p>
        </w:tc>
        <w:tc>
          <w:tcPr>
            <w:tcW w:w="2034" w:type="dxa"/>
            <w:tcBorders>
              <w:top w:val="single" w:sz="6" w:space="0" w:color="auto"/>
              <w:left w:val="single" w:sz="6" w:space="0" w:color="auto"/>
              <w:right w:val="single" w:sz="6" w:space="0" w:color="auto"/>
            </w:tcBorders>
          </w:tcPr>
          <w:p w:rsidR="002A179A" w:rsidRPr="00551872" w:rsidRDefault="002A179A" w:rsidP="00B37CEE">
            <w:pPr>
              <w:pStyle w:val="Style30"/>
              <w:widowControl/>
              <w:rPr>
                <w:rStyle w:val="FontStyle94"/>
                <w:sz w:val="24"/>
                <w:szCs w:val="24"/>
                <w:lang w:eastAsia="en-US"/>
              </w:rPr>
            </w:pPr>
            <w:r w:rsidRPr="00551872">
              <w:rPr>
                <w:rStyle w:val="FontStyle94"/>
                <w:sz w:val="24"/>
                <w:szCs w:val="24"/>
                <w:lang w:eastAsia="en-US"/>
              </w:rPr>
              <w:t>- Отчет об оценке качества обслуживания</w:t>
            </w:r>
          </w:p>
        </w:tc>
        <w:tc>
          <w:tcPr>
            <w:tcW w:w="1559" w:type="dxa"/>
            <w:tcBorders>
              <w:top w:val="single" w:sz="6" w:space="0" w:color="auto"/>
              <w:left w:val="single" w:sz="6" w:space="0" w:color="auto"/>
              <w:right w:val="single" w:sz="6" w:space="0" w:color="auto"/>
            </w:tcBorders>
          </w:tcPr>
          <w:p w:rsidR="002A179A" w:rsidRPr="00551872" w:rsidRDefault="002A179A" w:rsidP="00B37CEE">
            <w:pPr>
              <w:pStyle w:val="Style37"/>
              <w:widowControl/>
              <w:rPr>
                <w:rStyle w:val="FontStyle94"/>
                <w:sz w:val="24"/>
                <w:szCs w:val="24"/>
                <w:lang w:val="en-US" w:eastAsia="en-US"/>
              </w:rPr>
            </w:pPr>
            <w:r w:rsidRPr="00551872">
              <w:rPr>
                <w:rStyle w:val="FontStyle94"/>
                <w:sz w:val="24"/>
                <w:szCs w:val="24"/>
                <w:lang w:eastAsia="en-US"/>
              </w:rPr>
              <w:t>Часть 6</w:t>
            </w:r>
          </w:p>
        </w:tc>
      </w:tr>
    </w:tbl>
    <w:p w:rsidR="00762D10" w:rsidRDefault="00762D10" w:rsidP="00551872">
      <w:pPr>
        <w:pStyle w:val="Style7"/>
        <w:widowControl/>
        <w:spacing w:before="240" w:after="240"/>
        <w:ind w:firstLine="567"/>
        <w:jc w:val="both"/>
        <w:rPr>
          <w:rStyle w:val="FontStyle97"/>
          <w:sz w:val="24"/>
          <w:szCs w:val="28"/>
          <w:lang w:eastAsia="en-US"/>
        </w:rPr>
      </w:pPr>
      <w:r w:rsidRPr="002A179A">
        <w:rPr>
          <w:rStyle w:val="FontStyle97"/>
          <w:b w:val="0"/>
          <w:i/>
          <w:sz w:val="24"/>
          <w:szCs w:val="28"/>
          <w:lang w:eastAsia="en-US"/>
        </w:rPr>
        <w:t>Окончание таблицы 3</w:t>
      </w:r>
    </w:p>
    <w:tbl>
      <w:tblPr>
        <w:tblW w:w="0" w:type="auto"/>
        <w:jc w:val="center"/>
        <w:tblInd w:w="-283" w:type="dxa"/>
        <w:tblLayout w:type="fixed"/>
        <w:tblCellMar>
          <w:left w:w="40" w:type="dxa"/>
          <w:right w:w="40" w:type="dxa"/>
        </w:tblCellMar>
        <w:tblLook w:val="0000" w:firstRow="0" w:lastRow="0" w:firstColumn="0" w:lastColumn="0" w:noHBand="0" w:noVBand="0"/>
      </w:tblPr>
      <w:tblGrid>
        <w:gridCol w:w="993"/>
        <w:gridCol w:w="1772"/>
        <w:gridCol w:w="1771"/>
        <w:gridCol w:w="1652"/>
        <w:gridCol w:w="2034"/>
        <w:gridCol w:w="1559"/>
      </w:tblGrid>
      <w:tr w:rsidR="00762D10" w:rsidRPr="00551872" w:rsidTr="00B37CEE">
        <w:trPr>
          <w:trHeight w:val="682"/>
          <w:jc w:val="center"/>
        </w:trPr>
        <w:tc>
          <w:tcPr>
            <w:tcW w:w="993" w:type="dxa"/>
            <w:tcBorders>
              <w:top w:val="single" w:sz="6" w:space="0" w:color="auto"/>
              <w:left w:val="single" w:sz="6" w:space="0" w:color="auto"/>
              <w:bottom w:val="double" w:sz="4" w:space="0" w:color="auto"/>
              <w:right w:val="single" w:sz="6" w:space="0" w:color="auto"/>
            </w:tcBorders>
          </w:tcPr>
          <w:p w:rsidR="00762D10" w:rsidRPr="00551872" w:rsidRDefault="00762D10" w:rsidP="00B37CEE">
            <w:pPr>
              <w:pStyle w:val="Style49"/>
              <w:widowControl/>
              <w:jc w:val="center"/>
              <w:rPr>
                <w:rStyle w:val="FontStyle95"/>
                <w:sz w:val="24"/>
                <w:szCs w:val="24"/>
                <w:lang w:val="en-US" w:eastAsia="en-US"/>
              </w:rPr>
            </w:pPr>
            <w:r w:rsidRPr="00551872">
              <w:rPr>
                <w:rStyle w:val="FontStyle95"/>
                <w:sz w:val="24"/>
                <w:szCs w:val="24"/>
                <w:lang w:eastAsia="en-US"/>
              </w:rPr>
              <w:t>Номер ссылки</w:t>
            </w:r>
          </w:p>
        </w:tc>
        <w:tc>
          <w:tcPr>
            <w:tcW w:w="1772" w:type="dxa"/>
            <w:tcBorders>
              <w:top w:val="single" w:sz="6" w:space="0" w:color="auto"/>
              <w:left w:val="single" w:sz="6" w:space="0" w:color="auto"/>
              <w:bottom w:val="double" w:sz="4" w:space="0" w:color="auto"/>
              <w:right w:val="single" w:sz="6" w:space="0" w:color="auto"/>
            </w:tcBorders>
          </w:tcPr>
          <w:p w:rsidR="00762D10" w:rsidRPr="00551872" w:rsidRDefault="00762D10" w:rsidP="00B37CEE">
            <w:pPr>
              <w:pStyle w:val="Style49"/>
              <w:widowControl/>
              <w:jc w:val="center"/>
              <w:rPr>
                <w:rStyle w:val="FontStyle95"/>
                <w:sz w:val="24"/>
                <w:szCs w:val="24"/>
                <w:lang w:val="en-US" w:eastAsia="en-US"/>
              </w:rPr>
            </w:pPr>
            <w:r w:rsidRPr="00551872">
              <w:rPr>
                <w:rStyle w:val="FontStyle95"/>
                <w:sz w:val="24"/>
                <w:szCs w:val="24"/>
                <w:lang w:eastAsia="en-US"/>
              </w:rPr>
              <w:t>Этапы проекта</w:t>
            </w:r>
          </w:p>
        </w:tc>
        <w:tc>
          <w:tcPr>
            <w:tcW w:w="1771" w:type="dxa"/>
            <w:tcBorders>
              <w:top w:val="single" w:sz="6" w:space="0" w:color="auto"/>
              <w:left w:val="single" w:sz="6" w:space="0" w:color="auto"/>
              <w:bottom w:val="double" w:sz="4" w:space="0" w:color="auto"/>
              <w:right w:val="single" w:sz="6" w:space="0" w:color="auto"/>
            </w:tcBorders>
          </w:tcPr>
          <w:p w:rsidR="00762D10" w:rsidRPr="00551872" w:rsidRDefault="00762D10" w:rsidP="00B37CEE">
            <w:pPr>
              <w:pStyle w:val="Style49"/>
              <w:widowControl/>
              <w:jc w:val="center"/>
              <w:rPr>
                <w:rStyle w:val="FontStyle95"/>
                <w:sz w:val="24"/>
                <w:szCs w:val="24"/>
                <w:lang w:val="en-US" w:eastAsia="en-US"/>
              </w:rPr>
            </w:pPr>
            <w:r w:rsidRPr="00551872">
              <w:rPr>
                <w:rStyle w:val="FontStyle95"/>
                <w:sz w:val="24"/>
                <w:szCs w:val="24"/>
                <w:lang w:eastAsia="en-US"/>
              </w:rPr>
              <w:t>Этапы проекта сельской электрификации</w:t>
            </w:r>
          </w:p>
        </w:tc>
        <w:tc>
          <w:tcPr>
            <w:tcW w:w="1652" w:type="dxa"/>
            <w:tcBorders>
              <w:top w:val="single" w:sz="6" w:space="0" w:color="auto"/>
              <w:left w:val="single" w:sz="6" w:space="0" w:color="auto"/>
              <w:bottom w:val="double" w:sz="4" w:space="0" w:color="auto"/>
              <w:right w:val="single" w:sz="6" w:space="0" w:color="auto"/>
            </w:tcBorders>
          </w:tcPr>
          <w:p w:rsidR="00762D10" w:rsidRPr="00551872" w:rsidRDefault="00762D10" w:rsidP="00B37CEE">
            <w:pPr>
              <w:pStyle w:val="Style49"/>
              <w:widowControl/>
              <w:jc w:val="both"/>
              <w:rPr>
                <w:rStyle w:val="FontStyle95"/>
                <w:sz w:val="24"/>
                <w:szCs w:val="24"/>
                <w:lang w:val="en-US" w:eastAsia="en-US"/>
              </w:rPr>
            </w:pPr>
            <w:r w:rsidRPr="00551872">
              <w:rPr>
                <w:rStyle w:val="FontStyle95"/>
                <w:sz w:val="24"/>
                <w:szCs w:val="24"/>
                <w:lang w:eastAsia="en-US"/>
              </w:rPr>
              <w:t>Вовлеченный участник</w:t>
            </w:r>
          </w:p>
        </w:tc>
        <w:tc>
          <w:tcPr>
            <w:tcW w:w="2034" w:type="dxa"/>
            <w:tcBorders>
              <w:top w:val="single" w:sz="6" w:space="0" w:color="auto"/>
              <w:left w:val="single" w:sz="6" w:space="0" w:color="auto"/>
              <w:bottom w:val="double" w:sz="4" w:space="0" w:color="auto"/>
              <w:right w:val="single" w:sz="6" w:space="0" w:color="auto"/>
            </w:tcBorders>
          </w:tcPr>
          <w:p w:rsidR="00762D10" w:rsidRPr="00551872" w:rsidRDefault="00762D10" w:rsidP="00B37CEE">
            <w:pPr>
              <w:pStyle w:val="Style49"/>
              <w:widowControl/>
              <w:jc w:val="center"/>
              <w:rPr>
                <w:rStyle w:val="FontStyle95"/>
                <w:sz w:val="24"/>
                <w:szCs w:val="24"/>
                <w:lang w:val="en-US" w:eastAsia="en-US"/>
              </w:rPr>
            </w:pPr>
            <w:r w:rsidRPr="00551872">
              <w:rPr>
                <w:rStyle w:val="FontStyle95"/>
                <w:sz w:val="24"/>
                <w:szCs w:val="24"/>
                <w:lang w:eastAsia="en-US"/>
              </w:rPr>
              <w:t>Результат</w:t>
            </w:r>
          </w:p>
        </w:tc>
        <w:tc>
          <w:tcPr>
            <w:tcW w:w="1559" w:type="dxa"/>
            <w:tcBorders>
              <w:top w:val="single" w:sz="6" w:space="0" w:color="auto"/>
              <w:left w:val="single" w:sz="6" w:space="0" w:color="auto"/>
              <w:bottom w:val="double" w:sz="4" w:space="0" w:color="auto"/>
              <w:right w:val="single" w:sz="6" w:space="0" w:color="auto"/>
            </w:tcBorders>
          </w:tcPr>
          <w:p w:rsidR="00762D10" w:rsidRPr="00551872" w:rsidRDefault="00762D10" w:rsidP="00B37CEE">
            <w:pPr>
              <w:pStyle w:val="Style49"/>
              <w:widowControl/>
              <w:jc w:val="center"/>
              <w:rPr>
                <w:rStyle w:val="FontStyle95"/>
                <w:sz w:val="24"/>
                <w:szCs w:val="24"/>
                <w:lang w:val="en-US" w:eastAsia="en-US"/>
              </w:rPr>
            </w:pPr>
            <w:r w:rsidRPr="00551872">
              <w:rPr>
                <w:rStyle w:val="FontStyle95"/>
                <w:sz w:val="24"/>
                <w:szCs w:val="24"/>
                <w:lang w:eastAsia="en-US"/>
              </w:rPr>
              <w:t>Соответствующая часть IEC 62257</w:t>
            </w:r>
          </w:p>
        </w:tc>
      </w:tr>
      <w:tr w:rsidR="00762D10" w:rsidRPr="00551872" w:rsidTr="00B37CEE">
        <w:trPr>
          <w:trHeight w:val="624"/>
          <w:jc w:val="center"/>
        </w:trPr>
        <w:tc>
          <w:tcPr>
            <w:tcW w:w="993" w:type="dxa"/>
            <w:vMerge w:val="restart"/>
            <w:tcBorders>
              <w:top w:val="single" w:sz="6" w:space="0" w:color="auto"/>
              <w:left w:val="single" w:sz="6" w:space="0" w:color="auto"/>
              <w:right w:val="single" w:sz="6" w:space="0" w:color="auto"/>
            </w:tcBorders>
          </w:tcPr>
          <w:p w:rsidR="00762D10" w:rsidRPr="00551872" w:rsidRDefault="00762D10" w:rsidP="00B37CEE">
            <w:pPr>
              <w:pStyle w:val="Style37"/>
              <w:widowControl/>
              <w:rPr>
                <w:rStyle w:val="FontStyle94"/>
                <w:sz w:val="24"/>
                <w:szCs w:val="24"/>
                <w:lang w:val="en-US" w:eastAsia="en-US"/>
              </w:rPr>
            </w:pPr>
            <w:r w:rsidRPr="00551872">
              <w:rPr>
                <w:rStyle w:val="FontStyle94"/>
                <w:sz w:val="24"/>
                <w:szCs w:val="24"/>
                <w:lang w:eastAsia="en-US"/>
              </w:rPr>
              <w:t>5.2.7</w:t>
            </w:r>
          </w:p>
        </w:tc>
        <w:tc>
          <w:tcPr>
            <w:tcW w:w="1772" w:type="dxa"/>
            <w:vMerge w:val="restart"/>
            <w:tcBorders>
              <w:top w:val="single" w:sz="6" w:space="0" w:color="auto"/>
              <w:left w:val="single" w:sz="6" w:space="0" w:color="auto"/>
              <w:right w:val="single" w:sz="6" w:space="0" w:color="auto"/>
            </w:tcBorders>
          </w:tcPr>
          <w:p w:rsidR="00762D10" w:rsidRPr="00551872" w:rsidRDefault="00762D10" w:rsidP="00B37CEE">
            <w:pPr>
              <w:pStyle w:val="Style37"/>
              <w:widowControl/>
              <w:rPr>
                <w:rStyle w:val="FontStyle94"/>
                <w:sz w:val="24"/>
                <w:szCs w:val="24"/>
                <w:lang w:val="en-US" w:eastAsia="en-US"/>
              </w:rPr>
            </w:pPr>
            <w:r w:rsidRPr="00551872">
              <w:rPr>
                <w:rStyle w:val="FontStyle94"/>
                <w:sz w:val="24"/>
                <w:szCs w:val="24"/>
                <w:lang w:eastAsia="en-US"/>
              </w:rPr>
              <w:t>Эксплуатация в полевых условиях</w:t>
            </w:r>
          </w:p>
        </w:tc>
        <w:tc>
          <w:tcPr>
            <w:tcW w:w="1771" w:type="dxa"/>
            <w:vMerge w:val="restart"/>
            <w:tcBorders>
              <w:top w:val="single" w:sz="6" w:space="0" w:color="auto"/>
              <w:left w:val="single" w:sz="6" w:space="0" w:color="auto"/>
              <w:right w:val="single" w:sz="6" w:space="0" w:color="auto"/>
            </w:tcBorders>
          </w:tcPr>
          <w:p w:rsidR="00762D10" w:rsidRPr="00551872" w:rsidRDefault="00762D10" w:rsidP="00B37CEE">
            <w:pPr>
              <w:pStyle w:val="Style51"/>
              <w:widowControl/>
              <w:rPr>
                <w:rStyle w:val="FontStyle94"/>
                <w:sz w:val="24"/>
                <w:szCs w:val="24"/>
                <w:lang w:eastAsia="en-US"/>
              </w:rPr>
            </w:pPr>
            <w:r w:rsidRPr="00551872">
              <w:rPr>
                <w:rStyle w:val="FontStyle94"/>
                <w:sz w:val="24"/>
                <w:szCs w:val="24"/>
                <w:lang w:eastAsia="en-US"/>
              </w:rPr>
              <w:t>- Эксплуатация</w:t>
            </w:r>
          </w:p>
          <w:p w:rsidR="00762D10" w:rsidRPr="00551872" w:rsidRDefault="00762D10" w:rsidP="00B37CEE">
            <w:pPr>
              <w:pStyle w:val="Style51"/>
              <w:widowControl/>
              <w:rPr>
                <w:rStyle w:val="FontStyle94"/>
                <w:sz w:val="24"/>
                <w:szCs w:val="24"/>
                <w:lang w:eastAsia="en-US"/>
              </w:rPr>
            </w:pPr>
            <w:r w:rsidRPr="00551872">
              <w:rPr>
                <w:rStyle w:val="FontStyle94"/>
                <w:sz w:val="24"/>
                <w:szCs w:val="24"/>
                <w:lang w:eastAsia="en-US"/>
              </w:rPr>
              <w:t>- Обслуживание</w:t>
            </w:r>
          </w:p>
          <w:p w:rsidR="00762D10" w:rsidRPr="00551872" w:rsidRDefault="00762D10" w:rsidP="00B37CEE">
            <w:pPr>
              <w:pStyle w:val="Style51"/>
              <w:widowControl/>
              <w:rPr>
                <w:rStyle w:val="FontStyle94"/>
                <w:sz w:val="24"/>
                <w:szCs w:val="24"/>
                <w:lang w:eastAsia="en-US"/>
              </w:rPr>
            </w:pPr>
            <w:r w:rsidRPr="00551872">
              <w:rPr>
                <w:rStyle w:val="FontStyle94"/>
                <w:sz w:val="24"/>
                <w:szCs w:val="24"/>
                <w:lang w:eastAsia="en-US"/>
              </w:rPr>
              <w:t>- Замена</w:t>
            </w:r>
          </w:p>
          <w:p w:rsidR="00762D10" w:rsidRPr="00551872" w:rsidRDefault="00762D10" w:rsidP="00B37CEE">
            <w:pPr>
              <w:pStyle w:val="Style51"/>
              <w:widowControl/>
              <w:rPr>
                <w:rStyle w:val="FontStyle94"/>
                <w:sz w:val="24"/>
                <w:szCs w:val="24"/>
                <w:lang w:eastAsia="en-US"/>
              </w:rPr>
            </w:pPr>
            <w:r w:rsidRPr="00551872">
              <w:rPr>
                <w:rStyle w:val="FontStyle94"/>
                <w:sz w:val="24"/>
                <w:szCs w:val="24"/>
                <w:lang w:eastAsia="en-US"/>
              </w:rPr>
              <w:t>- Управление</w:t>
            </w:r>
          </w:p>
          <w:p w:rsidR="00762D10" w:rsidRPr="00551872" w:rsidRDefault="00762D10" w:rsidP="00B37CEE">
            <w:pPr>
              <w:pStyle w:val="Style51"/>
              <w:rPr>
                <w:rStyle w:val="FontStyle94"/>
                <w:sz w:val="24"/>
                <w:szCs w:val="24"/>
                <w:lang w:eastAsia="en-US"/>
              </w:rPr>
            </w:pPr>
            <w:r w:rsidRPr="00551872">
              <w:rPr>
                <w:rStyle w:val="FontStyle94"/>
                <w:sz w:val="24"/>
                <w:szCs w:val="24"/>
                <w:lang w:eastAsia="en-US"/>
              </w:rPr>
              <w:t>- Утилизация отходов</w:t>
            </w:r>
          </w:p>
        </w:tc>
        <w:tc>
          <w:tcPr>
            <w:tcW w:w="1652" w:type="dxa"/>
            <w:tcBorders>
              <w:top w:val="single" w:sz="6" w:space="0" w:color="auto"/>
              <w:left w:val="single" w:sz="6" w:space="0" w:color="auto"/>
              <w:bottom w:val="nil"/>
              <w:right w:val="single" w:sz="6" w:space="0" w:color="auto"/>
            </w:tcBorders>
          </w:tcPr>
          <w:p w:rsidR="00762D10" w:rsidRPr="00551872" w:rsidRDefault="00762D10" w:rsidP="00B37CEE">
            <w:pPr>
              <w:pStyle w:val="Style37"/>
              <w:widowControl/>
              <w:rPr>
                <w:rStyle w:val="FontStyle94"/>
                <w:sz w:val="24"/>
                <w:szCs w:val="24"/>
                <w:lang w:val="en-US" w:eastAsia="en-US"/>
              </w:rPr>
            </w:pPr>
            <w:r w:rsidRPr="00551872">
              <w:rPr>
                <w:rStyle w:val="FontStyle94"/>
                <w:sz w:val="24"/>
                <w:szCs w:val="24"/>
                <w:lang w:eastAsia="en-US"/>
              </w:rPr>
              <w:t>- Владелец/ Разработчик проекта</w:t>
            </w:r>
          </w:p>
        </w:tc>
        <w:tc>
          <w:tcPr>
            <w:tcW w:w="2034" w:type="dxa"/>
            <w:tcBorders>
              <w:top w:val="single" w:sz="6" w:space="0" w:color="auto"/>
              <w:left w:val="single" w:sz="6" w:space="0" w:color="auto"/>
              <w:bottom w:val="nil"/>
              <w:right w:val="single" w:sz="6" w:space="0" w:color="auto"/>
            </w:tcBorders>
          </w:tcPr>
          <w:p w:rsidR="00762D10" w:rsidRPr="00551872" w:rsidRDefault="00762D10" w:rsidP="00B37CEE">
            <w:pPr>
              <w:pStyle w:val="Style30"/>
              <w:widowControl/>
              <w:rPr>
                <w:rStyle w:val="FontStyle94"/>
                <w:sz w:val="24"/>
                <w:szCs w:val="24"/>
                <w:lang w:val="en-US" w:eastAsia="en-US"/>
              </w:rPr>
            </w:pPr>
            <w:r w:rsidRPr="00551872">
              <w:rPr>
                <w:rStyle w:val="FontStyle94"/>
                <w:sz w:val="24"/>
                <w:szCs w:val="24"/>
                <w:lang w:eastAsia="en-US"/>
              </w:rPr>
              <w:t>- Качество обслуживания</w:t>
            </w:r>
          </w:p>
        </w:tc>
        <w:tc>
          <w:tcPr>
            <w:tcW w:w="1559" w:type="dxa"/>
            <w:vMerge w:val="restart"/>
            <w:tcBorders>
              <w:top w:val="single" w:sz="6" w:space="0" w:color="auto"/>
              <w:left w:val="single" w:sz="6" w:space="0" w:color="auto"/>
              <w:right w:val="single" w:sz="6" w:space="0" w:color="auto"/>
            </w:tcBorders>
          </w:tcPr>
          <w:p w:rsidR="00762D10" w:rsidRPr="00551872" w:rsidRDefault="00762D10" w:rsidP="00B37CEE">
            <w:pPr>
              <w:pStyle w:val="Style37"/>
              <w:widowControl/>
              <w:rPr>
                <w:rStyle w:val="FontStyle94"/>
                <w:sz w:val="24"/>
                <w:szCs w:val="24"/>
                <w:lang w:eastAsia="en-US"/>
              </w:rPr>
            </w:pPr>
            <w:r w:rsidRPr="00551872">
              <w:rPr>
                <w:rStyle w:val="FontStyle94"/>
                <w:sz w:val="24"/>
                <w:szCs w:val="24"/>
                <w:lang w:eastAsia="en-US"/>
              </w:rPr>
              <w:t>Часть 5</w:t>
            </w:r>
          </w:p>
          <w:p w:rsidR="00762D10" w:rsidRPr="00551872" w:rsidRDefault="00762D10" w:rsidP="00B37CEE">
            <w:pPr>
              <w:pStyle w:val="Style37"/>
              <w:widowControl/>
              <w:rPr>
                <w:rStyle w:val="FontStyle94"/>
                <w:sz w:val="24"/>
                <w:szCs w:val="24"/>
                <w:lang w:eastAsia="en-US"/>
              </w:rPr>
            </w:pPr>
            <w:r w:rsidRPr="00551872">
              <w:rPr>
                <w:rStyle w:val="FontStyle94"/>
                <w:sz w:val="24"/>
                <w:szCs w:val="24"/>
                <w:lang w:eastAsia="en-US"/>
              </w:rPr>
              <w:t>Часть 6</w:t>
            </w:r>
          </w:p>
          <w:p w:rsidR="00762D10" w:rsidRPr="00551872" w:rsidRDefault="00762D10" w:rsidP="00B37CEE">
            <w:pPr>
              <w:pStyle w:val="Style37"/>
              <w:widowControl/>
              <w:rPr>
                <w:rStyle w:val="FontStyle94"/>
                <w:sz w:val="24"/>
                <w:szCs w:val="24"/>
                <w:lang w:eastAsia="en-US"/>
              </w:rPr>
            </w:pPr>
            <w:r w:rsidRPr="00551872">
              <w:rPr>
                <w:rStyle w:val="FontStyle94"/>
                <w:sz w:val="24"/>
                <w:szCs w:val="24"/>
                <w:lang w:eastAsia="en-US"/>
              </w:rPr>
              <w:t xml:space="preserve">и соответствующая техническая спецификация </w:t>
            </w:r>
          </w:p>
        </w:tc>
      </w:tr>
      <w:tr w:rsidR="00762D10" w:rsidRPr="00551872" w:rsidTr="00B37CEE">
        <w:trPr>
          <w:trHeight w:val="912"/>
          <w:jc w:val="center"/>
        </w:trPr>
        <w:tc>
          <w:tcPr>
            <w:tcW w:w="993" w:type="dxa"/>
            <w:vMerge/>
            <w:tcBorders>
              <w:left w:val="single" w:sz="6" w:space="0" w:color="auto"/>
              <w:bottom w:val="single" w:sz="6" w:space="0" w:color="auto"/>
              <w:right w:val="single" w:sz="6" w:space="0" w:color="auto"/>
            </w:tcBorders>
          </w:tcPr>
          <w:p w:rsidR="00762D10" w:rsidRPr="00551872" w:rsidRDefault="00762D10" w:rsidP="00B37CEE">
            <w:pPr>
              <w:pStyle w:val="Style36"/>
              <w:widowControl/>
              <w:jc w:val="both"/>
              <w:rPr>
                <w:rFonts w:hAnsi="Arial" w:cs="Arial"/>
                <w:sz w:val="24"/>
                <w:szCs w:val="24"/>
              </w:rPr>
            </w:pPr>
          </w:p>
        </w:tc>
        <w:tc>
          <w:tcPr>
            <w:tcW w:w="1772" w:type="dxa"/>
            <w:vMerge/>
            <w:tcBorders>
              <w:left w:val="single" w:sz="6" w:space="0" w:color="auto"/>
              <w:bottom w:val="single" w:sz="6" w:space="0" w:color="auto"/>
              <w:right w:val="single" w:sz="6" w:space="0" w:color="auto"/>
            </w:tcBorders>
          </w:tcPr>
          <w:p w:rsidR="00762D10" w:rsidRPr="00551872" w:rsidRDefault="00762D10" w:rsidP="00B37CEE">
            <w:pPr>
              <w:pStyle w:val="Style36"/>
              <w:widowControl/>
              <w:jc w:val="both"/>
              <w:rPr>
                <w:rFonts w:hAnsi="Arial" w:cs="Arial"/>
                <w:sz w:val="24"/>
                <w:szCs w:val="24"/>
              </w:rPr>
            </w:pPr>
          </w:p>
        </w:tc>
        <w:tc>
          <w:tcPr>
            <w:tcW w:w="1771" w:type="dxa"/>
            <w:vMerge/>
            <w:tcBorders>
              <w:left w:val="single" w:sz="6" w:space="0" w:color="auto"/>
              <w:bottom w:val="single" w:sz="6" w:space="0" w:color="auto"/>
              <w:right w:val="single" w:sz="6" w:space="0" w:color="auto"/>
            </w:tcBorders>
          </w:tcPr>
          <w:p w:rsidR="00762D10" w:rsidRPr="00551872" w:rsidRDefault="00762D10" w:rsidP="00B37CEE">
            <w:pPr>
              <w:pStyle w:val="Style51"/>
              <w:widowControl/>
              <w:jc w:val="both"/>
              <w:rPr>
                <w:rStyle w:val="FontStyle94"/>
                <w:sz w:val="24"/>
                <w:szCs w:val="24"/>
                <w:lang w:eastAsia="en-US"/>
              </w:rPr>
            </w:pPr>
          </w:p>
        </w:tc>
        <w:tc>
          <w:tcPr>
            <w:tcW w:w="1652" w:type="dxa"/>
            <w:tcBorders>
              <w:top w:val="nil"/>
              <w:left w:val="single" w:sz="6" w:space="0" w:color="auto"/>
              <w:bottom w:val="single" w:sz="6" w:space="0" w:color="auto"/>
              <w:right w:val="single" w:sz="6" w:space="0" w:color="auto"/>
            </w:tcBorders>
          </w:tcPr>
          <w:p w:rsidR="00762D10" w:rsidRPr="00551872" w:rsidRDefault="00762D10" w:rsidP="00B37CEE">
            <w:pPr>
              <w:pStyle w:val="Style37"/>
              <w:widowControl/>
              <w:jc w:val="both"/>
              <w:rPr>
                <w:rStyle w:val="FontStyle94"/>
                <w:sz w:val="24"/>
                <w:szCs w:val="24"/>
                <w:lang w:val="en-US" w:eastAsia="en-US"/>
              </w:rPr>
            </w:pPr>
            <w:r w:rsidRPr="00551872">
              <w:rPr>
                <w:rStyle w:val="FontStyle94"/>
                <w:sz w:val="24"/>
                <w:szCs w:val="24"/>
                <w:lang w:eastAsia="en-US"/>
              </w:rPr>
              <w:t>- Оператор</w:t>
            </w:r>
          </w:p>
        </w:tc>
        <w:tc>
          <w:tcPr>
            <w:tcW w:w="2034" w:type="dxa"/>
            <w:tcBorders>
              <w:top w:val="nil"/>
              <w:left w:val="single" w:sz="6" w:space="0" w:color="auto"/>
              <w:bottom w:val="single" w:sz="6" w:space="0" w:color="auto"/>
              <w:right w:val="single" w:sz="6" w:space="0" w:color="auto"/>
            </w:tcBorders>
          </w:tcPr>
          <w:p w:rsidR="00762D10" w:rsidRPr="00551872" w:rsidRDefault="00762D10" w:rsidP="00B37CEE">
            <w:pPr>
              <w:pStyle w:val="Style15"/>
              <w:widowControl/>
              <w:rPr>
                <w:rStyle w:val="FontStyle94"/>
                <w:sz w:val="24"/>
                <w:szCs w:val="24"/>
                <w:lang w:eastAsia="en-US"/>
              </w:rPr>
            </w:pPr>
            <w:r w:rsidRPr="00551872">
              <w:rPr>
                <w:rStyle w:val="FontStyle94"/>
                <w:sz w:val="24"/>
                <w:szCs w:val="24"/>
                <w:lang w:eastAsia="en-US"/>
              </w:rPr>
              <w:t>- Качество управления</w:t>
            </w:r>
          </w:p>
          <w:p w:rsidR="00762D10" w:rsidRPr="00551872" w:rsidRDefault="00762D10" w:rsidP="00B37CEE">
            <w:pPr>
              <w:pStyle w:val="Style15"/>
              <w:widowControl/>
              <w:jc w:val="both"/>
              <w:rPr>
                <w:rStyle w:val="FontStyle94"/>
                <w:sz w:val="24"/>
                <w:szCs w:val="24"/>
                <w:lang w:eastAsia="en-US"/>
              </w:rPr>
            </w:pPr>
            <w:r w:rsidRPr="00551872">
              <w:rPr>
                <w:rStyle w:val="FontStyle94"/>
                <w:sz w:val="24"/>
                <w:szCs w:val="24"/>
                <w:lang w:eastAsia="en-US"/>
              </w:rPr>
              <w:t>- Отношения с клиентами</w:t>
            </w:r>
          </w:p>
        </w:tc>
        <w:tc>
          <w:tcPr>
            <w:tcW w:w="1559" w:type="dxa"/>
            <w:vMerge/>
            <w:tcBorders>
              <w:left w:val="single" w:sz="6" w:space="0" w:color="auto"/>
              <w:bottom w:val="single" w:sz="6" w:space="0" w:color="auto"/>
              <w:right w:val="single" w:sz="6" w:space="0" w:color="auto"/>
            </w:tcBorders>
          </w:tcPr>
          <w:p w:rsidR="00762D10" w:rsidRPr="00551872" w:rsidRDefault="00762D10" w:rsidP="00B37CEE">
            <w:pPr>
              <w:pStyle w:val="Style37"/>
              <w:widowControl/>
              <w:jc w:val="both"/>
              <w:rPr>
                <w:rStyle w:val="FontStyle94"/>
                <w:sz w:val="24"/>
                <w:szCs w:val="24"/>
                <w:lang w:eastAsia="en-US"/>
              </w:rPr>
            </w:pPr>
          </w:p>
        </w:tc>
      </w:tr>
    </w:tbl>
    <w:p w:rsidR="00551872" w:rsidRPr="00551872" w:rsidRDefault="00551872" w:rsidP="00551872">
      <w:pPr>
        <w:pStyle w:val="Style7"/>
        <w:widowControl/>
        <w:spacing w:before="240" w:after="240"/>
        <w:ind w:firstLine="567"/>
        <w:jc w:val="both"/>
        <w:rPr>
          <w:rStyle w:val="FontStyle97"/>
          <w:sz w:val="24"/>
          <w:szCs w:val="28"/>
          <w:lang w:eastAsia="en-US"/>
        </w:rPr>
      </w:pPr>
      <w:r w:rsidRPr="00551872">
        <w:rPr>
          <w:rStyle w:val="FontStyle97"/>
          <w:sz w:val="24"/>
          <w:szCs w:val="28"/>
          <w:lang w:eastAsia="en-US"/>
        </w:rPr>
        <w:t>5</w:t>
      </w:r>
      <w:bookmarkEnd w:id="9"/>
      <w:r w:rsidRPr="00551872">
        <w:rPr>
          <w:rStyle w:val="FontStyle97"/>
          <w:sz w:val="24"/>
          <w:szCs w:val="28"/>
          <w:lang w:eastAsia="en-US"/>
        </w:rPr>
        <w:t>.2 Обзор серии стандартов IEC 62257: связь с этапами проекта сельской электрификации (см. Таблицу 3)</w:t>
      </w:r>
    </w:p>
    <w:p w:rsidR="00551872" w:rsidRPr="00551872" w:rsidRDefault="00551872" w:rsidP="00551872">
      <w:pPr>
        <w:pStyle w:val="Style53"/>
        <w:widowControl/>
        <w:spacing w:before="240" w:after="240"/>
        <w:ind w:firstLine="567"/>
        <w:jc w:val="both"/>
        <w:rPr>
          <w:rStyle w:val="FontStyle97"/>
          <w:sz w:val="24"/>
          <w:szCs w:val="28"/>
          <w:lang w:eastAsia="en-US"/>
        </w:rPr>
      </w:pPr>
      <w:bookmarkStart w:id="10" w:name="bookmark16"/>
      <w:r w:rsidRPr="00551872">
        <w:rPr>
          <w:rStyle w:val="FontStyle97"/>
          <w:sz w:val="24"/>
          <w:szCs w:val="28"/>
          <w:lang w:eastAsia="en-US"/>
        </w:rPr>
        <w:t>5</w:t>
      </w:r>
      <w:bookmarkEnd w:id="10"/>
      <w:r w:rsidRPr="00551872">
        <w:rPr>
          <w:rStyle w:val="FontStyle97"/>
          <w:sz w:val="24"/>
          <w:szCs w:val="28"/>
          <w:lang w:eastAsia="en-US"/>
        </w:rPr>
        <w:t>.2.1 Исследование возможностей</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Генеральный план электрификации региона развивающейся страны или электрификации отдаленных районов в развитых странах должен учитывать как развитие национальной или региональной сети, так и использование децентрализованных коллективных или индивидуальных систем.</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 xml:space="preserve">Часть 1 под названием IEC TS 62257-1:2015 </w:t>
      </w:r>
      <w:r w:rsidR="005028A9" w:rsidRPr="00CA5B79">
        <w:rPr>
          <w:rStyle w:val="FontStyle96"/>
          <w:spacing w:val="0"/>
          <w:sz w:val="24"/>
          <w:szCs w:val="28"/>
          <w:lang w:eastAsia="en-US"/>
        </w:rPr>
        <w:t xml:space="preserve">Рекомендации для гибридных электростанций на основе возобновляемых источников энергии, предназначенных для сельской электрификации. Часть 1. Общее введение в серию стандартов IEC 62257 и внедрение сельской электрификации, </w:t>
      </w:r>
      <w:r w:rsidRPr="00CA5B79">
        <w:rPr>
          <w:rStyle w:val="FontStyle96"/>
          <w:spacing w:val="0"/>
          <w:sz w:val="24"/>
          <w:szCs w:val="28"/>
          <w:lang w:eastAsia="en-US"/>
        </w:rPr>
        <w:t xml:space="preserve">содержит основы методологии сельской электрификации </w:t>
      </w:r>
      <w:proofErr w:type="gramStart"/>
      <w:r w:rsidRPr="00CA5B79">
        <w:rPr>
          <w:rStyle w:val="FontStyle96"/>
          <w:spacing w:val="0"/>
          <w:sz w:val="24"/>
          <w:szCs w:val="28"/>
          <w:lang w:eastAsia="en-US"/>
        </w:rPr>
        <w:t>с используя</w:t>
      </w:r>
      <w:proofErr w:type="gramEnd"/>
      <w:r w:rsidRPr="00CA5B79">
        <w:rPr>
          <w:rStyle w:val="FontStyle96"/>
          <w:spacing w:val="0"/>
          <w:sz w:val="24"/>
          <w:szCs w:val="28"/>
          <w:lang w:eastAsia="en-US"/>
        </w:rPr>
        <w:t xml:space="preserve"> как развитие сети, так и автономные системы, и объясняет различные варианты ее реализации.</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В ней особенно представлены преимущества или недостатки коллективных и индивидуальных решений по электрификации. Часть 1 также знакомит с различными частями серии стандартов, которые будут полезны участникам, вовлеченным в каждой части проекта.</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 xml:space="preserve">Рисунок 1 этой части 1 иллюстрирует реализацию генерального плана на ежегодной основе с </w:t>
      </w:r>
      <w:proofErr w:type="gramStart"/>
      <w:r w:rsidRPr="00CA5B79">
        <w:rPr>
          <w:rStyle w:val="FontStyle96"/>
          <w:spacing w:val="0"/>
          <w:sz w:val="24"/>
          <w:szCs w:val="28"/>
          <w:lang w:eastAsia="en-US"/>
        </w:rPr>
        <w:t>использованием</w:t>
      </w:r>
      <w:proofErr w:type="gramEnd"/>
      <w:r w:rsidRPr="00CA5B79">
        <w:rPr>
          <w:rStyle w:val="FontStyle96"/>
          <w:spacing w:val="0"/>
          <w:sz w:val="24"/>
          <w:szCs w:val="28"/>
          <w:lang w:eastAsia="en-US"/>
        </w:rPr>
        <w:t xml:space="preserve"> как развития сети, так и децентрализованных автономных коллективных или индивидуальных систем.</w:t>
      </w:r>
    </w:p>
    <w:p w:rsidR="00551872" w:rsidRPr="00CA5B79" w:rsidRDefault="00551872" w:rsidP="00551872">
      <w:pPr>
        <w:pStyle w:val="Style53"/>
        <w:widowControl/>
        <w:spacing w:before="240" w:after="240"/>
        <w:ind w:firstLine="567"/>
        <w:jc w:val="both"/>
        <w:rPr>
          <w:rStyle w:val="FontStyle97"/>
          <w:sz w:val="24"/>
          <w:szCs w:val="28"/>
          <w:lang w:eastAsia="en-US"/>
        </w:rPr>
      </w:pPr>
      <w:bookmarkStart w:id="11" w:name="bookmark17"/>
      <w:r w:rsidRPr="00CA5B79">
        <w:rPr>
          <w:rStyle w:val="FontStyle97"/>
          <w:sz w:val="24"/>
          <w:szCs w:val="28"/>
          <w:lang w:eastAsia="en-US"/>
        </w:rPr>
        <w:t>5</w:t>
      </w:r>
      <w:bookmarkEnd w:id="11"/>
      <w:r w:rsidRPr="00CA5B79">
        <w:rPr>
          <w:rStyle w:val="FontStyle97"/>
          <w:sz w:val="24"/>
          <w:szCs w:val="28"/>
          <w:lang w:eastAsia="en-US"/>
        </w:rPr>
        <w:t>.2.2 Спецификация проекта</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На этом этапе должны быть оценены решаемые потребности будущих потребителей, чтобы определить технические решения, которые подходят для их удовлетворения.</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2 под названием IEC TS 62257-2:2015</w:t>
      </w:r>
      <w:r w:rsidRPr="00CA5B79">
        <w:rPr>
          <w:rStyle w:val="FontStyle83"/>
          <w:sz w:val="24"/>
          <w:szCs w:val="28"/>
          <w:lang w:eastAsia="en-US"/>
        </w:rPr>
        <w:t xml:space="preserve"> </w:t>
      </w:r>
      <w:r w:rsidRPr="00CA5B79">
        <w:rPr>
          <w:rStyle w:val="FontStyle96"/>
          <w:spacing w:val="0"/>
          <w:sz w:val="24"/>
          <w:szCs w:val="28"/>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2: Из требований к диапазонам систем электрификации представляет собой методологический подход к выполнению этого этапа проекта.</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В ней также представлен ряд систем и оказана помощь в выборе правильной системы в соответствии с характеристиками потребностей, которые она может удовлетворить (диапазон услуг, мощность, количество энергии, уровень качества обслуживания и т. д.).</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Также представлены примеры стандартизированного набора услуг наряду со стандартизированными системными архитектурами.</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3 под названием IEC TS 62257-3:2015 Рекомендации для гибридных электростанций на основе возобновляемых источников энергии, предназначенных для сельской электрификации. Часть 3: Разработка и управление проекта подчеркивает необходимость определения различных участников проекта, их необходимых компетенций, их соответствующих обязанностей и контрактов, которые должны их связать, до начала любой работы над проектом.</w:t>
      </w:r>
      <w:r w:rsidR="005028A9" w:rsidRPr="00CA5B79">
        <w:rPr>
          <w:rStyle w:val="FontStyle96"/>
          <w:spacing w:val="0"/>
          <w:sz w:val="24"/>
          <w:szCs w:val="28"/>
          <w:lang w:eastAsia="en-US"/>
        </w:rPr>
        <w:t xml:space="preserve"> </w:t>
      </w:r>
      <w:r w:rsidRPr="00CA5B79">
        <w:rPr>
          <w:rStyle w:val="FontStyle96"/>
          <w:spacing w:val="0"/>
          <w:sz w:val="24"/>
          <w:szCs w:val="28"/>
          <w:lang w:eastAsia="en-US"/>
        </w:rPr>
        <w:t>Это предварительное действие является одним из ключевых элементов успешной реализации проекта.</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3 предлагает реализацию подхода к обеспечению качества, позволяющего владельцу и исполнителю проекта через определенные промежутки времени проверять, что:</w:t>
      </w:r>
    </w:p>
    <w:p w:rsidR="00551872" w:rsidRPr="00CA5B79" w:rsidRDefault="00551872" w:rsidP="00551872">
      <w:pPr>
        <w:pStyle w:val="Style33"/>
        <w:widowControl/>
        <w:ind w:firstLine="567"/>
        <w:jc w:val="both"/>
        <w:rPr>
          <w:rStyle w:val="FontStyle96"/>
          <w:spacing w:val="0"/>
          <w:sz w:val="24"/>
          <w:szCs w:val="28"/>
          <w:lang w:eastAsia="en-US"/>
        </w:rPr>
      </w:pPr>
      <w:r w:rsidRPr="00CA5B79">
        <w:rPr>
          <w:rStyle w:val="FontStyle96"/>
          <w:spacing w:val="0"/>
          <w:sz w:val="24"/>
          <w:szCs w:val="28"/>
          <w:lang w:eastAsia="en-US"/>
        </w:rPr>
        <w:t>- проект разработан таким образом, чтобы удовлетворить потребности будущих потребителей,</w:t>
      </w:r>
    </w:p>
    <w:p w:rsidR="00551872" w:rsidRPr="00CA5B79" w:rsidRDefault="00551872" w:rsidP="00551872">
      <w:pPr>
        <w:pStyle w:val="Style33"/>
        <w:widowControl/>
        <w:ind w:firstLine="567"/>
        <w:jc w:val="both"/>
        <w:rPr>
          <w:rStyle w:val="FontStyle96"/>
          <w:spacing w:val="0"/>
          <w:sz w:val="24"/>
          <w:szCs w:val="28"/>
          <w:lang w:eastAsia="en-US"/>
        </w:rPr>
      </w:pPr>
      <w:r w:rsidRPr="00CA5B79">
        <w:rPr>
          <w:rStyle w:val="FontStyle96"/>
          <w:spacing w:val="0"/>
          <w:sz w:val="24"/>
          <w:szCs w:val="28"/>
          <w:lang w:eastAsia="en-US"/>
        </w:rPr>
        <w:t>- технические сооружения реализованы в соответствии с Генеральной спецификацией,</w:t>
      </w:r>
    </w:p>
    <w:p w:rsidR="00551872" w:rsidRPr="00CA5B79" w:rsidRDefault="00551872" w:rsidP="00551872">
      <w:pPr>
        <w:pStyle w:val="Style33"/>
        <w:widowControl/>
        <w:ind w:firstLine="567"/>
        <w:jc w:val="both"/>
        <w:rPr>
          <w:rStyle w:val="FontStyle96"/>
          <w:spacing w:val="0"/>
          <w:sz w:val="24"/>
          <w:szCs w:val="28"/>
          <w:lang w:eastAsia="en-US"/>
        </w:rPr>
      </w:pPr>
      <w:r w:rsidRPr="00CA5B79">
        <w:rPr>
          <w:rStyle w:val="FontStyle96"/>
          <w:spacing w:val="0"/>
          <w:sz w:val="24"/>
          <w:szCs w:val="28"/>
          <w:lang w:eastAsia="en-US"/>
        </w:rPr>
        <w:t>- правильно организованы эксплуатация, техническое обслуживание, обратная связь и проверка качества обслуживания.</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Рисунок 3 ниже воспроизведен с рисунка 1 стандарта IEC TS 62257-3:2015. Он иллюстрирует договорные связи, которые должны быть установлены между заинтересованными сторонами проекта.</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Таблица 4 ниже воспроизведена из таблицы C.1 стандарта IEC TS 62257-2:2015; в ней приведены примеры показателей, которые можно использовать для адаптации качества обслуживания к решаемым и реальным потребностям будущих потребителей и их уточнения в Общей спецификации.</w:t>
      </w:r>
    </w:p>
    <w:p w:rsidR="00551872" w:rsidRPr="00B4175A" w:rsidRDefault="00551872" w:rsidP="00551872">
      <w:pPr>
        <w:pStyle w:val="Style25"/>
        <w:widowControl/>
        <w:jc w:val="center"/>
        <w:rPr>
          <w:rStyle w:val="FontStyle96"/>
          <w:rFonts w:ascii="Times New Roman" w:hAnsi="Times New Roman"/>
          <w:sz w:val="28"/>
          <w:szCs w:val="28"/>
          <w:lang w:eastAsia="en-US"/>
        </w:rPr>
      </w:pPr>
      <w:r w:rsidRPr="00B4175A">
        <w:rPr>
          <w:rFonts w:ascii="Times New Roman" w:hAnsi="Times New Roman"/>
          <w:noProof/>
          <w:color w:val="000000"/>
          <w:sz w:val="28"/>
          <w:szCs w:val="28"/>
        </w:rPr>
        <w:drawing>
          <wp:inline distT="0" distB="0" distL="0" distR="0" wp14:anchorId="4ED983E7" wp14:editId="09A61AAD">
            <wp:extent cx="6115050" cy="4714875"/>
            <wp:effectExtent l="0" t="0" r="0"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srcRect/>
                    <a:stretch>
                      <a:fillRect/>
                    </a:stretch>
                  </pic:blipFill>
                  <pic:spPr bwMode="auto">
                    <a:xfrm>
                      <a:off x="0" y="0"/>
                      <a:ext cx="6115050" cy="4714875"/>
                    </a:xfrm>
                    <a:prstGeom prst="rect">
                      <a:avLst/>
                    </a:prstGeom>
                    <a:noFill/>
                    <a:ln w="9525">
                      <a:noFill/>
                      <a:miter lim="800000"/>
                      <a:headEnd/>
                      <a:tailEnd/>
                    </a:ln>
                  </pic:spPr>
                </pic:pic>
              </a:graphicData>
            </a:graphic>
          </wp:inline>
        </w:drawing>
      </w:r>
    </w:p>
    <w:p w:rsidR="00551872" w:rsidRPr="00551872" w:rsidRDefault="00551872" w:rsidP="00551872">
      <w:pPr>
        <w:pStyle w:val="Style13"/>
        <w:widowControl/>
        <w:ind w:firstLine="567"/>
        <w:jc w:val="center"/>
        <w:rPr>
          <w:rStyle w:val="FontStyle97"/>
          <w:sz w:val="24"/>
          <w:szCs w:val="24"/>
          <w:lang w:eastAsia="en-US"/>
        </w:rPr>
      </w:pPr>
      <w:bookmarkStart w:id="12" w:name="bookmark18"/>
      <w:bookmarkEnd w:id="12"/>
      <w:r w:rsidRPr="00551872">
        <w:rPr>
          <w:rStyle w:val="FontStyle97"/>
          <w:sz w:val="24"/>
          <w:szCs w:val="24"/>
          <w:lang w:eastAsia="en-US"/>
        </w:rPr>
        <w:t>Рисунок 3 - Договорные отношения между участниками проекта – (IEC TS 62257-3:2015, рисунок 1)</w:t>
      </w:r>
    </w:p>
    <w:p w:rsidR="00551872" w:rsidRPr="00551872" w:rsidRDefault="00551872" w:rsidP="00551872">
      <w:pPr>
        <w:pStyle w:val="Style12"/>
        <w:widowControl/>
        <w:spacing w:before="240" w:after="240"/>
        <w:ind w:firstLine="567"/>
        <w:jc w:val="both"/>
        <w:rPr>
          <w:rStyle w:val="FontStyle97"/>
          <w:sz w:val="20"/>
          <w:szCs w:val="20"/>
          <w:lang w:eastAsia="en-US"/>
        </w:rPr>
      </w:pPr>
      <w:r w:rsidRPr="00551872">
        <w:rPr>
          <w:rStyle w:val="FontStyle94"/>
          <w:spacing w:val="40"/>
          <w:sz w:val="20"/>
          <w:szCs w:val="20"/>
          <w:lang w:eastAsia="en-US"/>
        </w:rPr>
        <w:t>Примечание</w:t>
      </w:r>
      <w:r w:rsidRPr="00551872">
        <w:rPr>
          <w:rStyle w:val="FontStyle94"/>
          <w:sz w:val="20"/>
          <w:szCs w:val="20"/>
          <w:lang w:eastAsia="en-US"/>
        </w:rPr>
        <w:t xml:space="preserve"> – </w:t>
      </w:r>
      <w:r w:rsidR="00CA5B79" w:rsidRPr="00551872">
        <w:rPr>
          <w:rStyle w:val="FontStyle94"/>
          <w:sz w:val="20"/>
          <w:szCs w:val="20"/>
          <w:lang w:eastAsia="en-US"/>
        </w:rPr>
        <w:t xml:space="preserve">Символ </w:t>
      </w:r>
      <w:r w:rsidRPr="00551872">
        <w:rPr>
          <w:rStyle w:val="FontStyle94"/>
          <w:sz w:val="20"/>
          <w:szCs w:val="20"/>
          <w:lang w:eastAsia="en-US"/>
        </w:rPr>
        <w:t>«C» на рисунке представляет собой потенциальное договорное соглашение между двумя сторонами.</w:t>
      </w:r>
    </w:p>
    <w:p w:rsidR="00551872" w:rsidRPr="00B4175A" w:rsidRDefault="00551872" w:rsidP="00551872">
      <w:pPr>
        <w:widowControl/>
        <w:spacing w:after="200" w:line="276" w:lineRule="auto"/>
        <w:rPr>
          <w:rStyle w:val="FontStyle97"/>
          <w:sz w:val="28"/>
          <w:szCs w:val="28"/>
          <w:lang w:eastAsia="en-US"/>
        </w:rPr>
      </w:pPr>
      <w:bookmarkStart w:id="13" w:name="bookmark19"/>
      <w:bookmarkEnd w:id="13"/>
      <w:r w:rsidRPr="00B4175A">
        <w:rPr>
          <w:rStyle w:val="FontStyle97"/>
          <w:sz w:val="28"/>
          <w:szCs w:val="28"/>
          <w:lang w:eastAsia="en-US"/>
        </w:rPr>
        <w:br w:type="page"/>
      </w:r>
    </w:p>
    <w:p w:rsidR="00551872" w:rsidRPr="00CA5B79" w:rsidRDefault="00551872" w:rsidP="0036101E">
      <w:pPr>
        <w:pStyle w:val="Style7"/>
        <w:widowControl/>
        <w:ind w:firstLine="567"/>
        <w:jc w:val="center"/>
        <w:rPr>
          <w:rStyle w:val="FontStyle97"/>
          <w:sz w:val="24"/>
          <w:szCs w:val="28"/>
          <w:lang w:eastAsia="en-US"/>
        </w:rPr>
      </w:pPr>
      <w:r w:rsidRPr="00CA5B79">
        <w:rPr>
          <w:rStyle w:val="FontStyle97"/>
          <w:spacing w:val="40"/>
          <w:sz w:val="24"/>
          <w:szCs w:val="28"/>
          <w:lang w:eastAsia="en-US"/>
        </w:rPr>
        <w:t>Таблица</w:t>
      </w:r>
      <w:r w:rsidRPr="00CA5B79">
        <w:rPr>
          <w:rStyle w:val="FontStyle97"/>
          <w:sz w:val="24"/>
          <w:szCs w:val="28"/>
          <w:lang w:eastAsia="en-US"/>
        </w:rPr>
        <w:t xml:space="preserve"> 4 - Комбинированная классификация </w:t>
      </w:r>
      <w:r w:rsidR="005028A9" w:rsidRPr="00CA5B79">
        <w:rPr>
          <w:rStyle w:val="FontStyle97"/>
          <w:sz w:val="24"/>
          <w:szCs w:val="28"/>
          <w:lang w:eastAsia="en-US"/>
        </w:rPr>
        <w:t>-</w:t>
      </w:r>
      <w:r w:rsidRPr="00CA5B79">
        <w:rPr>
          <w:rStyle w:val="FontStyle97"/>
          <w:sz w:val="24"/>
          <w:szCs w:val="28"/>
          <w:lang w:eastAsia="en-US"/>
        </w:rPr>
        <w:t xml:space="preserve"> (IEC TS 62257-2:2015, таблица C.1)</w:t>
      </w:r>
    </w:p>
    <w:tbl>
      <w:tblPr>
        <w:tblW w:w="9781" w:type="dxa"/>
        <w:tblInd w:w="40" w:type="dxa"/>
        <w:tblLayout w:type="fixed"/>
        <w:tblCellMar>
          <w:left w:w="40" w:type="dxa"/>
          <w:right w:w="40" w:type="dxa"/>
        </w:tblCellMar>
        <w:tblLook w:val="0000" w:firstRow="0" w:lastRow="0" w:firstColumn="0" w:lastColumn="0" w:noHBand="0" w:noVBand="0"/>
      </w:tblPr>
      <w:tblGrid>
        <w:gridCol w:w="1134"/>
        <w:gridCol w:w="2127"/>
        <w:gridCol w:w="708"/>
        <w:gridCol w:w="709"/>
        <w:gridCol w:w="709"/>
        <w:gridCol w:w="1559"/>
        <w:gridCol w:w="1418"/>
        <w:gridCol w:w="1417"/>
      </w:tblGrid>
      <w:tr w:rsidR="00551872" w:rsidRPr="005028A9" w:rsidTr="007C00AC">
        <w:trPr>
          <w:trHeight w:val="326"/>
        </w:trPr>
        <w:tc>
          <w:tcPr>
            <w:tcW w:w="9781" w:type="dxa"/>
            <w:gridSpan w:val="8"/>
            <w:tcBorders>
              <w:top w:val="single" w:sz="4" w:space="0" w:color="auto"/>
              <w:left w:val="single" w:sz="4" w:space="0" w:color="auto"/>
              <w:bottom w:val="single" w:sz="4" w:space="0" w:color="auto"/>
              <w:right w:val="single" w:sz="4" w:space="0" w:color="auto"/>
            </w:tcBorders>
          </w:tcPr>
          <w:p w:rsidR="00551872" w:rsidRPr="005028A9" w:rsidRDefault="00551872" w:rsidP="007C00AC">
            <w:pPr>
              <w:pStyle w:val="Style3"/>
              <w:widowControl/>
              <w:jc w:val="center"/>
              <w:rPr>
                <w:rStyle w:val="FontStyle12"/>
                <w:rFonts w:ascii="Arial" w:hAnsi="Arial" w:cs="Arial"/>
                <w:i w:val="0"/>
                <w:sz w:val="20"/>
                <w:szCs w:val="20"/>
                <w:lang w:val="en-US" w:eastAsia="en-US"/>
              </w:rPr>
            </w:pPr>
            <w:r w:rsidRPr="005028A9">
              <w:rPr>
                <w:rStyle w:val="FontStyle12"/>
                <w:rFonts w:ascii="Arial" w:hAnsi="Arial" w:cs="Arial"/>
                <w:i w:val="0"/>
                <w:sz w:val="20"/>
                <w:szCs w:val="20"/>
                <w:lang w:eastAsia="en-US"/>
              </w:rPr>
              <w:t>Индикаторы качества электроэнергии</w:t>
            </w:r>
          </w:p>
        </w:tc>
      </w:tr>
      <w:tr w:rsidR="00551872" w:rsidRPr="005028A9" w:rsidTr="007C00AC">
        <w:trPr>
          <w:trHeight w:val="686"/>
        </w:trPr>
        <w:tc>
          <w:tcPr>
            <w:tcW w:w="1134" w:type="dxa"/>
            <w:vMerge w:val="restart"/>
            <w:tcBorders>
              <w:top w:val="single" w:sz="4" w:space="0" w:color="auto"/>
              <w:left w:val="single" w:sz="6" w:space="0" w:color="auto"/>
              <w:right w:val="single" w:sz="6" w:space="0" w:color="auto"/>
            </w:tcBorders>
          </w:tcPr>
          <w:p w:rsidR="00551872" w:rsidRPr="005028A9" w:rsidRDefault="00551872" w:rsidP="007C00AC">
            <w:pPr>
              <w:pStyle w:val="Style3"/>
              <w:widowControl/>
              <w:jc w:val="center"/>
              <w:rPr>
                <w:rStyle w:val="FontStyle12"/>
                <w:rFonts w:ascii="Arial" w:hAnsi="Arial" w:cs="Arial"/>
                <w:i w:val="0"/>
                <w:sz w:val="20"/>
                <w:szCs w:val="20"/>
                <w:lang w:val="en-US" w:eastAsia="en-US"/>
              </w:rPr>
            </w:pPr>
            <w:r w:rsidRPr="005028A9">
              <w:rPr>
                <w:rStyle w:val="FontStyle12"/>
                <w:rFonts w:ascii="Arial" w:hAnsi="Arial" w:cs="Arial"/>
                <w:i w:val="0"/>
                <w:sz w:val="20"/>
                <w:szCs w:val="20"/>
                <w:lang w:eastAsia="en-US"/>
              </w:rPr>
              <w:t>Требуемый класс</w:t>
            </w:r>
          </w:p>
        </w:tc>
        <w:tc>
          <w:tcPr>
            <w:tcW w:w="2127" w:type="dxa"/>
            <w:tcBorders>
              <w:top w:val="single" w:sz="4" w:space="0" w:color="auto"/>
              <w:left w:val="single" w:sz="6" w:space="0" w:color="auto"/>
              <w:bottom w:val="nil"/>
              <w:right w:val="single" w:sz="6" w:space="0" w:color="auto"/>
            </w:tcBorders>
          </w:tcPr>
          <w:p w:rsidR="00551872" w:rsidRPr="005028A9" w:rsidRDefault="00551872" w:rsidP="007C00AC">
            <w:pPr>
              <w:pStyle w:val="Style3"/>
              <w:widowControl/>
              <w:jc w:val="center"/>
              <w:rPr>
                <w:rStyle w:val="FontStyle12"/>
                <w:rFonts w:ascii="Arial" w:hAnsi="Arial" w:cs="Arial"/>
                <w:i w:val="0"/>
                <w:sz w:val="20"/>
                <w:szCs w:val="20"/>
                <w:vertAlign w:val="superscript"/>
                <w:lang w:val="en-US" w:eastAsia="en-US"/>
              </w:rPr>
            </w:pPr>
            <w:r w:rsidRPr="005028A9">
              <w:rPr>
                <w:rStyle w:val="FontStyle12"/>
                <w:rFonts w:ascii="Arial" w:hAnsi="Arial" w:cs="Arial"/>
                <w:i w:val="0"/>
                <w:sz w:val="20"/>
                <w:szCs w:val="20"/>
                <w:lang w:eastAsia="en-US"/>
              </w:rPr>
              <w:t>Указанная продолжительность обслуживания</w:t>
            </w:r>
          </w:p>
        </w:tc>
        <w:tc>
          <w:tcPr>
            <w:tcW w:w="2126" w:type="dxa"/>
            <w:gridSpan w:val="3"/>
            <w:tcBorders>
              <w:top w:val="single" w:sz="4" w:space="0" w:color="auto"/>
              <w:left w:val="single" w:sz="6" w:space="0" w:color="auto"/>
              <w:bottom w:val="single" w:sz="6" w:space="0" w:color="auto"/>
              <w:right w:val="single" w:sz="6" w:space="0" w:color="auto"/>
            </w:tcBorders>
          </w:tcPr>
          <w:p w:rsidR="00551872" w:rsidRPr="005028A9" w:rsidRDefault="00551872" w:rsidP="007C00AC">
            <w:pPr>
              <w:pStyle w:val="Style3"/>
              <w:widowControl/>
              <w:jc w:val="center"/>
              <w:rPr>
                <w:rStyle w:val="FontStyle12"/>
                <w:rFonts w:ascii="Arial" w:hAnsi="Arial" w:cs="Arial"/>
                <w:i w:val="0"/>
                <w:sz w:val="20"/>
                <w:szCs w:val="20"/>
                <w:lang w:val="en-US" w:eastAsia="en-US"/>
              </w:rPr>
            </w:pPr>
            <w:r w:rsidRPr="005028A9">
              <w:rPr>
                <w:rStyle w:val="FontStyle12"/>
                <w:rFonts w:ascii="Arial" w:hAnsi="Arial" w:cs="Arial"/>
                <w:i w:val="0"/>
                <w:sz w:val="20"/>
                <w:szCs w:val="20"/>
                <w:lang w:eastAsia="en-US"/>
              </w:rPr>
              <w:t>Указанная доступность поставок (%/год)</w:t>
            </w:r>
          </w:p>
        </w:tc>
        <w:tc>
          <w:tcPr>
            <w:tcW w:w="4394" w:type="dxa"/>
            <w:gridSpan w:val="3"/>
            <w:tcBorders>
              <w:top w:val="single" w:sz="4" w:space="0" w:color="auto"/>
              <w:left w:val="single" w:sz="6" w:space="0" w:color="auto"/>
              <w:bottom w:val="single" w:sz="6" w:space="0" w:color="auto"/>
              <w:right w:val="single" w:sz="6" w:space="0" w:color="auto"/>
            </w:tcBorders>
          </w:tcPr>
          <w:p w:rsidR="00551872" w:rsidRPr="005028A9" w:rsidRDefault="00551872" w:rsidP="007C00AC">
            <w:pPr>
              <w:pStyle w:val="Style3"/>
              <w:widowControl/>
              <w:jc w:val="center"/>
              <w:rPr>
                <w:rStyle w:val="FontStyle12"/>
                <w:rFonts w:ascii="Arial" w:hAnsi="Arial" w:cs="Arial"/>
                <w:i w:val="0"/>
                <w:sz w:val="20"/>
                <w:szCs w:val="20"/>
                <w:lang w:val="en-US" w:eastAsia="en-US"/>
              </w:rPr>
            </w:pPr>
            <w:r w:rsidRPr="005028A9">
              <w:rPr>
                <w:rStyle w:val="FontStyle12"/>
                <w:rFonts w:ascii="Arial" w:hAnsi="Arial" w:cs="Arial"/>
                <w:i w:val="0"/>
                <w:sz w:val="20"/>
                <w:szCs w:val="20"/>
                <w:lang w:eastAsia="en-US"/>
              </w:rPr>
              <w:t>Требуемое качество электроэнергии</w:t>
            </w:r>
          </w:p>
        </w:tc>
      </w:tr>
      <w:tr w:rsidR="00551872" w:rsidRPr="005028A9" w:rsidTr="00581F06">
        <w:trPr>
          <w:trHeight w:val="317"/>
        </w:trPr>
        <w:tc>
          <w:tcPr>
            <w:tcW w:w="1134" w:type="dxa"/>
            <w:vMerge/>
            <w:tcBorders>
              <w:left w:val="single" w:sz="6" w:space="0" w:color="auto"/>
              <w:bottom w:val="double" w:sz="4" w:space="0" w:color="auto"/>
              <w:right w:val="single" w:sz="6" w:space="0" w:color="auto"/>
            </w:tcBorders>
          </w:tcPr>
          <w:p w:rsidR="00551872" w:rsidRPr="005028A9" w:rsidRDefault="00551872" w:rsidP="007C00AC">
            <w:pPr>
              <w:pStyle w:val="Style1"/>
              <w:widowControl/>
              <w:jc w:val="center"/>
              <w:rPr>
                <w:rFonts w:ascii="Arial" w:hAnsi="Arial" w:cs="Arial"/>
                <w:b/>
                <w:sz w:val="20"/>
                <w:szCs w:val="20"/>
              </w:rPr>
            </w:pPr>
          </w:p>
        </w:tc>
        <w:tc>
          <w:tcPr>
            <w:tcW w:w="2127" w:type="dxa"/>
            <w:tcBorders>
              <w:top w:val="nil"/>
              <w:left w:val="single" w:sz="6" w:space="0" w:color="auto"/>
              <w:bottom w:val="double" w:sz="4" w:space="0" w:color="auto"/>
              <w:right w:val="single" w:sz="6" w:space="0" w:color="auto"/>
            </w:tcBorders>
          </w:tcPr>
          <w:p w:rsidR="00551872" w:rsidRPr="005028A9" w:rsidRDefault="00551872" w:rsidP="007C00AC">
            <w:pPr>
              <w:pStyle w:val="Style2"/>
              <w:widowControl/>
              <w:jc w:val="center"/>
              <w:rPr>
                <w:rStyle w:val="FontStyle11"/>
                <w:b/>
                <w:sz w:val="20"/>
                <w:szCs w:val="20"/>
                <w:lang w:val="en-US" w:eastAsia="en-US"/>
              </w:rPr>
            </w:pPr>
            <w:r w:rsidRPr="005028A9">
              <w:rPr>
                <w:rStyle w:val="FontStyle11"/>
                <w:b/>
                <w:sz w:val="20"/>
                <w:szCs w:val="20"/>
                <w:lang w:eastAsia="en-US"/>
              </w:rPr>
              <w:t>(</w:t>
            </w:r>
            <w:proofErr w:type="gramStart"/>
            <w:r w:rsidRPr="005028A9">
              <w:rPr>
                <w:rStyle w:val="FontStyle11"/>
                <w:b/>
                <w:sz w:val="20"/>
                <w:szCs w:val="20"/>
                <w:lang w:eastAsia="en-US"/>
              </w:rPr>
              <w:t>ч</w:t>
            </w:r>
            <w:proofErr w:type="gramEnd"/>
            <w:r w:rsidRPr="005028A9">
              <w:rPr>
                <w:rStyle w:val="FontStyle11"/>
                <w:b/>
                <w:sz w:val="20"/>
                <w:szCs w:val="20"/>
                <w:lang w:eastAsia="en-US"/>
              </w:rPr>
              <w:t>/день)</w:t>
            </w:r>
          </w:p>
        </w:tc>
        <w:tc>
          <w:tcPr>
            <w:tcW w:w="708" w:type="dxa"/>
            <w:tcBorders>
              <w:top w:val="single" w:sz="6" w:space="0" w:color="auto"/>
              <w:left w:val="single" w:sz="6" w:space="0" w:color="auto"/>
              <w:bottom w:val="double" w:sz="4" w:space="0" w:color="auto"/>
              <w:right w:val="single" w:sz="6" w:space="0" w:color="auto"/>
            </w:tcBorders>
          </w:tcPr>
          <w:p w:rsidR="00551872" w:rsidRPr="005028A9" w:rsidRDefault="00551872" w:rsidP="007C00AC">
            <w:pPr>
              <w:pStyle w:val="Style2"/>
              <w:widowControl/>
              <w:jc w:val="center"/>
              <w:rPr>
                <w:rStyle w:val="FontStyle11"/>
                <w:b/>
                <w:sz w:val="20"/>
                <w:szCs w:val="20"/>
                <w:lang w:val="en-US" w:eastAsia="en-US"/>
              </w:rPr>
            </w:pPr>
            <w:r w:rsidRPr="005028A9">
              <w:rPr>
                <w:rStyle w:val="FontStyle11"/>
                <w:b/>
                <w:sz w:val="20"/>
                <w:szCs w:val="20"/>
                <w:lang w:eastAsia="en-US"/>
              </w:rPr>
              <w:t>1</w:t>
            </w:r>
          </w:p>
        </w:tc>
        <w:tc>
          <w:tcPr>
            <w:tcW w:w="709" w:type="dxa"/>
            <w:tcBorders>
              <w:top w:val="single" w:sz="6" w:space="0" w:color="auto"/>
              <w:left w:val="single" w:sz="6" w:space="0" w:color="auto"/>
              <w:bottom w:val="double" w:sz="4" w:space="0" w:color="auto"/>
              <w:right w:val="single" w:sz="6" w:space="0" w:color="auto"/>
            </w:tcBorders>
          </w:tcPr>
          <w:p w:rsidR="00551872" w:rsidRPr="005028A9" w:rsidRDefault="00551872" w:rsidP="007C00AC">
            <w:pPr>
              <w:pStyle w:val="Style2"/>
              <w:widowControl/>
              <w:jc w:val="center"/>
              <w:rPr>
                <w:rStyle w:val="FontStyle11"/>
                <w:b/>
                <w:sz w:val="20"/>
                <w:szCs w:val="20"/>
                <w:lang w:val="en-US" w:eastAsia="en-US"/>
              </w:rPr>
            </w:pPr>
            <w:r w:rsidRPr="005028A9">
              <w:rPr>
                <w:rStyle w:val="FontStyle11"/>
                <w:b/>
                <w:sz w:val="20"/>
                <w:szCs w:val="20"/>
                <w:lang w:eastAsia="en-US"/>
              </w:rPr>
              <w:t>2</w:t>
            </w:r>
          </w:p>
        </w:tc>
        <w:tc>
          <w:tcPr>
            <w:tcW w:w="709" w:type="dxa"/>
            <w:tcBorders>
              <w:top w:val="single" w:sz="6" w:space="0" w:color="auto"/>
              <w:left w:val="single" w:sz="6" w:space="0" w:color="auto"/>
              <w:bottom w:val="double" w:sz="4" w:space="0" w:color="auto"/>
              <w:right w:val="single" w:sz="6" w:space="0" w:color="auto"/>
            </w:tcBorders>
          </w:tcPr>
          <w:p w:rsidR="00551872" w:rsidRPr="005028A9" w:rsidRDefault="00551872" w:rsidP="007C00AC">
            <w:pPr>
              <w:pStyle w:val="Style2"/>
              <w:widowControl/>
              <w:jc w:val="center"/>
              <w:rPr>
                <w:rStyle w:val="FontStyle11"/>
                <w:b/>
                <w:sz w:val="20"/>
                <w:szCs w:val="20"/>
                <w:lang w:val="en-US" w:eastAsia="en-US"/>
              </w:rPr>
            </w:pPr>
            <w:r w:rsidRPr="005028A9">
              <w:rPr>
                <w:rStyle w:val="FontStyle11"/>
                <w:b/>
                <w:sz w:val="20"/>
                <w:szCs w:val="20"/>
                <w:lang w:eastAsia="en-US"/>
              </w:rPr>
              <w:t>3</w:t>
            </w:r>
          </w:p>
        </w:tc>
        <w:tc>
          <w:tcPr>
            <w:tcW w:w="1559" w:type="dxa"/>
            <w:tcBorders>
              <w:top w:val="single" w:sz="6" w:space="0" w:color="auto"/>
              <w:left w:val="single" w:sz="6" w:space="0" w:color="auto"/>
              <w:bottom w:val="double" w:sz="4" w:space="0" w:color="auto"/>
              <w:right w:val="single" w:sz="6" w:space="0" w:color="auto"/>
            </w:tcBorders>
          </w:tcPr>
          <w:p w:rsidR="00551872" w:rsidRPr="005028A9" w:rsidRDefault="00551872" w:rsidP="007C00AC">
            <w:pPr>
              <w:pStyle w:val="Style2"/>
              <w:widowControl/>
              <w:jc w:val="center"/>
              <w:rPr>
                <w:rStyle w:val="FontStyle11"/>
                <w:b/>
                <w:sz w:val="20"/>
                <w:szCs w:val="20"/>
                <w:lang w:val="en-US" w:eastAsia="en-US"/>
              </w:rPr>
            </w:pPr>
            <w:r w:rsidRPr="005028A9">
              <w:rPr>
                <w:rStyle w:val="FontStyle11"/>
                <w:b/>
                <w:sz w:val="20"/>
                <w:szCs w:val="20"/>
                <w:lang w:eastAsia="en-US"/>
              </w:rPr>
              <w:t>1</w:t>
            </w:r>
          </w:p>
        </w:tc>
        <w:tc>
          <w:tcPr>
            <w:tcW w:w="1418" w:type="dxa"/>
            <w:tcBorders>
              <w:top w:val="single" w:sz="6" w:space="0" w:color="auto"/>
              <w:left w:val="single" w:sz="6" w:space="0" w:color="auto"/>
              <w:bottom w:val="double" w:sz="4" w:space="0" w:color="auto"/>
              <w:right w:val="single" w:sz="6" w:space="0" w:color="auto"/>
            </w:tcBorders>
          </w:tcPr>
          <w:p w:rsidR="00551872" w:rsidRPr="005028A9" w:rsidRDefault="00551872" w:rsidP="007C00AC">
            <w:pPr>
              <w:pStyle w:val="Style2"/>
              <w:widowControl/>
              <w:jc w:val="center"/>
              <w:rPr>
                <w:rStyle w:val="FontStyle11"/>
                <w:b/>
                <w:sz w:val="20"/>
                <w:szCs w:val="20"/>
                <w:lang w:val="en-US" w:eastAsia="en-US"/>
              </w:rPr>
            </w:pPr>
            <w:r w:rsidRPr="005028A9">
              <w:rPr>
                <w:rStyle w:val="FontStyle11"/>
                <w:b/>
                <w:sz w:val="20"/>
                <w:szCs w:val="20"/>
                <w:lang w:eastAsia="en-US"/>
              </w:rPr>
              <w:t>2</w:t>
            </w:r>
          </w:p>
        </w:tc>
        <w:tc>
          <w:tcPr>
            <w:tcW w:w="1417" w:type="dxa"/>
            <w:tcBorders>
              <w:top w:val="single" w:sz="6" w:space="0" w:color="auto"/>
              <w:left w:val="single" w:sz="6" w:space="0" w:color="auto"/>
              <w:bottom w:val="double" w:sz="4" w:space="0" w:color="auto"/>
              <w:right w:val="single" w:sz="6" w:space="0" w:color="auto"/>
            </w:tcBorders>
          </w:tcPr>
          <w:p w:rsidR="00551872" w:rsidRPr="005028A9" w:rsidRDefault="00551872" w:rsidP="007C00AC">
            <w:pPr>
              <w:pStyle w:val="Style2"/>
              <w:widowControl/>
              <w:jc w:val="center"/>
              <w:rPr>
                <w:rStyle w:val="FontStyle11"/>
                <w:b/>
                <w:sz w:val="20"/>
                <w:szCs w:val="20"/>
                <w:lang w:val="en-US" w:eastAsia="en-US"/>
              </w:rPr>
            </w:pPr>
            <w:r w:rsidRPr="005028A9">
              <w:rPr>
                <w:rStyle w:val="FontStyle11"/>
                <w:b/>
                <w:sz w:val="20"/>
                <w:szCs w:val="20"/>
                <w:lang w:eastAsia="en-US"/>
              </w:rPr>
              <w:t>3</w:t>
            </w:r>
          </w:p>
        </w:tc>
      </w:tr>
      <w:tr w:rsidR="00551872" w:rsidRPr="005028A9" w:rsidTr="00581F06">
        <w:trPr>
          <w:trHeight w:val="283"/>
        </w:trPr>
        <w:tc>
          <w:tcPr>
            <w:tcW w:w="1134" w:type="dxa"/>
            <w:tcBorders>
              <w:top w:val="double" w:sz="4"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А</w:t>
            </w:r>
          </w:p>
        </w:tc>
        <w:tc>
          <w:tcPr>
            <w:tcW w:w="2127" w:type="dxa"/>
            <w:tcBorders>
              <w:top w:val="double" w:sz="4"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 24 часа</w:t>
            </w:r>
          </w:p>
        </w:tc>
        <w:tc>
          <w:tcPr>
            <w:tcW w:w="708" w:type="dxa"/>
            <w:vMerge w:val="restart"/>
            <w:tcBorders>
              <w:top w:val="double" w:sz="4" w:space="0" w:color="auto"/>
              <w:left w:val="single" w:sz="6" w:space="0" w:color="auto"/>
              <w:right w:val="single" w:sz="6" w:space="0" w:color="auto"/>
            </w:tcBorders>
            <w:vAlign w:val="center"/>
          </w:tcPr>
          <w:p w:rsidR="00551872" w:rsidRPr="005028A9" w:rsidRDefault="00551872" w:rsidP="007C00AC">
            <w:pPr>
              <w:pStyle w:val="Style2"/>
              <w:rPr>
                <w:rFonts w:ascii="Arial" w:hAnsi="Arial" w:cs="Arial"/>
                <w:sz w:val="20"/>
                <w:szCs w:val="20"/>
              </w:rPr>
            </w:pPr>
            <w:r w:rsidRPr="005028A9">
              <w:rPr>
                <w:rStyle w:val="FontStyle11"/>
                <w:sz w:val="20"/>
                <w:szCs w:val="20"/>
                <w:lang w:eastAsia="en-US"/>
              </w:rPr>
              <w:t>≥ 99</w:t>
            </w:r>
          </w:p>
        </w:tc>
        <w:tc>
          <w:tcPr>
            <w:tcW w:w="709" w:type="dxa"/>
            <w:vMerge w:val="restart"/>
            <w:tcBorders>
              <w:top w:val="double" w:sz="4" w:space="0" w:color="auto"/>
              <w:left w:val="single" w:sz="6" w:space="0" w:color="auto"/>
              <w:right w:val="single" w:sz="6" w:space="0" w:color="auto"/>
            </w:tcBorders>
            <w:vAlign w:val="center"/>
          </w:tcPr>
          <w:p w:rsidR="00551872" w:rsidRPr="005028A9" w:rsidRDefault="00551872" w:rsidP="007C00AC">
            <w:pPr>
              <w:pStyle w:val="Style2"/>
              <w:rPr>
                <w:rFonts w:ascii="Arial" w:hAnsi="Arial" w:cs="Arial"/>
                <w:sz w:val="20"/>
                <w:szCs w:val="20"/>
              </w:rPr>
            </w:pPr>
            <w:r w:rsidRPr="005028A9">
              <w:rPr>
                <w:rStyle w:val="FontStyle11"/>
                <w:sz w:val="20"/>
                <w:szCs w:val="20"/>
                <w:lang w:eastAsia="en-US"/>
              </w:rPr>
              <w:t>≥ 98</w:t>
            </w:r>
          </w:p>
        </w:tc>
        <w:tc>
          <w:tcPr>
            <w:tcW w:w="709" w:type="dxa"/>
            <w:vMerge w:val="restart"/>
            <w:tcBorders>
              <w:top w:val="double" w:sz="4" w:space="0" w:color="auto"/>
              <w:left w:val="single" w:sz="6" w:space="0" w:color="auto"/>
              <w:right w:val="single" w:sz="6" w:space="0" w:color="auto"/>
            </w:tcBorders>
            <w:vAlign w:val="center"/>
          </w:tcPr>
          <w:p w:rsidR="00551872" w:rsidRPr="005028A9" w:rsidRDefault="00551872" w:rsidP="007C00AC">
            <w:pPr>
              <w:pStyle w:val="Style2"/>
              <w:rPr>
                <w:rFonts w:ascii="Arial" w:hAnsi="Arial" w:cs="Arial"/>
                <w:sz w:val="20"/>
                <w:szCs w:val="20"/>
              </w:rPr>
            </w:pPr>
            <w:r w:rsidRPr="005028A9">
              <w:rPr>
                <w:rStyle w:val="FontStyle11"/>
                <w:sz w:val="20"/>
                <w:szCs w:val="20"/>
                <w:lang w:eastAsia="en-US"/>
              </w:rPr>
              <w:t>≥ 95</w:t>
            </w:r>
          </w:p>
        </w:tc>
        <w:tc>
          <w:tcPr>
            <w:tcW w:w="1559" w:type="dxa"/>
            <w:vMerge w:val="restart"/>
            <w:tcBorders>
              <w:top w:val="double" w:sz="4" w:space="0" w:color="auto"/>
              <w:left w:val="single" w:sz="6" w:space="0" w:color="auto"/>
              <w:right w:val="single" w:sz="6" w:space="0" w:color="auto"/>
            </w:tcBorders>
            <w:vAlign w:val="center"/>
          </w:tcPr>
          <w:p w:rsidR="00551872" w:rsidRPr="005028A9" w:rsidRDefault="00551872" w:rsidP="007C00AC">
            <w:pPr>
              <w:pStyle w:val="Style2"/>
              <w:rPr>
                <w:rFonts w:ascii="Arial" w:hAnsi="Arial" w:cs="Arial"/>
                <w:sz w:val="20"/>
                <w:szCs w:val="20"/>
              </w:rPr>
            </w:pPr>
            <w:r w:rsidRPr="005028A9">
              <w:rPr>
                <w:rFonts w:ascii="Arial" w:hAnsi="Arial" w:cs="Arial"/>
                <w:noProof/>
                <w:color w:val="000000"/>
                <w:sz w:val="20"/>
                <w:szCs w:val="20"/>
              </w:rPr>
              <w:drawing>
                <wp:inline distT="0" distB="0" distL="0" distR="0" wp14:anchorId="3D368D9D" wp14:editId="70E39813">
                  <wp:extent cx="838200" cy="542925"/>
                  <wp:effectExtent l="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srcRect/>
                          <a:stretch>
                            <a:fillRect/>
                          </a:stretch>
                        </pic:blipFill>
                        <pic:spPr bwMode="auto">
                          <a:xfrm>
                            <a:off x="0" y="0"/>
                            <a:ext cx="838200" cy="542925"/>
                          </a:xfrm>
                          <a:prstGeom prst="rect">
                            <a:avLst/>
                          </a:prstGeom>
                          <a:noFill/>
                          <a:ln w="9525">
                            <a:noFill/>
                            <a:miter lim="800000"/>
                            <a:headEnd/>
                            <a:tailEnd/>
                          </a:ln>
                        </pic:spPr>
                      </pic:pic>
                    </a:graphicData>
                  </a:graphic>
                </wp:inline>
              </w:drawing>
            </w:r>
          </w:p>
        </w:tc>
        <w:tc>
          <w:tcPr>
            <w:tcW w:w="1418" w:type="dxa"/>
            <w:vMerge w:val="restart"/>
            <w:tcBorders>
              <w:top w:val="double" w:sz="4" w:space="0" w:color="auto"/>
              <w:left w:val="single" w:sz="6" w:space="0" w:color="auto"/>
              <w:right w:val="single" w:sz="6" w:space="0" w:color="auto"/>
            </w:tcBorders>
            <w:vAlign w:val="center"/>
          </w:tcPr>
          <w:p w:rsidR="00551872" w:rsidRPr="005028A9" w:rsidRDefault="00551872" w:rsidP="007C00AC">
            <w:pPr>
              <w:pStyle w:val="Style2"/>
              <w:widowControl/>
              <w:rPr>
                <w:rFonts w:ascii="Arial" w:hAnsi="Arial" w:cs="Arial"/>
                <w:sz w:val="20"/>
                <w:szCs w:val="20"/>
              </w:rPr>
            </w:pPr>
            <w:r w:rsidRPr="005028A9">
              <w:rPr>
                <w:rFonts w:ascii="Arial" w:hAnsi="Arial" w:cs="Arial"/>
                <w:noProof/>
                <w:color w:val="000000"/>
                <w:sz w:val="20"/>
                <w:szCs w:val="20"/>
              </w:rPr>
              <w:drawing>
                <wp:inline distT="0" distB="0" distL="0" distR="0" wp14:anchorId="664DFB26" wp14:editId="58A8D05F">
                  <wp:extent cx="885825" cy="561975"/>
                  <wp:effectExtent l="0" t="0" r="0" b="0"/>
                  <wp:docPr id="1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srcRect/>
                          <a:stretch>
                            <a:fillRect/>
                          </a:stretch>
                        </pic:blipFill>
                        <pic:spPr bwMode="auto">
                          <a:xfrm>
                            <a:off x="0" y="0"/>
                            <a:ext cx="885825" cy="561975"/>
                          </a:xfrm>
                          <a:prstGeom prst="rect">
                            <a:avLst/>
                          </a:prstGeom>
                          <a:noFill/>
                          <a:ln w="9525">
                            <a:noFill/>
                            <a:miter lim="800000"/>
                            <a:headEnd/>
                            <a:tailEnd/>
                          </a:ln>
                        </pic:spPr>
                      </pic:pic>
                    </a:graphicData>
                  </a:graphic>
                </wp:inline>
              </w:drawing>
            </w:r>
          </w:p>
        </w:tc>
        <w:tc>
          <w:tcPr>
            <w:tcW w:w="1417" w:type="dxa"/>
            <w:vMerge w:val="restart"/>
            <w:tcBorders>
              <w:top w:val="double" w:sz="4" w:space="0" w:color="auto"/>
              <w:left w:val="single" w:sz="6" w:space="0" w:color="auto"/>
              <w:right w:val="single" w:sz="6" w:space="0" w:color="auto"/>
            </w:tcBorders>
            <w:vAlign w:val="center"/>
          </w:tcPr>
          <w:p w:rsidR="00551872" w:rsidRPr="005028A9" w:rsidRDefault="00551872" w:rsidP="007C00AC">
            <w:pPr>
              <w:pStyle w:val="Style2"/>
              <w:rPr>
                <w:rFonts w:ascii="Arial" w:hAnsi="Arial" w:cs="Arial"/>
                <w:sz w:val="20"/>
                <w:szCs w:val="20"/>
              </w:rPr>
            </w:pPr>
            <w:r w:rsidRPr="005028A9">
              <w:rPr>
                <w:rFonts w:ascii="Arial" w:hAnsi="Arial" w:cs="Arial"/>
                <w:iCs/>
                <w:noProof/>
                <w:color w:val="000000"/>
                <w:sz w:val="20"/>
                <w:szCs w:val="20"/>
                <w:vertAlign w:val="subscript"/>
              </w:rPr>
              <w:drawing>
                <wp:inline distT="0" distB="0" distL="0" distR="0" wp14:anchorId="5F4EB81B" wp14:editId="69F9DDB7">
                  <wp:extent cx="752475" cy="457200"/>
                  <wp:effectExtent l="0" t="0" r="0" b="0"/>
                  <wp:docPr id="1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srcRect/>
                          <a:stretch>
                            <a:fillRect/>
                          </a:stretch>
                        </pic:blipFill>
                        <pic:spPr bwMode="auto">
                          <a:xfrm>
                            <a:off x="0" y="0"/>
                            <a:ext cx="752475" cy="457200"/>
                          </a:xfrm>
                          <a:prstGeom prst="rect">
                            <a:avLst/>
                          </a:prstGeom>
                          <a:noFill/>
                          <a:ln w="9525">
                            <a:noFill/>
                            <a:miter lim="800000"/>
                            <a:headEnd/>
                            <a:tailEnd/>
                          </a:ln>
                        </pic:spPr>
                      </pic:pic>
                    </a:graphicData>
                  </a:graphic>
                </wp:inline>
              </w:drawing>
            </w:r>
          </w:p>
        </w:tc>
      </w:tr>
      <w:tr w:rsidR="00551872" w:rsidRPr="005028A9" w:rsidTr="007C00AC">
        <w:trPr>
          <w:trHeight w:val="331"/>
        </w:trPr>
        <w:tc>
          <w:tcPr>
            <w:tcW w:w="1134"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B</w:t>
            </w:r>
          </w:p>
        </w:tc>
        <w:tc>
          <w:tcPr>
            <w:tcW w:w="2127"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16 ≤ h &lt; 24</w:t>
            </w:r>
          </w:p>
        </w:tc>
        <w:tc>
          <w:tcPr>
            <w:tcW w:w="708" w:type="dxa"/>
            <w:vMerge/>
            <w:tcBorders>
              <w:left w:val="single" w:sz="6" w:space="0" w:color="auto"/>
              <w:right w:val="single" w:sz="6" w:space="0" w:color="auto"/>
            </w:tcBorders>
          </w:tcPr>
          <w:p w:rsidR="00551872" w:rsidRPr="005028A9" w:rsidRDefault="00551872" w:rsidP="007C00AC">
            <w:pPr>
              <w:pStyle w:val="Style2"/>
              <w:rPr>
                <w:rFonts w:ascii="Arial" w:hAnsi="Arial" w:cs="Arial"/>
                <w:sz w:val="20"/>
                <w:szCs w:val="20"/>
              </w:rPr>
            </w:pPr>
          </w:p>
        </w:tc>
        <w:tc>
          <w:tcPr>
            <w:tcW w:w="709" w:type="dxa"/>
            <w:vMerge/>
            <w:tcBorders>
              <w:left w:val="single" w:sz="6" w:space="0" w:color="auto"/>
              <w:right w:val="single" w:sz="6" w:space="0" w:color="auto"/>
            </w:tcBorders>
            <w:vAlign w:val="center"/>
          </w:tcPr>
          <w:p w:rsidR="00551872" w:rsidRPr="005028A9" w:rsidRDefault="00551872" w:rsidP="007C00AC">
            <w:pPr>
              <w:pStyle w:val="Style2"/>
              <w:rPr>
                <w:rFonts w:ascii="Arial" w:hAnsi="Arial" w:cs="Arial"/>
                <w:sz w:val="20"/>
                <w:szCs w:val="20"/>
              </w:rPr>
            </w:pPr>
          </w:p>
        </w:tc>
        <w:tc>
          <w:tcPr>
            <w:tcW w:w="709" w:type="dxa"/>
            <w:vMerge/>
            <w:tcBorders>
              <w:left w:val="single" w:sz="6" w:space="0" w:color="auto"/>
              <w:right w:val="single" w:sz="6" w:space="0" w:color="auto"/>
            </w:tcBorders>
            <w:vAlign w:val="center"/>
          </w:tcPr>
          <w:p w:rsidR="00551872" w:rsidRPr="005028A9" w:rsidRDefault="00551872" w:rsidP="007C00AC">
            <w:pPr>
              <w:pStyle w:val="Style2"/>
              <w:rPr>
                <w:rFonts w:ascii="Arial" w:hAnsi="Arial" w:cs="Arial"/>
                <w:sz w:val="20"/>
                <w:szCs w:val="20"/>
              </w:rPr>
            </w:pPr>
          </w:p>
        </w:tc>
        <w:tc>
          <w:tcPr>
            <w:tcW w:w="1559" w:type="dxa"/>
            <w:vMerge/>
            <w:tcBorders>
              <w:left w:val="single" w:sz="6" w:space="0" w:color="auto"/>
              <w:right w:val="single" w:sz="6" w:space="0" w:color="auto"/>
            </w:tcBorders>
          </w:tcPr>
          <w:p w:rsidR="00551872" w:rsidRPr="005028A9" w:rsidRDefault="00551872" w:rsidP="007C00AC">
            <w:pPr>
              <w:pStyle w:val="Style2"/>
              <w:rPr>
                <w:rFonts w:ascii="Arial" w:hAnsi="Arial" w:cs="Arial"/>
                <w:sz w:val="20"/>
                <w:szCs w:val="20"/>
              </w:rPr>
            </w:pPr>
          </w:p>
        </w:tc>
        <w:tc>
          <w:tcPr>
            <w:tcW w:w="1418" w:type="dxa"/>
            <w:vMerge/>
            <w:tcBorders>
              <w:left w:val="single" w:sz="6" w:space="0" w:color="auto"/>
              <w:right w:val="single" w:sz="6" w:space="0" w:color="auto"/>
            </w:tcBorders>
          </w:tcPr>
          <w:p w:rsidR="00551872" w:rsidRPr="005028A9" w:rsidRDefault="00551872" w:rsidP="007C00AC">
            <w:pPr>
              <w:pStyle w:val="Style2"/>
              <w:rPr>
                <w:rFonts w:ascii="Arial" w:hAnsi="Arial" w:cs="Arial"/>
                <w:sz w:val="20"/>
                <w:szCs w:val="20"/>
              </w:rPr>
            </w:pPr>
          </w:p>
        </w:tc>
        <w:tc>
          <w:tcPr>
            <w:tcW w:w="1417" w:type="dxa"/>
            <w:vMerge/>
            <w:tcBorders>
              <w:left w:val="single" w:sz="6" w:space="0" w:color="auto"/>
              <w:right w:val="single" w:sz="6" w:space="0" w:color="auto"/>
            </w:tcBorders>
          </w:tcPr>
          <w:p w:rsidR="00551872" w:rsidRPr="005028A9" w:rsidRDefault="00551872" w:rsidP="007C00AC">
            <w:pPr>
              <w:pStyle w:val="Style2"/>
              <w:rPr>
                <w:rFonts w:ascii="Arial" w:hAnsi="Arial" w:cs="Arial"/>
                <w:sz w:val="20"/>
                <w:szCs w:val="20"/>
              </w:rPr>
            </w:pPr>
          </w:p>
        </w:tc>
      </w:tr>
      <w:tr w:rsidR="00551872" w:rsidRPr="005028A9" w:rsidTr="007C00AC">
        <w:trPr>
          <w:trHeight w:val="881"/>
        </w:trPr>
        <w:tc>
          <w:tcPr>
            <w:tcW w:w="1134"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С</w:t>
            </w:r>
          </w:p>
        </w:tc>
        <w:tc>
          <w:tcPr>
            <w:tcW w:w="2127"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8 ≤ h &lt; 16</w:t>
            </w:r>
          </w:p>
        </w:tc>
        <w:tc>
          <w:tcPr>
            <w:tcW w:w="708" w:type="dxa"/>
            <w:vMerge/>
            <w:tcBorders>
              <w:left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p>
        </w:tc>
        <w:tc>
          <w:tcPr>
            <w:tcW w:w="709" w:type="dxa"/>
            <w:vMerge/>
            <w:tcBorders>
              <w:left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p>
        </w:tc>
        <w:tc>
          <w:tcPr>
            <w:tcW w:w="709" w:type="dxa"/>
            <w:vMerge/>
            <w:tcBorders>
              <w:left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p>
        </w:tc>
        <w:tc>
          <w:tcPr>
            <w:tcW w:w="1559" w:type="dxa"/>
            <w:vMerge/>
            <w:tcBorders>
              <w:left w:val="single" w:sz="6" w:space="0" w:color="auto"/>
              <w:right w:val="single" w:sz="6" w:space="0" w:color="auto"/>
            </w:tcBorders>
          </w:tcPr>
          <w:p w:rsidR="00551872" w:rsidRPr="005028A9" w:rsidRDefault="00551872" w:rsidP="007C00AC">
            <w:pPr>
              <w:pStyle w:val="Style2"/>
              <w:widowControl/>
              <w:rPr>
                <w:rStyle w:val="FontStyle11"/>
                <w:sz w:val="20"/>
                <w:szCs w:val="20"/>
                <w:lang w:eastAsia="en-US"/>
              </w:rPr>
            </w:pPr>
          </w:p>
        </w:tc>
        <w:tc>
          <w:tcPr>
            <w:tcW w:w="1418" w:type="dxa"/>
            <w:vMerge/>
            <w:tcBorders>
              <w:left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p>
        </w:tc>
        <w:tc>
          <w:tcPr>
            <w:tcW w:w="1417" w:type="dxa"/>
            <w:vMerge/>
            <w:tcBorders>
              <w:left w:val="single" w:sz="6" w:space="0" w:color="auto"/>
              <w:right w:val="single" w:sz="6" w:space="0" w:color="auto"/>
            </w:tcBorders>
          </w:tcPr>
          <w:p w:rsidR="00551872" w:rsidRPr="005028A9" w:rsidRDefault="00551872" w:rsidP="007C00AC">
            <w:pPr>
              <w:pStyle w:val="Style2"/>
              <w:widowControl/>
              <w:rPr>
                <w:rStyle w:val="FontStyle11"/>
                <w:iCs/>
                <w:sz w:val="20"/>
                <w:szCs w:val="20"/>
                <w:vertAlign w:val="subscript"/>
                <w:lang w:eastAsia="en-US"/>
              </w:rPr>
            </w:pPr>
          </w:p>
        </w:tc>
      </w:tr>
      <w:tr w:rsidR="00551872" w:rsidRPr="005028A9" w:rsidTr="007C00AC">
        <w:trPr>
          <w:trHeight w:val="426"/>
        </w:trPr>
        <w:tc>
          <w:tcPr>
            <w:tcW w:w="1134"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D</w:t>
            </w:r>
          </w:p>
        </w:tc>
        <w:tc>
          <w:tcPr>
            <w:tcW w:w="2127"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4 ≤ h &lt; 8</w:t>
            </w:r>
          </w:p>
        </w:tc>
        <w:tc>
          <w:tcPr>
            <w:tcW w:w="708" w:type="dxa"/>
            <w:vMerge/>
            <w:tcBorders>
              <w:left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709" w:type="dxa"/>
            <w:vMerge/>
            <w:tcBorders>
              <w:left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709" w:type="dxa"/>
            <w:vMerge/>
            <w:tcBorders>
              <w:left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1559" w:type="dxa"/>
            <w:vMerge/>
            <w:tcBorders>
              <w:left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1418" w:type="dxa"/>
            <w:vMerge/>
            <w:tcBorders>
              <w:left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1417" w:type="dxa"/>
            <w:vMerge/>
            <w:tcBorders>
              <w:left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r>
      <w:tr w:rsidR="00551872" w:rsidRPr="005028A9" w:rsidTr="007C00AC">
        <w:trPr>
          <w:trHeight w:val="404"/>
        </w:trPr>
        <w:tc>
          <w:tcPr>
            <w:tcW w:w="1134"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Е</w:t>
            </w:r>
          </w:p>
        </w:tc>
        <w:tc>
          <w:tcPr>
            <w:tcW w:w="2127"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h &lt; 4</w:t>
            </w:r>
          </w:p>
        </w:tc>
        <w:tc>
          <w:tcPr>
            <w:tcW w:w="708" w:type="dxa"/>
            <w:vMerge/>
            <w:tcBorders>
              <w:left w:val="single" w:sz="6" w:space="0" w:color="auto"/>
              <w:bottom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709" w:type="dxa"/>
            <w:vMerge/>
            <w:tcBorders>
              <w:left w:val="single" w:sz="6" w:space="0" w:color="auto"/>
              <w:bottom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709" w:type="dxa"/>
            <w:vMerge/>
            <w:tcBorders>
              <w:left w:val="single" w:sz="6" w:space="0" w:color="auto"/>
              <w:bottom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1559" w:type="dxa"/>
            <w:vMerge/>
            <w:tcBorders>
              <w:left w:val="single" w:sz="6" w:space="0" w:color="auto"/>
              <w:bottom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1418" w:type="dxa"/>
            <w:vMerge/>
            <w:tcBorders>
              <w:left w:val="single" w:sz="6" w:space="0" w:color="auto"/>
              <w:bottom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c>
          <w:tcPr>
            <w:tcW w:w="1417" w:type="dxa"/>
            <w:vMerge/>
            <w:tcBorders>
              <w:left w:val="single" w:sz="6" w:space="0" w:color="auto"/>
              <w:bottom w:val="single" w:sz="6" w:space="0" w:color="auto"/>
              <w:right w:val="single" w:sz="6" w:space="0" w:color="auto"/>
            </w:tcBorders>
          </w:tcPr>
          <w:p w:rsidR="00551872" w:rsidRPr="005028A9" w:rsidRDefault="00551872" w:rsidP="007C00AC">
            <w:pPr>
              <w:pStyle w:val="Style1"/>
              <w:widowControl/>
              <w:rPr>
                <w:rFonts w:ascii="Arial" w:hAnsi="Arial" w:cs="Arial"/>
                <w:sz w:val="20"/>
                <w:szCs w:val="20"/>
              </w:rPr>
            </w:pPr>
          </w:p>
        </w:tc>
      </w:tr>
      <w:tr w:rsidR="00551872" w:rsidRPr="005028A9" w:rsidTr="007C00AC">
        <w:trPr>
          <w:trHeight w:val="504"/>
        </w:trPr>
        <w:tc>
          <w:tcPr>
            <w:tcW w:w="1134" w:type="dxa"/>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rPr>
                <w:rStyle w:val="FontStyle11"/>
                <w:sz w:val="20"/>
                <w:szCs w:val="20"/>
                <w:lang w:val="en-US" w:eastAsia="en-US"/>
              </w:rPr>
            </w:pPr>
            <w:r w:rsidRPr="005028A9">
              <w:rPr>
                <w:rStyle w:val="FontStyle11"/>
                <w:sz w:val="20"/>
                <w:szCs w:val="20"/>
                <w:lang w:eastAsia="en-US"/>
              </w:rPr>
              <w:t>F</w:t>
            </w:r>
          </w:p>
        </w:tc>
        <w:tc>
          <w:tcPr>
            <w:tcW w:w="8647" w:type="dxa"/>
            <w:gridSpan w:val="7"/>
            <w:tcBorders>
              <w:top w:val="single" w:sz="6" w:space="0" w:color="auto"/>
              <w:left w:val="single" w:sz="6" w:space="0" w:color="auto"/>
              <w:bottom w:val="single" w:sz="6" w:space="0" w:color="auto"/>
              <w:right w:val="single" w:sz="6" w:space="0" w:color="auto"/>
            </w:tcBorders>
          </w:tcPr>
          <w:p w:rsidR="00551872" w:rsidRPr="005028A9" w:rsidRDefault="00551872" w:rsidP="007C00AC">
            <w:pPr>
              <w:pStyle w:val="Style2"/>
              <w:widowControl/>
              <w:jc w:val="both"/>
              <w:rPr>
                <w:rStyle w:val="FontStyle11"/>
                <w:sz w:val="20"/>
                <w:szCs w:val="20"/>
                <w:lang w:eastAsia="en-US"/>
              </w:rPr>
            </w:pPr>
            <w:r w:rsidRPr="005028A9">
              <w:rPr>
                <w:rStyle w:val="FontStyle11"/>
                <w:sz w:val="20"/>
                <w:szCs w:val="20"/>
                <w:lang w:eastAsia="en-US"/>
              </w:rPr>
              <w:t>Системы, требующие показателей качества электроэнергии выше или ниже этих значений, могут быть указаны в соответствии со специальными требованиями.</w:t>
            </w:r>
          </w:p>
        </w:tc>
      </w:tr>
      <w:tr w:rsidR="00551872" w:rsidRPr="005028A9" w:rsidTr="007C00AC">
        <w:trPr>
          <w:trHeight w:val="317"/>
        </w:trPr>
        <w:tc>
          <w:tcPr>
            <w:tcW w:w="9781" w:type="dxa"/>
            <w:gridSpan w:val="8"/>
            <w:tcBorders>
              <w:top w:val="single" w:sz="6" w:space="0" w:color="auto"/>
              <w:left w:val="single" w:sz="6" w:space="0" w:color="auto"/>
              <w:bottom w:val="nil"/>
              <w:right w:val="single" w:sz="6" w:space="0" w:color="auto"/>
            </w:tcBorders>
          </w:tcPr>
          <w:p w:rsidR="00551872" w:rsidRPr="005028A9" w:rsidRDefault="00551872" w:rsidP="007C00AC">
            <w:pPr>
              <w:pStyle w:val="Style1"/>
              <w:widowControl/>
              <w:jc w:val="both"/>
              <w:rPr>
                <w:rFonts w:ascii="Arial" w:hAnsi="Arial" w:cs="Arial"/>
                <w:sz w:val="20"/>
                <w:szCs w:val="20"/>
              </w:rPr>
            </w:pPr>
            <w:r w:rsidRPr="005028A9">
              <w:rPr>
                <w:rStyle w:val="FontStyle14"/>
                <w:b w:val="0"/>
                <w:sz w:val="20"/>
                <w:szCs w:val="20"/>
                <w:lang w:eastAsia="en-US"/>
              </w:rPr>
              <w:t>U</w:t>
            </w:r>
            <w:r w:rsidRPr="005028A9">
              <w:rPr>
                <w:rStyle w:val="FontStyle14"/>
                <w:sz w:val="20"/>
                <w:szCs w:val="20"/>
                <w:vertAlign w:val="subscript"/>
                <w:lang w:eastAsia="en-US"/>
              </w:rPr>
              <w:t>N</w:t>
            </w:r>
            <w:r w:rsidRPr="005028A9">
              <w:rPr>
                <w:rStyle w:val="FontStyle11"/>
                <w:sz w:val="20"/>
                <w:szCs w:val="20"/>
                <w:lang w:eastAsia="en-US"/>
              </w:rPr>
              <w:t xml:space="preserve"> Среднеквадратичное значение напряжения на зажимах питания в данный момент времени, измеренное за заданный интервал.</w:t>
            </w:r>
          </w:p>
        </w:tc>
      </w:tr>
      <w:tr w:rsidR="00551872" w:rsidRPr="005028A9" w:rsidTr="007C00AC">
        <w:trPr>
          <w:trHeight w:val="528"/>
        </w:trPr>
        <w:tc>
          <w:tcPr>
            <w:tcW w:w="9781" w:type="dxa"/>
            <w:gridSpan w:val="8"/>
            <w:tcBorders>
              <w:top w:val="nil"/>
              <w:left w:val="single" w:sz="6" w:space="0" w:color="auto"/>
              <w:bottom w:val="nil"/>
              <w:right w:val="single" w:sz="6" w:space="0" w:color="auto"/>
            </w:tcBorders>
          </w:tcPr>
          <w:p w:rsidR="00551872" w:rsidRPr="005028A9" w:rsidRDefault="00551872" w:rsidP="007C00AC">
            <w:pPr>
              <w:pStyle w:val="Style2"/>
              <w:widowControl/>
              <w:jc w:val="both"/>
              <w:rPr>
                <w:rStyle w:val="FontStyle14"/>
                <w:sz w:val="20"/>
                <w:szCs w:val="20"/>
                <w:lang w:eastAsia="en-US"/>
              </w:rPr>
            </w:pPr>
            <w:r w:rsidRPr="005028A9">
              <w:rPr>
                <w:rStyle w:val="FontStyle13"/>
                <w:sz w:val="20"/>
                <w:szCs w:val="20"/>
                <w:lang w:eastAsia="en-US"/>
              </w:rPr>
              <w:t>f</w:t>
            </w:r>
            <w:r w:rsidRPr="005028A9">
              <w:rPr>
                <w:rStyle w:val="FontStyle11"/>
                <w:sz w:val="20"/>
                <w:szCs w:val="20"/>
                <w:lang w:eastAsia="en-US"/>
              </w:rPr>
              <w:t xml:space="preserve"> Номинальная частота питающего напряжения </w:t>
            </w:r>
            <w:r w:rsidRPr="005028A9">
              <w:rPr>
                <w:rStyle w:val="FontStyle14"/>
                <w:b w:val="0"/>
                <w:sz w:val="20"/>
                <w:szCs w:val="20"/>
                <w:lang w:eastAsia="en-US"/>
              </w:rPr>
              <w:t>U</w:t>
            </w:r>
            <w:r w:rsidRPr="005028A9">
              <w:rPr>
                <w:rStyle w:val="FontStyle14"/>
                <w:sz w:val="20"/>
                <w:szCs w:val="20"/>
                <w:vertAlign w:val="subscript"/>
                <w:lang w:eastAsia="en-US"/>
              </w:rPr>
              <w:t>N</w:t>
            </w:r>
            <w:r w:rsidRPr="005028A9">
              <w:rPr>
                <w:rStyle w:val="FontStyle11"/>
                <w:sz w:val="20"/>
                <w:szCs w:val="20"/>
                <w:lang w:eastAsia="en-US"/>
              </w:rPr>
              <w:t xml:space="preserve"> должна быть </w:t>
            </w:r>
            <w:r w:rsidRPr="005028A9">
              <w:rPr>
                <w:rStyle w:val="FontStyle14"/>
                <w:b w:val="0"/>
                <w:sz w:val="20"/>
                <w:szCs w:val="20"/>
                <w:lang w:eastAsia="en-US"/>
              </w:rPr>
              <w:t>f</w:t>
            </w:r>
            <w:r w:rsidRPr="005028A9">
              <w:rPr>
                <w:rStyle w:val="FontStyle11"/>
                <w:sz w:val="20"/>
                <w:szCs w:val="20"/>
              </w:rPr>
              <w:t>.</w:t>
            </w:r>
            <w:r w:rsidRPr="005028A9">
              <w:rPr>
                <w:rStyle w:val="FontStyle11"/>
                <w:sz w:val="20"/>
                <w:szCs w:val="20"/>
                <w:lang w:eastAsia="en-US"/>
              </w:rPr>
              <w:t xml:space="preserve"> При нормальных условиях эксплуатации среднее значение базисной частоты, измеренное за 10 с, должно находиться в диапазоне </w:t>
            </w:r>
            <w:r w:rsidRPr="005028A9">
              <w:rPr>
                <w:rStyle w:val="FontStyle13"/>
                <w:sz w:val="20"/>
                <w:szCs w:val="20"/>
                <w:lang w:eastAsia="en-US"/>
              </w:rPr>
              <w:t>f ±</w:t>
            </w:r>
            <w:r w:rsidRPr="005028A9">
              <w:rPr>
                <w:rStyle w:val="FontStyle11"/>
                <w:sz w:val="20"/>
                <w:szCs w:val="20"/>
                <w:lang w:eastAsia="en-US"/>
              </w:rPr>
              <w:t xml:space="preserve"> </w:t>
            </w:r>
            <w:r w:rsidRPr="005028A9">
              <w:rPr>
                <w:rStyle w:val="FontStyle14"/>
                <w:b w:val="0"/>
                <w:sz w:val="20"/>
                <w:szCs w:val="20"/>
                <w:lang w:eastAsia="en-US"/>
              </w:rPr>
              <w:t>∆f</w:t>
            </w:r>
          </w:p>
        </w:tc>
      </w:tr>
      <w:tr w:rsidR="00551872" w:rsidRPr="005028A9" w:rsidTr="007C00AC">
        <w:trPr>
          <w:trHeight w:val="312"/>
        </w:trPr>
        <w:tc>
          <w:tcPr>
            <w:tcW w:w="9781" w:type="dxa"/>
            <w:gridSpan w:val="8"/>
            <w:tcBorders>
              <w:top w:val="nil"/>
              <w:left w:val="single" w:sz="6" w:space="0" w:color="auto"/>
              <w:bottom w:val="single" w:sz="6" w:space="0" w:color="auto"/>
              <w:right w:val="single" w:sz="6" w:space="0" w:color="auto"/>
            </w:tcBorders>
          </w:tcPr>
          <w:p w:rsidR="00551872" w:rsidRPr="005028A9" w:rsidRDefault="00551872" w:rsidP="007C00AC">
            <w:pPr>
              <w:pStyle w:val="Style2"/>
              <w:widowControl/>
              <w:jc w:val="both"/>
              <w:rPr>
                <w:rStyle w:val="FontStyle11"/>
                <w:sz w:val="20"/>
                <w:szCs w:val="20"/>
                <w:lang w:eastAsia="en-US"/>
              </w:rPr>
            </w:pPr>
            <w:r w:rsidRPr="005028A9">
              <w:rPr>
                <w:rStyle w:val="FontStyle11"/>
                <w:sz w:val="20"/>
                <w:szCs w:val="20"/>
                <w:vertAlign w:val="superscript"/>
                <w:lang w:eastAsia="en-US"/>
              </w:rPr>
              <w:t>а</w:t>
            </w:r>
            <w:r w:rsidRPr="005028A9">
              <w:rPr>
                <w:rStyle w:val="FontStyle11"/>
                <w:sz w:val="20"/>
                <w:szCs w:val="20"/>
                <w:lang w:eastAsia="en-US"/>
              </w:rPr>
              <w:t xml:space="preserve"> Время начала и время окончания срока обслуживания должны быть указаны в договоре.</w:t>
            </w:r>
          </w:p>
        </w:tc>
      </w:tr>
    </w:tbl>
    <w:p w:rsidR="00551872" w:rsidRPr="005028A9" w:rsidRDefault="00551872" w:rsidP="00551872">
      <w:pPr>
        <w:pStyle w:val="Style25"/>
        <w:widowControl/>
        <w:ind w:firstLine="567"/>
        <w:jc w:val="both"/>
        <w:rPr>
          <w:rStyle w:val="FontStyle96"/>
          <w:sz w:val="24"/>
          <w:szCs w:val="28"/>
          <w:lang w:eastAsia="en-US"/>
        </w:rPr>
      </w:pPr>
      <w:bookmarkStart w:id="14" w:name="bookmark20"/>
      <w:bookmarkEnd w:id="14"/>
      <w:r w:rsidRPr="005028A9">
        <w:rPr>
          <w:rStyle w:val="FontStyle96"/>
          <w:sz w:val="24"/>
          <w:szCs w:val="28"/>
          <w:lang w:eastAsia="en-US"/>
        </w:rPr>
        <w:t>Таблица 5 иллюстрирует конкретный пример использования Таблицы 4.</w:t>
      </w:r>
    </w:p>
    <w:p w:rsidR="00551872" w:rsidRPr="005028A9" w:rsidRDefault="00551872" w:rsidP="005028A9">
      <w:pPr>
        <w:pStyle w:val="Style7"/>
        <w:widowControl/>
        <w:spacing w:before="240"/>
        <w:ind w:firstLine="567"/>
        <w:jc w:val="both"/>
        <w:rPr>
          <w:rStyle w:val="FontStyle97"/>
          <w:sz w:val="24"/>
          <w:szCs w:val="28"/>
          <w:lang w:eastAsia="en-US"/>
        </w:rPr>
      </w:pPr>
      <w:r w:rsidRPr="005028A9">
        <w:rPr>
          <w:rStyle w:val="FontStyle97"/>
          <w:spacing w:val="40"/>
          <w:sz w:val="24"/>
          <w:szCs w:val="28"/>
          <w:lang w:eastAsia="en-US"/>
        </w:rPr>
        <w:t>Таблица</w:t>
      </w:r>
      <w:r w:rsidRPr="005028A9">
        <w:rPr>
          <w:rStyle w:val="FontStyle97"/>
          <w:sz w:val="24"/>
          <w:szCs w:val="28"/>
          <w:lang w:eastAsia="en-US"/>
        </w:rPr>
        <w:t xml:space="preserve"> 5 - Спецификация услуги (пример) </w:t>
      </w:r>
      <w:r w:rsidR="00CA5B79">
        <w:rPr>
          <w:rStyle w:val="FontStyle97"/>
          <w:sz w:val="24"/>
          <w:szCs w:val="28"/>
          <w:lang w:eastAsia="en-US"/>
        </w:rPr>
        <w:t>-</w:t>
      </w:r>
      <w:r w:rsidRPr="005028A9">
        <w:rPr>
          <w:rStyle w:val="FontStyle97"/>
          <w:sz w:val="24"/>
          <w:szCs w:val="28"/>
          <w:lang w:eastAsia="en-US"/>
        </w:rPr>
        <w:t xml:space="preserve"> (IEC TS 62257-2:2015, таблица C.2)</w:t>
      </w:r>
    </w:p>
    <w:tbl>
      <w:tblPr>
        <w:tblW w:w="0" w:type="auto"/>
        <w:jc w:val="center"/>
        <w:tblInd w:w="-274" w:type="dxa"/>
        <w:tblLayout w:type="fixed"/>
        <w:tblCellMar>
          <w:left w:w="40" w:type="dxa"/>
          <w:right w:w="40" w:type="dxa"/>
        </w:tblCellMar>
        <w:tblLook w:val="0000" w:firstRow="0" w:lastRow="0" w:firstColumn="0" w:lastColumn="0" w:noHBand="0" w:noVBand="0"/>
      </w:tblPr>
      <w:tblGrid>
        <w:gridCol w:w="2136"/>
        <w:gridCol w:w="1219"/>
        <w:gridCol w:w="2002"/>
        <w:gridCol w:w="1997"/>
        <w:gridCol w:w="2290"/>
      </w:tblGrid>
      <w:tr w:rsidR="00551872" w:rsidRPr="005028A9" w:rsidTr="00581F06">
        <w:trPr>
          <w:trHeight w:val="326"/>
          <w:jc w:val="center"/>
        </w:trPr>
        <w:tc>
          <w:tcPr>
            <w:tcW w:w="3355" w:type="dxa"/>
            <w:gridSpan w:val="2"/>
            <w:tcBorders>
              <w:top w:val="single" w:sz="4" w:space="0" w:color="auto"/>
              <w:left w:val="single" w:sz="4" w:space="0" w:color="auto"/>
              <w:bottom w:val="single" w:sz="4" w:space="0" w:color="auto"/>
              <w:right w:val="single" w:sz="4" w:space="0" w:color="auto"/>
            </w:tcBorders>
          </w:tcPr>
          <w:p w:rsidR="00551872" w:rsidRPr="005028A9" w:rsidRDefault="00551872" w:rsidP="007C00AC">
            <w:pPr>
              <w:pStyle w:val="Style36"/>
              <w:widowControl/>
              <w:jc w:val="center"/>
              <w:rPr>
                <w:rFonts w:hAnsi="Arial" w:cs="Arial"/>
                <w:sz w:val="24"/>
                <w:szCs w:val="24"/>
              </w:rPr>
            </w:pPr>
            <w:r w:rsidRPr="005028A9">
              <w:rPr>
                <w:rStyle w:val="FontStyle95"/>
                <w:sz w:val="24"/>
                <w:szCs w:val="24"/>
                <w:lang w:eastAsia="en-US"/>
              </w:rPr>
              <w:t>Категория 1</w:t>
            </w:r>
          </w:p>
        </w:tc>
        <w:tc>
          <w:tcPr>
            <w:tcW w:w="2002" w:type="dxa"/>
            <w:tcBorders>
              <w:top w:val="single" w:sz="4" w:space="0" w:color="auto"/>
              <w:left w:val="single" w:sz="4" w:space="0" w:color="auto"/>
              <w:bottom w:val="double" w:sz="4" w:space="0" w:color="auto"/>
              <w:right w:val="single" w:sz="4" w:space="0" w:color="auto"/>
            </w:tcBorders>
          </w:tcPr>
          <w:p w:rsidR="00551872" w:rsidRPr="005028A9" w:rsidRDefault="00551872" w:rsidP="007C00AC">
            <w:pPr>
              <w:pStyle w:val="Style49"/>
              <w:widowControl/>
              <w:jc w:val="center"/>
              <w:rPr>
                <w:rStyle w:val="FontStyle95"/>
                <w:sz w:val="24"/>
                <w:szCs w:val="24"/>
                <w:lang w:val="en-US" w:eastAsia="en-US"/>
              </w:rPr>
            </w:pPr>
            <w:r w:rsidRPr="005028A9">
              <w:rPr>
                <w:rStyle w:val="FontStyle95"/>
                <w:sz w:val="24"/>
                <w:szCs w:val="24"/>
                <w:lang w:eastAsia="en-US"/>
              </w:rPr>
              <w:t>D</w:t>
            </w:r>
          </w:p>
        </w:tc>
        <w:tc>
          <w:tcPr>
            <w:tcW w:w="1997" w:type="dxa"/>
            <w:tcBorders>
              <w:top w:val="single" w:sz="4" w:space="0" w:color="auto"/>
              <w:left w:val="single" w:sz="4" w:space="0" w:color="auto"/>
              <w:bottom w:val="double" w:sz="4" w:space="0" w:color="auto"/>
              <w:right w:val="single" w:sz="4" w:space="0" w:color="auto"/>
            </w:tcBorders>
          </w:tcPr>
          <w:p w:rsidR="00551872" w:rsidRPr="005028A9" w:rsidRDefault="00551872" w:rsidP="007C00AC">
            <w:pPr>
              <w:pStyle w:val="Style49"/>
              <w:widowControl/>
              <w:jc w:val="center"/>
              <w:rPr>
                <w:rStyle w:val="FontStyle95"/>
                <w:sz w:val="24"/>
                <w:szCs w:val="24"/>
                <w:lang w:val="en-US" w:eastAsia="en-US"/>
              </w:rPr>
            </w:pPr>
            <w:r w:rsidRPr="005028A9">
              <w:rPr>
                <w:rStyle w:val="FontStyle95"/>
                <w:sz w:val="24"/>
                <w:szCs w:val="24"/>
                <w:lang w:eastAsia="en-US"/>
              </w:rPr>
              <w:t>1</w:t>
            </w:r>
          </w:p>
        </w:tc>
        <w:tc>
          <w:tcPr>
            <w:tcW w:w="2290" w:type="dxa"/>
            <w:tcBorders>
              <w:top w:val="single" w:sz="4" w:space="0" w:color="auto"/>
              <w:left w:val="single" w:sz="4" w:space="0" w:color="auto"/>
              <w:bottom w:val="double" w:sz="4" w:space="0" w:color="auto"/>
              <w:right w:val="single" w:sz="4" w:space="0" w:color="auto"/>
            </w:tcBorders>
          </w:tcPr>
          <w:p w:rsidR="00551872" w:rsidRPr="005028A9" w:rsidRDefault="00551872" w:rsidP="007C00AC">
            <w:pPr>
              <w:pStyle w:val="Style49"/>
              <w:widowControl/>
              <w:jc w:val="center"/>
              <w:rPr>
                <w:rStyle w:val="FontStyle95"/>
                <w:sz w:val="24"/>
                <w:szCs w:val="24"/>
                <w:lang w:val="en-US" w:eastAsia="en-US"/>
              </w:rPr>
            </w:pPr>
            <w:r w:rsidRPr="005028A9">
              <w:rPr>
                <w:rStyle w:val="FontStyle95"/>
                <w:sz w:val="24"/>
                <w:szCs w:val="24"/>
                <w:lang w:eastAsia="en-US"/>
              </w:rPr>
              <w:t>3</w:t>
            </w:r>
          </w:p>
        </w:tc>
      </w:tr>
      <w:tr w:rsidR="00551872" w:rsidRPr="001027C7" w:rsidTr="00581F06">
        <w:trPr>
          <w:trHeight w:val="1013"/>
          <w:jc w:val="center"/>
        </w:trPr>
        <w:tc>
          <w:tcPr>
            <w:tcW w:w="2136" w:type="dxa"/>
            <w:tcBorders>
              <w:top w:val="double" w:sz="4" w:space="0" w:color="auto"/>
              <w:left w:val="single" w:sz="4" w:space="0" w:color="auto"/>
              <w:bottom w:val="single" w:sz="6" w:space="0" w:color="auto"/>
              <w:right w:val="single" w:sz="6" w:space="0" w:color="auto"/>
            </w:tcBorders>
          </w:tcPr>
          <w:p w:rsidR="00551872" w:rsidRPr="005028A9" w:rsidRDefault="00551872" w:rsidP="007C00AC">
            <w:pPr>
              <w:pStyle w:val="Style21"/>
              <w:widowControl/>
              <w:rPr>
                <w:rStyle w:val="FontStyle80"/>
                <w:sz w:val="24"/>
                <w:szCs w:val="24"/>
                <w:lang w:val="en-US" w:eastAsia="en-US"/>
              </w:rPr>
            </w:pPr>
            <w:r w:rsidRPr="005028A9">
              <w:rPr>
                <w:rStyle w:val="FontStyle80"/>
                <w:sz w:val="24"/>
                <w:szCs w:val="24"/>
                <w:lang w:eastAsia="en-US"/>
              </w:rPr>
              <w:t>Максимальная доступная потребляемая мощность:</w:t>
            </w:r>
          </w:p>
        </w:tc>
        <w:tc>
          <w:tcPr>
            <w:tcW w:w="1219" w:type="dxa"/>
            <w:vMerge w:val="restart"/>
            <w:tcBorders>
              <w:top w:val="double" w:sz="4" w:space="0" w:color="auto"/>
              <w:left w:val="single" w:sz="6" w:space="0" w:color="auto"/>
              <w:right w:val="single" w:sz="6" w:space="0" w:color="auto"/>
            </w:tcBorders>
          </w:tcPr>
          <w:p w:rsidR="00551872" w:rsidRPr="005028A9" w:rsidRDefault="00551872" w:rsidP="007C00AC">
            <w:pPr>
              <w:pStyle w:val="Style21"/>
              <w:widowControl/>
              <w:spacing w:before="120"/>
              <w:rPr>
                <w:rStyle w:val="FontStyle80"/>
                <w:sz w:val="24"/>
                <w:szCs w:val="24"/>
                <w:lang w:val="en-US" w:eastAsia="en-US"/>
              </w:rPr>
            </w:pPr>
            <w:r w:rsidRPr="005028A9">
              <w:rPr>
                <w:rStyle w:val="FontStyle77"/>
                <w:rFonts w:ascii="Arial" w:hAnsi="Arial" w:cs="Arial"/>
                <w:sz w:val="24"/>
                <w:szCs w:val="24"/>
                <w:lang w:eastAsia="en-US"/>
              </w:rPr>
              <w:t xml:space="preserve">P </w:t>
            </w:r>
            <w:r w:rsidRPr="005028A9">
              <w:rPr>
                <w:rStyle w:val="FontStyle11"/>
                <w:sz w:val="24"/>
                <w:szCs w:val="24"/>
                <w:lang w:eastAsia="en-US"/>
              </w:rPr>
              <w:t>≤</w:t>
            </w:r>
            <w:r w:rsidRPr="005028A9">
              <w:rPr>
                <w:rStyle w:val="FontStyle80"/>
                <w:sz w:val="24"/>
                <w:szCs w:val="24"/>
                <w:lang w:eastAsia="en-US"/>
              </w:rPr>
              <w:t xml:space="preserve"> 100 Вт</w:t>
            </w:r>
          </w:p>
          <w:p w:rsidR="00551872" w:rsidRPr="005028A9" w:rsidRDefault="00551872" w:rsidP="007C00AC">
            <w:pPr>
              <w:pStyle w:val="Style37"/>
              <w:spacing w:before="1080"/>
              <w:rPr>
                <w:rStyle w:val="FontStyle80"/>
                <w:sz w:val="24"/>
                <w:szCs w:val="24"/>
                <w:lang w:val="en-US" w:eastAsia="en-US"/>
              </w:rPr>
            </w:pPr>
            <w:r w:rsidRPr="005028A9">
              <w:rPr>
                <w:rStyle w:val="FontStyle77"/>
                <w:rFonts w:ascii="Arial" w:hAnsi="Arial" w:cs="Arial"/>
                <w:sz w:val="24"/>
                <w:szCs w:val="24"/>
                <w:lang w:eastAsia="en-US"/>
              </w:rPr>
              <w:t xml:space="preserve">Е </w:t>
            </w:r>
            <w:r w:rsidRPr="005028A9">
              <w:rPr>
                <w:rStyle w:val="FontStyle11"/>
                <w:sz w:val="24"/>
                <w:szCs w:val="24"/>
                <w:lang w:eastAsia="en-US"/>
              </w:rPr>
              <w:t>≤</w:t>
            </w:r>
            <w:r w:rsidRPr="005028A9">
              <w:rPr>
                <w:rStyle w:val="FontStyle94"/>
                <w:sz w:val="24"/>
                <w:szCs w:val="24"/>
                <w:lang w:eastAsia="en-US"/>
              </w:rPr>
              <w:t xml:space="preserve"> 0,5 кВт</w:t>
            </w:r>
            <w:r w:rsidR="00CA5B79">
              <w:rPr>
                <w:rStyle w:val="FontStyle94"/>
                <w:sz w:val="24"/>
                <w:szCs w:val="24"/>
                <w:lang w:eastAsia="en-US"/>
              </w:rPr>
              <w:t>/</w:t>
            </w:r>
            <w:proofErr w:type="gramStart"/>
            <w:r w:rsidRPr="005028A9">
              <w:rPr>
                <w:rStyle w:val="FontStyle94"/>
                <w:sz w:val="24"/>
                <w:szCs w:val="24"/>
                <w:lang w:eastAsia="en-US"/>
              </w:rPr>
              <w:t>ч</w:t>
            </w:r>
            <w:proofErr w:type="gramEnd"/>
          </w:p>
        </w:tc>
        <w:tc>
          <w:tcPr>
            <w:tcW w:w="2002" w:type="dxa"/>
            <w:vMerge w:val="restart"/>
            <w:tcBorders>
              <w:top w:val="double" w:sz="4" w:space="0" w:color="auto"/>
              <w:left w:val="single" w:sz="6" w:space="0" w:color="auto"/>
              <w:right w:val="single" w:sz="6" w:space="0" w:color="auto"/>
            </w:tcBorders>
          </w:tcPr>
          <w:p w:rsidR="00551872" w:rsidRPr="005028A9" w:rsidRDefault="00551872" w:rsidP="007C00AC">
            <w:pPr>
              <w:pStyle w:val="Style21"/>
              <w:widowControl/>
              <w:rPr>
                <w:rStyle w:val="FontStyle94"/>
                <w:sz w:val="24"/>
                <w:szCs w:val="24"/>
                <w:lang w:eastAsia="en-US"/>
              </w:rPr>
            </w:pPr>
            <w:r w:rsidRPr="005028A9">
              <w:rPr>
                <w:rStyle w:val="FontStyle80"/>
                <w:sz w:val="24"/>
                <w:szCs w:val="24"/>
                <w:lang w:eastAsia="en-US"/>
              </w:rPr>
              <w:t>Среднее недельное обслуживание, обеспечивающее энергией максимум 4 часа в день.</w:t>
            </w:r>
          </w:p>
        </w:tc>
        <w:tc>
          <w:tcPr>
            <w:tcW w:w="1997" w:type="dxa"/>
            <w:vMerge w:val="restart"/>
            <w:tcBorders>
              <w:top w:val="double" w:sz="4" w:space="0" w:color="auto"/>
              <w:left w:val="single" w:sz="6" w:space="0" w:color="auto"/>
              <w:right w:val="single" w:sz="6" w:space="0" w:color="auto"/>
            </w:tcBorders>
          </w:tcPr>
          <w:p w:rsidR="00551872" w:rsidRPr="005028A9" w:rsidRDefault="00551872" w:rsidP="007C00AC">
            <w:pPr>
              <w:pStyle w:val="Style21"/>
              <w:widowControl/>
              <w:jc w:val="both"/>
              <w:rPr>
                <w:rStyle w:val="FontStyle80"/>
                <w:sz w:val="24"/>
                <w:szCs w:val="24"/>
                <w:lang w:val="en-US" w:eastAsia="en-US"/>
              </w:rPr>
            </w:pPr>
            <w:r w:rsidRPr="005028A9">
              <w:rPr>
                <w:rStyle w:val="FontStyle80"/>
                <w:sz w:val="24"/>
                <w:szCs w:val="24"/>
                <w:lang w:eastAsia="en-US"/>
              </w:rPr>
              <w:t>Обслуживание предоставляется более 99 % года</w:t>
            </w:r>
          </w:p>
        </w:tc>
        <w:tc>
          <w:tcPr>
            <w:tcW w:w="2290" w:type="dxa"/>
            <w:vMerge w:val="restart"/>
            <w:tcBorders>
              <w:top w:val="double" w:sz="4" w:space="0" w:color="auto"/>
              <w:left w:val="single" w:sz="6" w:space="0" w:color="auto"/>
              <w:right w:val="single" w:sz="4" w:space="0" w:color="auto"/>
            </w:tcBorders>
          </w:tcPr>
          <w:p w:rsidR="00551872" w:rsidRPr="005028A9" w:rsidRDefault="00551872" w:rsidP="007C00AC">
            <w:pPr>
              <w:pStyle w:val="Style50"/>
              <w:widowControl/>
              <w:spacing w:before="120"/>
              <w:jc w:val="both"/>
              <w:rPr>
                <w:rStyle w:val="FontStyle77"/>
                <w:rFonts w:ascii="Arial" w:hAnsi="Arial" w:cs="Arial"/>
                <w:sz w:val="24"/>
                <w:szCs w:val="24"/>
                <w:lang w:val="en-US" w:eastAsia="en-US"/>
              </w:rPr>
            </w:pPr>
            <w:r w:rsidRPr="005028A9">
              <w:rPr>
                <w:rStyle w:val="FontStyle78"/>
                <w:sz w:val="24"/>
                <w:szCs w:val="24"/>
                <w:lang w:val="en-US" w:eastAsia="en-US"/>
              </w:rPr>
              <w:t>|±A</w:t>
            </w:r>
            <w:r w:rsidRPr="005028A9">
              <w:rPr>
                <w:rStyle w:val="FontStyle77"/>
                <w:rFonts w:ascii="Arial" w:hAnsi="Arial" w:cs="Arial"/>
                <w:sz w:val="24"/>
                <w:szCs w:val="24"/>
                <w:lang w:val="en-US" w:eastAsia="en-US"/>
              </w:rPr>
              <w:t xml:space="preserve">U </w:t>
            </w:r>
            <w:r w:rsidRPr="005028A9">
              <w:rPr>
                <w:rStyle w:val="FontStyle78"/>
                <w:sz w:val="24"/>
                <w:szCs w:val="24"/>
                <w:lang w:val="en-US" w:eastAsia="en-US"/>
              </w:rPr>
              <w:t xml:space="preserve">| </w:t>
            </w:r>
            <w:r w:rsidRPr="005028A9">
              <w:rPr>
                <w:rStyle w:val="FontStyle11"/>
                <w:sz w:val="24"/>
                <w:szCs w:val="24"/>
                <w:lang w:val="en-US" w:eastAsia="en-US"/>
              </w:rPr>
              <w:t>≤</w:t>
            </w:r>
            <w:r w:rsidRPr="005028A9">
              <w:rPr>
                <w:rStyle w:val="FontStyle78"/>
                <w:sz w:val="24"/>
                <w:szCs w:val="24"/>
                <w:lang w:val="en-US" w:eastAsia="en-US"/>
              </w:rPr>
              <w:t xml:space="preserve"> 20 % </w:t>
            </w:r>
            <w:r w:rsidRPr="005028A9">
              <w:rPr>
                <w:rStyle w:val="FontStyle77"/>
                <w:rFonts w:ascii="Arial" w:hAnsi="Arial" w:cs="Arial"/>
                <w:sz w:val="24"/>
                <w:szCs w:val="24"/>
                <w:lang w:val="en-US" w:eastAsia="en-US"/>
              </w:rPr>
              <w:t>U</w:t>
            </w:r>
            <w:r w:rsidRPr="005028A9">
              <w:rPr>
                <w:rStyle w:val="FontStyle77"/>
                <w:rFonts w:ascii="Arial" w:hAnsi="Arial" w:cs="Arial"/>
                <w:sz w:val="24"/>
                <w:szCs w:val="24"/>
                <w:vertAlign w:val="subscript"/>
                <w:lang w:val="en-US" w:eastAsia="en-US"/>
              </w:rPr>
              <w:t>N</w:t>
            </w:r>
            <w:r w:rsidRPr="005028A9">
              <w:rPr>
                <w:rStyle w:val="FontStyle77"/>
                <w:rFonts w:ascii="Arial" w:hAnsi="Arial" w:cs="Arial"/>
                <w:sz w:val="24"/>
                <w:szCs w:val="24"/>
                <w:lang w:val="en-US" w:eastAsia="en-US"/>
              </w:rPr>
              <w:t>,</w:t>
            </w:r>
          </w:p>
          <w:p w:rsidR="00551872" w:rsidRPr="005028A9" w:rsidRDefault="00551872" w:rsidP="007C00AC">
            <w:pPr>
              <w:pStyle w:val="Style22"/>
              <w:widowControl/>
              <w:spacing w:before="120"/>
              <w:jc w:val="both"/>
              <w:rPr>
                <w:rStyle w:val="FontStyle78"/>
                <w:sz w:val="24"/>
                <w:szCs w:val="24"/>
                <w:lang w:val="en-US" w:eastAsia="en-US"/>
              </w:rPr>
            </w:pPr>
            <w:r w:rsidRPr="005028A9">
              <w:rPr>
                <w:rStyle w:val="FontStyle78"/>
                <w:sz w:val="24"/>
                <w:szCs w:val="24"/>
                <w:lang w:val="en-US" w:eastAsia="en-US"/>
              </w:rPr>
              <w:t>|±</w:t>
            </w:r>
            <w:proofErr w:type="spellStart"/>
            <w:r w:rsidRPr="005028A9">
              <w:rPr>
                <w:rStyle w:val="FontStyle78"/>
                <w:sz w:val="24"/>
                <w:szCs w:val="24"/>
                <w:lang w:val="en-US" w:eastAsia="en-US"/>
              </w:rPr>
              <w:t>Af</w:t>
            </w:r>
            <w:proofErr w:type="spellEnd"/>
            <w:r w:rsidRPr="005028A9">
              <w:rPr>
                <w:rStyle w:val="FontStyle78"/>
                <w:sz w:val="24"/>
                <w:szCs w:val="24"/>
                <w:lang w:val="en-US" w:eastAsia="en-US"/>
              </w:rPr>
              <w:t xml:space="preserve"> | </w:t>
            </w:r>
            <w:r w:rsidRPr="005028A9">
              <w:rPr>
                <w:rStyle w:val="FontStyle11"/>
                <w:sz w:val="24"/>
                <w:szCs w:val="24"/>
                <w:lang w:val="en-US" w:eastAsia="en-US"/>
              </w:rPr>
              <w:t>≤</w:t>
            </w:r>
            <w:r w:rsidRPr="005028A9">
              <w:rPr>
                <w:rStyle w:val="FontStyle78"/>
                <w:sz w:val="24"/>
                <w:szCs w:val="24"/>
                <w:lang w:val="en-US" w:eastAsia="en-US"/>
              </w:rPr>
              <w:t xml:space="preserve"> 3 </w:t>
            </w:r>
            <w:r w:rsidRPr="005028A9">
              <w:rPr>
                <w:rStyle w:val="FontStyle78"/>
                <w:sz w:val="24"/>
                <w:szCs w:val="24"/>
                <w:lang w:eastAsia="en-US"/>
              </w:rPr>
              <w:t>Гц</w:t>
            </w:r>
            <w:r w:rsidRPr="005028A9">
              <w:rPr>
                <w:rStyle w:val="FontStyle78"/>
                <w:sz w:val="24"/>
                <w:szCs w:val="24"/>
                <w:lang w:val="en-US" w:eastAsia="en-US"/>
              </w:rPr>
              <w:t xml:space="preserve">, </w:t>
            </w:r>
          </w:p>
          <w:p w:rsidR="00551872" w:rsidRPr="005028A9" w:rsidRDefault="00551872" w:rsidP="007C00AC">
            <w:pPr>
              <w:pStyle w:val="Style22"/>
              <w:widowControl/>
              <w:spacing w:before="120"/>
              <w:jc w:val="both"/>
              <w:rPr>
                <w:rStyle w:val="FontStyle80"/>
                <w:sz w:val="24"/>
                <w:szCs w:val="24"/>
                <w:lang w:val="en-US" w:eastAsia="en-US"/>
              </w:rPr>
            </w:pPr>
            <w:r w:rsidRPr="005028A9">
              <w:rPr>
                <w:rStyle w:val="FontStyle78"/>
                <w:sz w:val="24"/>
                <w:szCs w:val="24"/>
                <w:lang w:val="en-US" w:eastAsia="en-US"/>
              </w:rPr>
              <w:t xml:space="preserve">THD </w:t>
            </w:r>
            <w:r w:rsidRPr="005028A9">
              <w:rPr>
                <w:rStyle w:val="FontStyle11"/>
                <w:sz w:val="24"/>
                <w:szCs w:val="24"/>
                <w:lang w:val="en-US" w:eastAsia="en-US"/>
              </w:rPr>
              <w:t>≤</w:t>
            </w:r>
            <w:r w:rsidRPr="005028A9">
              <w:rPr>
                <w:rStyle w:val="FontStyle78"/>
                <w:sz w:val="24"/>
                <w:szCs w:val="24"/>
                <w:lang w:val="en-US" w:eastAsia="en-US"/>
              </w:rPr>
              <w:t xml:space="preserve"> 10 %</w:t>
            </w:r>
          </w:p>
        </w:tc>
      </w:tr>
      <w:tr w:rsidR="00551872" w:rsidRPr="005028A9" w:rsidTr="007C00AC">
        <w:trPr>
          <w:trHeight w:val="509"/>
          <w:jc w:val="center"/>
        </w:trPr>
        <w:tc>
          <w:tcPr>
            <w:tcW w:w="2136" w:type="dxa"/>
            <w:tcBorders>
              <w:top w:val="single" w:sz="6" w:space="0" w:color="auto"/>
              <w:left w:val="single" w:sz="4" w:space="0" w:color="auto"/>
              <w:bottom w:val="single" w:sz="4" w:space="0" w:color="auto"/>
              <w:right w:val="single" w:sz="6" w:space="0" w:color="auto"/>
            </w:tcBorders>
          </w:tcPr>
          <w:p w:rsidR="00551872" w:rsidRPr="005028A9" w:rsidRDefault="00551872" w:rsidP="007C00AC">
            <w:pPr>
              <w:pStyle w:val="Style37"/>
              <w:widowControl/>
              <w:rPr>
                <w:rStyle w:val="FontStyle94"/>
                <w:sz w:val="24"/>
                <w:szCs w:val="24"/>
                <w:lang w:eastAsia="en-US"/>
              </w:rPr>
            </w:pPr>
            <w:proofErr w:type="gramStart"/>
            <w:r w:rsidRPr="005028A9">
              <w:rPr>
                <w:rStyle w:val="FontStyle94"/>
                <w:sz w:val="24"/>
                <w:szCs w:val="24"/>
                <w:lang w:eastAsia="en-US"/>
              </w:rPr>
              <w:t>Средняя</w:t>
            </w:r>
            <w:proofErr w:type="gramEnd"/>
            <w:r w:rsidRPr="005028A9">
              <w:rPr>
                <w:rStyle w:val="FontStyle94"/>
                <w:sz w:val="24"/>
                <w:szCs w:val="24"/>
                <w:lang w:eastAsia="en-US"/>
              </w:rPr>
              <w:t xml:space="preserve"> количество энергии, обеспечиваемое за 24 часа</w:t>
            </w:r>
          </w:p>
        </w:tc>
        <w:tc>
          <w:tcPr>
            <w:tcW w:w="1219" w:type="dxa"/>
            <w:vMerge/>
            <w:tcBorders>
              <w:left w:val="single" w:sz="6" w:space="0" w:color="auto"/>
              <w:bottom w:val="single" w:sz="4" w:space="0" w:color="auto"/>
              <w:right w:val="single" w:sz="6" w:space="0" w:color="auto"/>
            </w:tcBorders>
          </w:tcPr>
          <w:p w:rsidR="00551872" w:rsidRPr="005028A9" w:rsidRDefault="00551872" w:rsidP="007C00AC">
            <w:pPr>
              <w:pStyle w:val="Style37"/>
              <w:widowControl/>
              <w:rPr>
                <w:rStyle w:val="FontStyle94"/>
                <w:sz w:val="24"/>
                <w:szCs w:val="24"/>
                <w:lang w:eastAsia="en-US"/>
              </w:rPr>
            </w:pPr>
          </w:p>
        </w:tc>
        <w:tc>
          <w:tcPr>
            <w:tcW w:w="2002" w:type="dxa"/>
            <w:vMerge/>
            <w:tcBorders>
              <w:left w:val="single" w:sz="6" w:space="0" w:color="auto"/>
              <w:bottom w:val="single" w:sz="4" w:space="0" w:color="auto"/>
              <w:right w:val="single" w:sz="6" w:space="0" w:color="auto"/>
            </w:tcBorders>
          </w:tcPr>
          <w:p w:rsidR="00551872" w:rsidRPr="005028A9" w:rsidRDefault="00551872" w:rsidP="007C00AC">
            <w:pPr>
              <w:pStyle w:val="Style36"/>
              <w:widowControl/>
              <w:rPr>
                <w:rFonts w:hAnsi="Arial" w:cs="Arial"/>
                <w:sz w:val="24"/>
                <w:szCs w:val="24"/>
              </w:rPr>
            </w:pPr>
          </w:p>
        </w:tc>
        <w:tc>
          <w:tcPr>
            <w:tcW w:w="1997" w:type="dxa"/>
            <w:vMerge/>
            <w:tcBorders>
              <w:left w:val="single" w:sz="6" w:space="0" w:color="auto"/>
              <w:bottom w:val="single" w:sz="4" w:space="0" w:color="auto"/>
              <w:right w:val="single" w:sz="6" w:space="0" w:color="auto"/>
            </w:tcBorders>
          </w:tcPr>
          <w:p w:rsidR="00551872" w:rsidRPr="005028A9" w:rsidRDefault="00551872" w:rsidP="007C00AC">
            <w:pPr>
              <w:pStyle w:val="Style36"/>
              <w:widowControl/>
              <w:jc w:val="both"/>
              <w:rPr>
                <w:rFonts w:hAnsi="Arial" w:cs="Arial"/>
                <w:sz w:val="24"/>
                <w:szCs w:val="24"/>
              </w:rPr>
            </w:pPr>
          </w:p>
        </w:tc>
        <w:tc>
          <w:tcPr>
            <w:tcW w:w="2290" w:type="dxa"/>
            <w:vMerge/>
            <w:tcBorders>
              <w:left w:val="single" w:sz="6" w:space="0" w:color="auto"/>
              <w:bottom w:val="single" w:sz="4" w:space="0" w:color="auto"/>
              <w:right w:val="single" w:sz="4" w:space="0" w:color="auto"/>
            </w:tcBorders>
          </w:tcPr>
          <w:p w:rsidR="00551872" w:rsidRPr="005028A9" w:rsidRDefault="00551872" w:rsidP="007C00AC">
            <w:pPr>
              <w:pStyle w:val="Style36"/>
              <w:widowControl/>
              <w:jc w:val="both"/>
              <w:rPr>
                <w:rFonts w:hAnsi="Arial" w:cs="Arial"/>
                <w:sz w:val="24"/>
                <w:szCs w:val="24"/>
              </w:rPr>
            </w:pPr>
          </w:p>
        </w:tc>
      </w:tr>
    </w:tbl>
    <w:p w:rsidR="00551872" w:rsidRPr="00CA5B79" w:rsidRDefault="00551872" w:rsidP="00551872">
      <w:pPr>
        <w:pStyle w:val="Style7"/>
        <w:widowControl/>
        <w:spacing w:before="240" w:after="240"/>
        <w:ind w:firstLine="567"/>
        <w:jc w:val="both"/>
        <w:rPr>
          <w:rStyle w:val="FontStyle97"/>
          <w:sz w:val="24"/>
          <w:szCs w:val="28"/>
          <w:lang w:eastAsia="en-US"/>
        </w:rPr>
      </w:pPr>
      <w:bookmarkStart w:id="15" w:name="bookmark21"/>
      <w:r w:rsidRPr="00CA5B79">
        <w:rPr>
          <w:rStyle w:val="FontStyle97"/>
          <w:sz w:val="24"/>
          <w:szCs w:val="28"/>
          <w:lang w:eastAsia="en-US"/>
        </w:rPr>
        <w:t>5</w:t>
      </w:r>
      <w:bookmarkEnd w:id="15"/>
      <w:r w:rsidRPr="00CA5B79">
        <w:rPr>
          <w:rStyle w:val="FontStyle97"/>
          <w:sz w:val="24"/>
          <w:szCs w:val="28"/>
          <w:lang w:eastAsia="en-US"/>
        </w:rPr>
        <w:t xml:space="preserve">.2.3 </w:t>
      </w:r>
      <w:r w:rsidR="0086503C" w:rsidRPr="0086503C">
        <w:rPr>
          <w:rStyle w:val="FontStyle97"/>
          <w:sz w:val="24"/>
          <w:szCs w:val="28"/>
          <w:lang w:eastAsia="en-US"/>
        </w:rPr>
        <w:t>Те</w:t>
      </w:r>
      <w:r w:rsidR="0086503C">
        <w:rPr>
          <w:rStyle w:val="FontStyle97"/>
          <w:sz w:val="24"/>
          <w:szCs w:val="28"/>
          <w:lang w:eastAsia="en-US"/>
        </w:rPr>
        <w:t>хнико-экономическое обоснование</w:t>
      </w:r>
      <w:r w:rsidRPr="00CA5B79">
        <w:rPr>
          <w:rStyle w:val="FontStyle97"/>
          <w:sz w:val="24"/>
          <w:szCs w:val="28"/>
          <w:lang w:eastAsia="en-US"/>
        </w:rPr>
        <w:t xml:space="preserve"> проекта</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На этом этапе оцениваются социально-экономические характеристики будущих потребителей, географические и топографические характеристики и ресурсы возобновляемой энергии на объекте, чтобы разработать бизнес-план и проверить жизнеспособность проекта.</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Эти исследования необходимы для следующего шага, который заключается в выборе технических решений и написании Общей спецификации.</w:t>
      </w:r>
    </w:p>
    <w:p w:rsidR="00551872" w:rsidRPr="00CA5B79" w:rsidRDefault="00551872" w:rsidP="00551872">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Результаты социально-экономического исследования, методология которого изложена в Части 2, используются для установления профиля будущих потребителей с точки зрения решаемых потребностей в электротехнических услугах.</w:t>
      </w:r>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Часть 4 под названием IEC TS 62257-4:2005</w:t>
      </w:r>
      <w:r w:rsidRPr="00CA5B79">
        <w:rPr>
          <w:rStyle w:val="FontStyle83"/>
          <w:sz w:val="24"/>
          <w:szCs w:val="24"/>
          <w:lang w:eastAsia="en-US"/>
        </w:rPr>
        <w:t xml:space="preserve"> </w:t>
      </w:r>
      <w:r w:rsidR="005028A9" w:rsidRPr="00CA5B79">
        <w:rPr>
          <w:rStyle w:val="FontStyle96"/>
          <w:spacing w:val="0"/>
          <w:sz w:val="24"/>
          <w:szCs w:val="24"/>
          <w:lang w:eastAsia="en-US"/>
        </w:rPr>
        <w:t xml:space="preserve">Рекомендации для гибридных электростанций на основе возобновляемых источников энергии, предназначенных для сельской электрификации. Часть 4: </w:t>
      </w:r>
      <w:proofErr w:type="gramStart"/>
      <w:r w:rsidR="005028A9" w:rsidRPr="00CA5B79">
        <w:rPr>
          <w:rStyle w:val="FontStyle96"/>
          <w:spacing w:val="0"/>
          <w:sz w:val="24"/>
          <w:szCs w:val="24"/>
          <w:lang w:eastAsia="en-US"/>
        </w:rPr>
        <w:t xml:space="preserve">Выбор и проектирование системы </w:t>
      </w:r>
      <w:r w:rsidRPr="00CA5B79">
        <w:rPr>
          <w:rStyle w:val="FontStyle96"/>
          <w:spacing w:val="0"/>
          <w:sz w:val="24"/>
          <w:szCs w:val="24"/>
          <w:lang w:eastAsia="en-US"/>
        </w:rPr>
        <w:t>классифицирует качество информации, которая должна быть собрана для оценки ресурсов объекта с точки зрения возобновляемых источников энергии, которые необходимо учитывать при выборе и определении размеров электроустановок и которые влияют на стоимость этих установок.</w:t>
      </w:r>
      <w:proofErr w:type="gramEnd"/>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Эта информация, добавленная к технико-экономическим расчетам, необходимым для создания бизнес-плана, показанного в Части 4, используется для выбора технических решений, представленных в Части 2.</w:t>
      </w:r>
    </w:p>
    <w:p w:rsidR="00551872" w:rsidRPr="00CA5B79" w:rsidRDefault="00551872" w:rsidP="00551872">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Рисунок 4 ниже, воспроизведенный с рисунка 1 IEC TS 62257-2:2015, дает пример того, что может быть содержанием социально-экономического исследования.</w:t>
      </w:r>
    </w:p>
    <w:p w:rsidR="00551872" w:rsidRPr="00B4175A" w:rsidRDefault="00551872" w:rsidP="00551872">
      <w:pPr>
        <w:widowControl/>
        <w:jc w:val="center"/>
        <w:rPr>
          <w:noProof/>
          <w:sz w:val="28"/>
          <w:szCs w:val="28"/>
        </w:rPr>
      </w:pPr>
      <w:r w:rsidRPr="00B4175A">
        <w:rPr>
          <w:noProof/>
          <w:sz w:val="28"/>
          <w:szCs w:val="28"/>
          <w:lang w:eastAsia="ru-RU"/>
        </w:rPr>
        <w:drawing>
          <wp:inline distT="0" distB="0" distL="0" distR="0" wp14:anchorId="74D9A818" wp14:editId="5D1284AC">
            <wp:extent cx="6115050" cy="4657725"/>
            <wp:effectExtent l="19050" t="0" r="0" b="0"/>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srcRect/>
                    <a:stretch>
                      <a:fillRect/>
                    </a:stretch>
                  </pic:blipFill>
                  <pic:spPr bwMode="auto">
                    <a:xfrm>
                      <a:off x="0" y="0"/>
                      <a:ext cx="6115050" cy="4657725"/>
                    </a:xfrm>
                    <a:prstGeom prst="rect">
                      <a:avLst/>
                    </a:prstGeom>
                    <a:noFill/>
                    <a:ln w="9525">
                      <a:noFill/>
                      <a:miter lim="800000"/>
                      <a:headEnd/>
                      <a:tailEnd/>
                    </a:ln>
                  </pic:spPr>
                </pic:pic>
              </a:graphicData>
            </a:graphic>
          </wp:inline>
        </w:drawing>
      </w:r>
    </w:p>
    <w:p w:rsidR="00551872" w:rsidRPr="00B4175A" w:rsidRDefault="00551872" w:rsidP="00551872">
      <w:pPr>
        <w:widowControl/>
        <w:jc w:val="center"/>
        <w:rPr>
          <w:noProof/>
          <w:sz w:val="28"/>
          <w:szCs w:val="28"/>
        </w:rPr>
      </w:pPr>
    </w:p>
    <w:p w:rsidR="00551872" w:rsidRPr="00CA5B79" w:rsidRDefault="00551872" w:rsidP="0036101E">
      <w:pPr>
        <w:pStyle w:val="Style19"/>
        <w:widowControl/>
        <w:ind w:firstLine="567"/>
        <w:jc w:val="center"/>
        <w:rPr>
          <w:rStyle w:val="FontStyle97"/>
          <w:sz w:val="24"/>
          <w:szCs w:val="28"/>
          <w:lang w:eastAsia="en-US"/>
        </w:rPr>
      </w:pPr>
      <w:r w:rsidRPr="00CA5B79">
        <w:rPr>
          <w:rStyle w:val="FontStyle97"/>
          <w:sz w:val="24"/>
          <w:szCs w:val="28"/>
          <w:lang w:eastAsia="en-US"/>
        </w:rPr>
        <w:t>Рисунок 4 - Пример содержания нетехнического предварительного исследования – (IEC TS 62257-2:2015, рисунок 1)</w:t>
      </w:r>
    </w:p>
    <w:p w:rsidR="00551872" w:rsidRPr="00CA5B79" w:rsidRDefault="00551872" w:rsidP="005028A9">
      <w:pPr>
        <w:pStyle w:val="Style7"/>
        <w:widowControl/>
        <w:spacing w:before="240" w:after="240"/>
        <w:ind w:firstLine="567"/>
        <w:jc w:val="both"/>
        <w:rPr>
          <w:rStyle w:val="FontStyle97"/>
          <w:sz w:val="24"/>
          <w:szCs w:val="28"/>
          <w:lang w:eastAsia="en-US"/>
        </w:rPr>
      </w:pPr>
      <w:bookmarkStart w:id="16" w:name="bookmark22"/>
      <w:r w:rsidRPr="00CA5B79">
        <w:rPr>
          <w:rStyle w:val="FontStyle97"/>
          <w:sz w:val="24"/>
          <w:szCs w:val="28"/>
          <w:lang w:eastAsia="en-US"/>
        </w:rPr>
        <w:t>5</w:t>
      </w:r>
      <w:bookmarkStart w:id="17" w:name="bookmark23"/>
      <w:bookmarkEnd w:id="16"/>
      <w:r w:rsidRPr="00CA5B79">
        <w:rPr>
          <w:rStyle w:val="FontStyle97"/>
          <w:sz w:val="24"/>
          <w:szCs w:val="28"/>
          <w:lang w:eastAsia="en-US"/>
        </w:rPr>
        <w:t>.</w:t>
      </w:r>
      <w:bookmarkEnd w:id="17"/>
      <w:r w:rsidRPr="00CA5B79">
        <w:rPr>
          <w:rStyle w:val="FontStyle97"/>
          <w:sz w:val="24"/>
          <w:szCs w:val="28"/>
          <w:lang w:eastAsia="en-US"/>
        </w:rPr>
        <w:t>2.4 Детальные технические исследования</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На этом этапе выбираются детальные технические решения для реализации проекта. Это приводит к написанию Общей спецификации (GS), которая является справочным документом для проекта и для объявления тендеров.</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2 предлагает архитектуры для индивидуальных или коллективных систем электрификации, способных обеспечить решаемые потребности, выявленные социально-экономическим исследованием.</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3 полезна для написания GS, для определения уровня и доступности электрических услуг, которые должны быть предоставлены, технических и административных рамок, а также графика реализации проекта.</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4 содержит элементы для определения правил управления производимой энергией, а также вида и качества информации, которую необходимо собрать для этого управления. Она также помогает ввести в GS общую основу для ответов субподрядчиков или производителей на объявление тендеров. Она дает критерии, чтобы помочь владельцу и разработчику проекта сравнить предложения и выбрать лучший технико-экономический ответ.</w:t>
      </w:r>
    </w:p>
    <w:p w:rsidR="00551872" w:rsidRPr="00CA5B79" w:rsidRDefault="00551872" w:rsidP="005028A9">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Часть 5 под названием IEC TS 62257-5:2015</w:t>
      </w:r>
      <w:r w:rsidRPr="00CA5B79">
        <w:rPr>
          <w:rStyle w:val="FontStyle83"/>
          <w:sz w:val="24"/>
          <w:szCs w:val="24"/>
          <w:lang w:eastAsia="en-US"/>
        </w:rPr>
        <w:t xml:space="preserve"> </w:t>
      </w:r>
      <w:r w:rsidRPr="00CA5B79">
        <w:rPr>
          <w:rStyle w:val="FontStyle83"/>
          <w:i w:val="0"/>
          <w:sz w:val="24"/>
          <w:szCs w:val="24"/>
          <w:lang w:eastAsia="en-US"/>
        </w:rPr>
        <w:t>Рекомендации для гибридных электростанций на основе возобновляемых источников энергии, предназначенных для сельской электрификации. Часть 5: Защита от поражения электрическим током</w:t>
      </w:r>
      <w:r w:rsidRPr="00CA5B79">
        <w:rPr>
          <w:rStyle w:val="FontStyle83"/>
          <w:sz w:val="24"/>
          <w:szCs w:val="24"/>
          <w:lang w:eastAsia="en-US"/>
        </w:rPr>
        <w:t xml:space="preserve"> </w:t>
      </w:r>
      <w:r w:rsidRPr="00CA5B79">
        <w:rPr>
          <w:rStyle w:val="FontStyle96"/>
          <w:spacing w:val="0"/>
          <w:sz w:val="24"/>
          <w:szCs w:val="24"/>
          <w:lang w:eastAsia="en-US"/>
        </w:rPr>
        <w:t>детализирует уровень безопасности, который должны обеспечивать будущие электроустановки (безопасность людей, защита от перегрузки, перенапряжения, молнии и опасности возгорания), и который должен быть предписан в GS.</w:t>
      </w:r>
    </w:p>
    <w:p w:rsidR="00551872" w:rsidRPr="00CA5B79" w:rsidRDefault="00551872" w:rsidP="005028A9">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Чтобы указать электрические устройства или системы, которые будут поставляться посредством тендера, GS ссылается на Части 7–12 (см. Таблицу 1), которые представляют собой технические спецификации для автономных электрических систем, оборудования или аксессуаров. Настоящие технические спецификации содержат испытания, пригодные для проверки соответствия GS оборудования, предлагаемого поставщиками.</w:t>
      </w:r>
    </w:p>
    <w:p w:rsidR="00551872" w:rsidRPr="00CA5B79" w:rsidRDefault="00551872" w:rsidP="005028A9">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Предлагаемые испытания разработаны таким образом, чтобы максимально снизить их стоимость и потребовать максимально простого лабораторного оборудования.</w:t>
      </w:r>
    </w:p>
    <w:p w:rsidR="00551872" w:rsidRPr="00CA5B79" w:rsidRDefault="00551872" w:rsidP="005028A9">
      <w:pPr>
        <w:pStyle w:val="Style25"/>
        <w:widowControl/>
        <w:ind w:firstLine="567"/>
        <w:jc w:val="both"/>
        <w:rPr>
          <w:rStyle w:val="FontStyle96"/>
          <w:spacing w:val="0"/>
          <w:sz w:val="24"/>
          <w:szCs w:val="24"/>
          <w:lang w:eastAsia="en-US"/>
        </w:rPr>
      </w:pPr>
      <w:r w:rsidRPr="00CA5B79">
        <w:rPr>
          <w:rStyle w:val="FontStyle96"/>
          <w:spacing w:val="0"/>
          <w:sz w:val="24"/>
          <w:szCs w:val="24"/>
          <w:lang w:eastAsia="en-US"/>
        </w:rPr>
        <w:t xml:space="preserve">Например, в 5-ойчасти настоятельно рекомендуется использовать системы TN-C-S для нейтрализации и заземления </w:t>
      </w:r>
      <w:proofErr w:type="spellStart"/>
      <w:r w:rsidRPr="00CA5B79">
        <w:rPr>
          <w:rStyle w:val="FontStyle96"/>
          <w:spacing w:val="0"/>
          <w:sz w:val="24"/>
          <w:szCs w:val="24"/>
          <w:lang w:eastAsia="en-US"/>
        </w:rPr>
        <w:t>микросети</w:t>
      </w:r>
      <w:proofErr w:type="spellEnd"/>
      <w:r w:rsidRPr="00CA5B79">
        <w:rPr>
          <w:rStyle w:val="FontStyle96"/>
          <w:spacing w:val="0"/>
          <w:sz w:val="24"/>
          <w:szCs w:val="24"/>
          <w:lang w:eastAsia="en-US"/>
        </w:rPr>
        <w:t xml:space="preserve"> поселка для защиты людей от поражения электрическим током, как показано на рисунке 5, воспроизведенном из рисунка B.2 IEC. ТС 62257</w:t>
      </w:r>
      <w:r w:rsidRPr="00CA5B79">
        <w:rPr>
          <w:rStyle w:val="FontStyle96"/>
          <w:spacing w:val="0"/>
          <w:sz w:val="24"/>
          <w:szCs w:val="24"/>
          <w:lang w:eastAsia="en-US"/>
        </w:rPr>
        <w:softHyphen/>
        <w:t xml:space="preserve"> 5:2005.</w:t>
      </w:r>
    </w:p>
    <w:p w:rsidR="00551872" w:rsidRPr="00B4175A" w:rsidRDefault="00551872" w:rsidP="00551872">
      <w:pPr>
        <w:pStyle w:val="Style11"/>
        <w:widowControl/>
        <w:jc w:val="center"/>
        <w:rPr>
          <w:rStyle w:val="FontStyle94"/>
          <w:rFonts w:ascii="Times New Roman" w:hAnsi="Times New Roman"/>
          <w:sz w:val="28"/>
          <w:szCs w:val="28"/>
          <w:lang w:eastAsia="en-US"/>
        </w:rPr>
      </w:pPr>
      <w:r w:rsidRPr="00B4175A">
        <w:rPr>
          <w:rFonts w:ascii="Times New Roman" w:hAnsi="Times New Roman"/>
          <w:noProof/>
          <w:color w:val="000000"/>
          <w:sz w:val="28"/>
          <w:szCs w:val="28"/>
        </w:rPr>
        <w:drawing>
          <wp:inline distT="0" distB="0" distL="0" distR="0" wp14:anchorId="2A78A02A" wp14:editId="70A53163">
            <wp:extent cx="4324350" cy="2619375"/>
            <wp:effectExtent l="19050" t="0" r="0" b="0"/>
            <wp:docPr id="1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srcRect/>
                    <a:stretch>
                      <a:fillRect/>
                    </a:stretch>
                  </pic:blipFill>
                  <pic:spPr bwMode="auto">
                    <a:xfrm>
                      <a:off x="0" y="0"/>
                      <a:ext cx="4324350" cy="2619375"/>
                    </a:xfrm>
                    <a:prstGeom prst="rect">
                      <a:avLst/>
                    </a:prstGeom>
                    <a:noFill/>
                    <a:ln w="9525">
                      <a:noFill/>
                      <a:miter lim="800000"/>
                      <a:headEnd/>
                      <a:tailEnd/>
                    </a:ln>
                  </pic:spPr>
                </pic:pic>
              </a:graphicData>
            </a:graphic>
          </wp:inline>
        </w:drawing>
      </w:r>
    </w:p>
    <w:p w:rsidR="00551872" w:rsidRPr="005028A9" w:rsidRDefault="00551872" w:rsidP="005028A9">
      <w:pPr>
        <w:pStyle w:val="Style11"/>
        <w:widowControl/>
        <w:ind w:firstLine="567"/>
        <w:jc w:val="both"/>
        <w:rPr>
          <w:rStyle w:val="FontStyle94"/>
          <w:sz w:val="24"/>
          <w:szCs w:val="28"/>
          <w:lang w:eastAsia="en-US"/>
        </w:rPr>
      </w:pPr>
      <w:r w:rsidRPr="005028A9">
        <w:rPr>
          <w:rStyle w:val="FontStyle94"/>
          <w:sz w:val="24"/>
          <w:szCs w:val="28"/>
          <w:lang w:eastAsia="en-US"/>
        </w:rPr>
        <w:t>Нейтрализующая и защитная функции, совмещенные в одном проводнике в части системы.</w:t>
      </w:r>
    </w:p>
    <w:p w:rsidR="00551872" w:rsidRPr="005028A9" w:rsidRDefault="00551872" w:rsidP="005028A9">
      <w:pPr>
        <w:pStyle w:val="Style7"/>
        <w:widowControl/>
        <w:spacing w:before="240" w:after="240"/>
        <w:ind w:firstLine="567"/>
        <w:jc w:val="center"/>
        <w:rPr>
          <w:rStyle w:val="FontStyle97"/>
          <w:sz w:val="24"/>
          <w:szCs w:val="28"/>
          <w:lang w:eastAsia="en-US"/>
        </w:rPr>
      </w:pPr>
      <w:r w:rsidRPr="005028A9">
        <w:rPr>
          <w:rStyle w:val="FontStyle97"/>
          <w:sz w:val="24"/>
          <w:szCs w:val="28"/>
          <w:lang w:eastAsia="en-US"/>
        </w:rPr>
        <w:t>Рисунок 5 - Система TN-CS - (IEC TS 62257-5:2015, рисунок B.2)</w:t>
      </w:r>
    </w:p>
    <w:p w:rsidR="00551872" w:rsidRPr="00CA5B79" w:rsidRDefault="00551872" w:rsidP="009D4A50">
      <w:pPr>
        <w:pStyle w:val="Style7"/>
        <w:widowControl/>
        <w:spacing w:before="1080" w:after="240"/>
        <w:ind w:firstLine="567"/>
        <w:jc w:val="both"/>
        <w:rPr>
          <w:rStyle w:val="FontStyle97"/>
          <w:sz w:val="24"/>
          <w:szCs w:val="28"/>
          <w:lang w:eastAsia="en-US"/>
        </w:rPr>
      </w:pPr>
      <w:bookmarkStart w:id="18" w:name="bookmark25"/>
      <w:r w:rsidRPr="00CA5B79">
        <w:rPr>
          <w:rStyle w:val="FontStyle97"/>
          <w:sz w:val="24"/>
          <w:szCs w:val="28"/>
          <w:lang w:eastAsia="en-US"/>
        </w:rPr>
        <w:t>5</w:t>
      </w:r>
      <w:bookmarkEnd w:id="18"/>
      <w:r w:rsidRPr="00CA5B79">
        <w:rPr>
          <w:rStyle w:val="FontStyle97"/>
          <w:sz w:val="24"/>
          <w:szCs w:val="28"/>
          <w:lang w:eastAsia="en-US"/>
        </w:rPr>
        <w:t>.2.5 Реализация проекта</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На этом этапе, электрические установки строятся на месте и вводятся в эксплуатацию.</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5 предоставляет задействованным участникам всю необходимую техническую информацию об уровне безопасности, который должен обеспечиваться установками, и о том, как проверить, действительно ли выполняются предписания GS.</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Часть 6 под названием IEC TS 62257-6:2015</w:t>
      </w:r>
      <w:r w:rsidR="005028A9" w:rsidRPr="00CA5B79">
        <w:rPr>
          <w:rStyle w:val="FontStyle96"/>
          <w:spacing w:val="0"/>
          <w:sz w:val="24"/>
          <w:szCs w:val="28"/>
          <w:lang w:eastAsia="en-US"/>
        </w:rPr>
        <w:t xml:space="preserve"> Рекомендации для гибридных электростанций на основе возобновляемых источников энергии, предназначенных для сельской электрификации. Часть 6: Приемка, эксплуатация, техническое обслуживание и замена </w:t>
      </w:r>
      <w:r w:rsidRPr="00CA5B79">
        <w:rPr>
          <w:rStyle w:val="FontStyle96"/>
          <w:spacing w:val="0"/>
          <w:sz w:val="24"/>
          <w:szCs w:val="28"/>
          <w:lang w:eastAsia="en-US"/>
        </w:rPr>
        <w:t>дает всю необходимую информацию для проверки того, что все электрические устройства и установки соответствуют требованиям технических спецификаций (части 7 - 12), как это предписано в GS.</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Части с 7 по 12 представляют собой подробные технические спецификации для различного оборудования, которое необходимо закупить для реализации проекта:</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Фотоэлектрическая система</w:t>
      </w:r>
      <w:r w:rsidR="005028A9" w:rsidRPr="00CA5B79">
        <w:rPr>
          <w:rStyle w:val="FontStyle96"/>
          <w:spacing w:val="0"/>
          <w:sz w:val="24"/>
          <w:szCs w:val="28"/>
          <w:lang w:eastAsia="en-US"/>
        </w:rPr>
        <w:t xml:space="preserve"> </w:t>
      </w:r>
      <w:r w:rsidRPr="00CA5B79">
        <w:rPr>
          <w:rStyle w:val="FontStyle96"/>
          <w:spacing w:val="0"/>
          <w:sz w:val="24"/>
          <w:szCs w:val="28"/>
          <w:lang w:eastAsia="en-US"/>
        </w:rPr>
        <w:t>батарея (часть 7-1);</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Генераторная установка (часть 7-3);</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Свинцово-кислотные аккумуляторы (часть 8-1);</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xml:space="preserve">- </w:t>
      </w:r>
      <w:proofErr w:type="spellStart"/>
      <w:r w:rsidRPr="00CA5B79">
        <w:rPr>
          <w:rStyle w:val="FontStyle96"/>
          <w:spacing w:val="0"/>
          <w:sz w:val="24"/>
          <w:szCs w:val="28"/>
          <w:lang w:eastAsia="en-US"/>
        </w:rPr>
        <w:t>Микроэнергетические</w:t>
      </w:r>
      <w:proofErr w:type="spellEnd"/>
      <w:r w:rsidRPr="00CA5B79">
        <w:rPr>
          <w:rStyle w:val="FontStyle96"/>
          <w:spacing w:val="0"/>
          <w:sz w:val="24"/>
          <w:szCs w:val="28"/>
          <w:lang w:eastAsia="en-US"/>
        </w:rPr>
        <w:t xml:space="preserve"> системы, включая гибридные электростанции на основе возобновляемых источников энергии (Часть 9-1);</w:t>
      </w:r>
    </w:p>
    <w:p w:rsidR="004C35E4"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xml:space="preserve">- </w:t>
      </w:r>
      <w:proofErr w:type="spellStart"/>
      <w:r w:rsidRPr="00CA5B79">
        <w:rPr>
          <w:rStyle w:val="FontStyle96"/>
          <w:spacing w:val="0"/>
          <w:sz w:val="24"/>
          <w:szCs w:val="28"/>
          <w:lang w:eastAsia="en-US"/>
        </w:rPr>
        <w:t>Микросети</w:t>
      </w:r>
      <w:proofErr w:type="spellEnd"/>
      <w:r w:rsidRPr="00CA5B79">
        <w:rPr>
          <w:rStyle w:val="FontStyle96"/>
          <w:spacing w:val="0"/>
          <w:sz w:val="24"/>
          <w:szCs w:val="28"/>
          <w:lang w:eastAsia="en-US"/>
        </w:rPr>
        <w:t xml:space="preserve"> (часть 9-2)</w:t>
      </w:r>
      <w:r w:rsidR="004C35E4" w:rsidRPr="00CA5B79">
        <w:rPr>
          <w:rStyle w:val="FontStyle96"/>
          <w:spacing w:val="0"/>
          <w:sz w:val="24"/>
          <w:szCs w:val="28"/>
          <w:lang w:eastAsia="en-US"/>
        </w:rPr>
        <w:t>;</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Пользовательский интерфейс (часть 9-3);</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Внутренняя установка (Часть 9-4);</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Переносной фотоэлектрический фонарь (Часть 9-5);</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Системы фотоэлектрической электрификации (Часть 9-6);</w:t>
      </w:r>
    </w:p>
    <w:p w:rsidR="00551872" w:rsidRPr="00CA5B79" w:rsidRDefault="00551872" w:rsidP="005028A9">
      <w:pPr>
        <w:pStyle w:val="Style24"/>
        <w:widowControl/>
        <w:ind w:firstLine="567"/>
        <w:jc w:val="both"/>
        <w:rPr>
          <w:rStyle w:val="FontStyle96"/>
          <w:spacing w:val="0"/>
          <w:sz w:val="24"/>
          <w:szCs w:val="28"/>
          <w:lang w:eastAsia="en-US"/>
        </w:rPr>
      </w:pPr>
      <w:r w:rsidRPr="00CA5B79">
        <w:rPr>
          <w:rStyle w:val="FontStyle96"/>
          <w:spacing w:val="0"/>
          <w:sz w:val="24"/>
          <w:szCs w:val="28"/>
          <w:lang w:eastAsia="en-US"/>
        </w:rPr>
        <w:t>- Компактные люминесцентные лампы, CFL (часть 12-1).</w:t>
      </w:r>
    </w:p>
    <w:p w:rsidR="00551872" w:rsidRPr="00CA5B79" w:rsidRDefault="00551872" w:rsidP="005028A9">
      <w:pPr>
        <w:pStyle w:val="Style25"/>
        <w:widowControl/>
        <w:ind w:firstLine="567"/>
        <w:jc w:val="both"/>
        <w:rPr>
          <w:rStyle w:val="FontStyle96"/>
          <w:spacing w:val="0"/>
          <w:sz w:val="24"/>
          <w:szCs w:val="28"/>
          <w:lang w:eastAsia="en-US"/>
        </w:rPr>
      </w:pPr>
      <w:r w:rsidRPr="00CA5B79">
        <w:rPr>
          <w:rStyle w:val="FontStyle96"/>
          <w:spacing w:val="0"/>
          <w:sz w:val="24"/>
          <w:szCs w:val="28"/>
          <w:lang w:eastAsia="en-US"/>
        </w:rPr>
        <w:t>В этих технических спецификациях предусмотрены испытания, которые могут быть выполнены местными организациями на очень простом оборудовании и в локальных условиях испытаний (близких к условиям проекта). Например, на рис. 6 ниже, воспроизведенном с рис. 2 стандарта IEC TS 62257-8-1:2007, показана фаза</w:t>
      </w:r>
      <w:proofErr w:type="gramStart"/>
      <w:r w:rsidRPr="00CA5B79">
        <w:rPr>
          <w:rStyle w:val="FontStyle96"/>
          <w:spacing w:val="0"/>
          <w:sz w:val="24"/>
          <w:szCs w:val="28"/>
          <w:lang w:eastAsia="en-US"/>
        </w:rPr>
        <w:t xml:space="preserve"> А</w:t>
      </w:r>
      <w:proofErr w:type="gramEnd"/>
      <w:r w:rsidRPr="00CA5B79">
        <w:rPr>
          <w:rStyle w:val="FontStyle96"/>
          <w:spacing w:val="0"/>
          <w:sz w:val="24"/>
          <w:szCs w:val="28"/>
          <w:lang w:eastAsia="en-US"/>
        </w:rPr>
        <w:t xml:space="preserve"> испытания на выносливость автомобильных свинцово-кислотных аккумуляторов, используемых в фотоэлектрических системах.</w:t>
      </w:r>
    </w:p>
    <w:p w:rsidR="00551872" w:rsidRPr="00B4175A" w:rsidRDefault="00551872" w:rsidP="00551872">
      <w:pPr>
        <w:pStyle w:val="Style25"/>
        <w:widowControl/>
        <w:jc w:val="center"/>
        <w:rPr>
          <w:rStyle w:val="FontStyle96"/>
          <w:rFonts w:ascii="Times New Roman" w:hAnsi="Times New Roman"/>
          <w:sz w:val="28"/>
          <w:szCs w:val="28"/>
          <w:lang w:val="en-US" w:eastAsia="en-US"/>
        </w:rPr>
      </w:pPr>
      <w:r w:rsidRPr="00B4175A">
        <w:rPr>
          <w:rFonts w:ascii="Times New Roman" w:hAnsi="Times New Roman"/>
          <w:noProof/>
          <w:color w:val="000000"/>
          <w:sz w:val="28"/>
          <w:szCs w:val="28"/>
        </w:rPr>
        <w:drawing>
          <wp:inline distT="0" distB="0" distL="0" distR="0" wp14:anchorId="0C64A3C5" wp14:editId="0BEB7956">
            <wp:extent cx="5429250" cy="2819400"/>
            <wp:effectExtent l="19050" t="0" r="0"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srcRect/>
                    <a:stretch>
                      <a:fillRect/>
                    </a:stretch>
                  </pic:blipFill>
                  <pic:spPr bwMode="auto">
                    <a:xfrm>
                      <a:off x="0" y="0"/>
                      <a:ext cx="5429250" cy="2819400"/>
                    </a:xfrm>
                    <a:prstGeom prst="rect">
                      <a:avLst/>
                    </a:prstGeom>
                    <a:noFill/>
                    <a:ln w="9525">
                      <a:noFill/>
                      <a:miter lim="800000"/>
                      <a:headEnd/>
                      <a:tailEnd/>
                    </a:ln>
                  </pic:spPr>
                </pic:pic>
              </a:graphicData>
            </a:graphic>
          </wp:inline>
        </w:drawing>
      </w:r>
    </w:p>
    <w:p w:rsidR="00551872" w:rsidRPr="005028A9" w:rsidRDefault="00551872" w:rsidP="0036101E">
      <w:pPr>
        <w:pStyle w:val="Style52"/>
        <w:widowControl/>
        <w:ind w:firstLine="567"/>
        <w:jc w:val="center"/>
        <w:rPr>
          <w:rStyle w:val="FontStyle97"/>
          <w:sz w:val="24"/>
          <w:szCs w:val="28"/>
          <w:lang w:eastAsia="en-US"/>
        </w:rPr>
      </w:pPr>
      <w:bookmarkStart w:id="19" w:name="bookmark26"/>
      <w:bookmarkStart w:id="20" w:name="bookmark27"/>
      <w:bookmarkEnd w:id="19"/>
      <w:bookmarkEnd w:id="20"/>
      <w:r w:rsidRPr="005028A9">
        <w:rPr>
          <w:rStyle w:val="FontStyle97"/>
          <w:sz w:val="24"/>
          <w:szCs w:val="28"/>
          <w:lang w:eastAsia="en-US"/>
        </w:rPr>
        <w:t>Рисунок 6 - Испытание батареи на выносливость, фаза А. (IEC TS 62257-</w:t>
      </w:r>
      <w:r w:rsidR="005028A9" w:rsidRPr="005028A9">
        <w:rPr>
          <w:rStyle w:val="FontStyle97"/>
          <w:sz w:val="24"/>
          <w:szCs w:val="28"/>
          <w:lang w:eastAsia="en-US"/>
        </w:rPr>
        <w:t>8-1:2007, рисунок 2)</w:t>
      </w:r>
    </w:p>
    <w:p w:rsidR="00551872" w:rsidRPr="005028A9" w:rsidRDefault="00551872" w:rsidP="00762D10">
      <w:pPr>
        <w:pStyle w:val="Style52"/>
        <w:widowControl/>
        <w:spacing w:before="360" w:after="240"/>
        <w:ind w:firstLine="567"/>
        <w:jc w:val="both"/>
        <w:rPr>
          <w:rStyle w:val="FontStyle97"/>
          <w:sz w:val="24"/>
          <w:szCs w:val="24"/>
          <w:lang w:eastAsia="en-US"/>
        </w:rPr>
      </w:pPr>
      <w:r w:rsidRPr="005028A9">
        <w:rPr>
          <w:rStyle w:val="FontStyle97"/>
          <w:sz w:val="24"/>
          <w:szCs w:val="24"/>
          <w:lang w:eastAsia="en-US"/>
        </w:rPr>
        <w:t xml:space="preserve">5.2.6 </w:t>
      </w:r>
      <w:proofErr w:type="spellStart"/>
      <w:r w:rsidRPr="005028A9">
        <w:rPr>
          <w:rStyle w:val="FontStyle97"/>
          <w:sz w:val="24"/>
          <w:szCs w:val="24"/>
          <w:lang w:eastAsia="en-US"/>
        </w:rPr>
        <w:t>Валидация</w:t>
      </w:r>
      <w:proofErr w:type="spellEnd"/>
      <w:r w:rsidRPr="005028A9">
        <w:rPr>
          <w:rStyle w:val="FontStyle97"/>
          <w:sz w:val="24"/>
          <w:szCs w:val="24"/>
          <w:lang w:eastAsia="en-US"/>
        </w:rPr>
        <w:t xml:space="preserve"> проекта</w:t>
      </w:r>
    </w:p>
    <w:p w:rsidR="00551872" w:rsidRPr="004C35E4" w:rsidRDefault="00551872" w:rsidP="00551872">
      <w:pPr>
        <w:pStyle w:val="Style25"/>
        <w:widowControl/>
        <w:ind w:firstLine="567"/>
        <w:jc w:val="both"/>
        <w:rPr>
          <w:rStyle w:val="FontStyle96"/>
          <w:spacing w:val="0"/>
          <w:sz w:val="24"/>
          <w:szCs w:val="24"/>
          <w:lang w:eastAsia="en-US"/>
        </w:rPr>
      </w:pPr>
      <w:r w:rsidRPr="004C35E4">
        <w:rPr>
          <w:rStyle w:val="FontStyle96"/>
          <w:spacing w:val="0"/>
          <w:sz w:val="24"/>
          <w:szCs w:val="24"/>
          <w:lang w:eastAsia="en-US"/>
        </w:rPr>
        <w:t>В части 6 приведены необходимые рекомендации по вводу установок в эксплуатацию и проверке их соответствия GS.</w:t>
      </w:r>
    </w:p>
    <w:p w:rsidR="00551872" w:rsidRPr="004C35E4" w:rsidRDefault="00551872" w:rsidP="00551872">
      <w:pPr>
        <w:pStyle w:val="Style25"/>
        <w:widowControl/>
        <w:ind w:firstLine="567"/>
        <w:jc w:val="both"/>
        <w:rPr>
          <w:rStyle w:val="FontStyle96"/>
          <w:spacing w:val="0"/>
          <w:sz w:val="24"/>
          <w:szCs w:val="24"/>
          <w:lang w:eastAsia="en-US"/>
        </w:rPr>
      </w:pPr>
      <w:r w:rsidRPr="004C35E4">
        <w:rPr>
          <w:rStyle w:val="FontStyle96"/>
          <w:spacing w:val="0"/>
          <w:sz w:val="24"/>
          <w:szCs w:val="24"/>
          <w:lang w:eastAsia="en-US"/>
        </w:rPr>
        <w:t>Этот этап является последним перед передачей установок оператору.</w:t>
      </w:r>
    </w:p>
    <w:p w:rsidR="00551872" w:rsidRPr="004C35E4" w:rsidRDefault="00551872" w:rsidP="00551872">
      <w:pPr>
        <w:pStyle w:val="Style25"/>
        <w:widowControl/>
        <w:ind w:firstLine="567"/>
        <w:jc w:val="both"/>
        <w:rPr>
          <w:rStyle w:val="FontStyle96"/>
          <w:spacing w:val="0"/>
          <w:sz w:val="24"/>
          <w:szCs w:val="24"/>
          <w:lang w:eastAsia="en-US"/>
        </w:rPr>
      </w:pPr>
      <w:r w:rsidRPr="004C35E4">
        <w:rPr>
          <w:rStyle w:val="FontStyle96"/>
          <w:spacing w:val="0"/>
          <w:sz w:val="24"/>
          <w:szCs w:val="24"/>
          <w:lang w:eastAsia="en-US"/>
        </w:rPr>
        <w:t>В приведенной ниже Таблице 6, воспроизведенной из Таблицы 8 IECTS 62257-6:2015, приведены действия, которые необходимо выполнить для проверки того, что установки соответствуют предписаниям GS согласно типу системы электрификации, как определено в Части 2.</w:t>
      </w:r>
    </w:p>
    <w:p w:rsidR="00551872" w:rsidRPr="00EF6109" w:rsidRDefault="00551872" w:rsidP="004C35E4">
      <w:pPr>
        <w:pStyle w:val="Style7"/>
        <w:widowControl/>
        <w:spacing w:before="240"/>
        <w:ind w:firstLine="567"/>
        <w:jc w:val="both"/>
        <w:rPr>
          <w:rStyle w:val="FontStyle97"/>
          <w:sz w:val="24"/>
          <w:szCs w:val="28"/>
          <w:lang w:eastAsia="en-US"/>
        </w:rPr>
      </w:pPr>
      <w:r w:rsidRPr="00EF6109">
        <w:rPr>
          <w:rStyle w:val="FontStyle97"/>
          <w:spacing w:val="40"/>
          <w:sz w:val="24"/>
          <w:szCs w:val="28"/>
          <w:lang w:eastAsia="en-US"/>
        </w:rPr>
        <w:t>Таблица</w:t>
      </w:r>
      <w:r w:rsidRPr="00EF6109">
        <w:rPr>
          <w:rStyle w:val="FontStyle97"/>
          <w:sz w:val="24"/>
          <w:szCs w:val="28"/>
          <w:lang w:eastAsia="en-US"/>
        </w:rPr>
        <w:t xml:space="preserve"> 6 - Проверка соблюдения обязательств - (IEC TS 62257-6:2015, таблица 8)</w:t>
      </w:r>
    </w:p>
    <w:tbl>
      <w:tblPr>
        <w:tblW w:w="0" w:type="auto"/>
        <w:jc w:val="center"/>
        <w:tblInd w:w="-289" w:type="dxa"/>
        <w:tblLayout w:type="fixed"/>
        <w:tblCellMar>
          <w:left w:w="40" w:type="dxa"/>
          <w:right w:w="40" w:type="dxa"/>
        </w:tblCellMar>
        <w:tblLook w:val="0000" w:firstRow="0" w:lastRow="0" w:firstColumn="0" w:lastColumn="0" w:noHBand="0" w:noVBand="0"/>
      </w:tblPr>
      <w:tblGrid>
        <w:gridCol w:w="6399"/>
        <w:gridCol w:w="494"/>
        <w:gridCol w:w="490"/>
        <w:gridCol w:w="494"/>
        <w:gridCol w:w="494"/>
        <w:gridCol w:w="490"/>
        <w:gridCol w:w="634"/>
      </w:tblGrid>
      <w:tr w:rsidR="00551872" w:rsidRPr="00EF6109" w:rsidTr="007C00AC">
        <w:trPr>
          <w:trHeight w:val="326"/>
          <w:jc w:val="center"/>
        </w:trPr>
        <w:tc>
          <w:tcPr>
            <w:tcW w:w="6399" w:type="dxa"/>
            <w:vMerge w:val="restart"/>
            <w:tcBorders>
              <w:top w:val="single" w:sz="6" w:space="0" w:color="auto"/>
              <w:left w:val="single" w:sz="6" w:space="0" w:color="auto"/>
              <w:right w:val="single" w:sz="6" w:space="0" w:color="auto"/>
            </w:tcBorders>
          </w:tcPr>
          <w:p w:rsidR="00551872" w:rsidRPr="00EF6109" w:rsidRDefault="00551872" w:rsidP="00EF6109">
            <w:pPr>
              <w:pStyle w:val="Style49"/>
              <w:widowControl/>
              <w:ind w:left="172"/>
              <w:jc w:val="center"/>
              <w:rPr>
                <w:rStyle w:val="FontStyle95"/>
                <w:sz w:val="24"/>
                <w:szCs w:val="24"/>
                <w:lang w:val="en-US" w:eastAsia="en-US"/>
              </w:rPr>
            </w:pPr>
            <w:r w:rsidRPr="00EF6109">
              <w:rPr>
                <w:rStyle w:val="FontStyle95"/>
                <w:sz w:val="24"/>
                <w:szCs w:val="24"/>
                <w:lang w:eastAsia="en-US"/>
              </w:rPr>
              <w:t>Действия</w:t>
            </w:r>
          </w:p>
        </w:tc>
        <w:tc>
          <w:tcPr>
            <w:tcW w:w="3096" w:type="dxa"/>
            <w:gridSpan w:val="6"/>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Типы систем</w:t>
            </w:r>
          </w:p>
        </w:tc>
      </w:tr>
      <w:tr w:rsidR="00551872" w:rsidRPr="00EF6109" w:rsidTr="00581F06">
        <w:trPr>
          <w:trHeight w:val="317"/>
          <w:jc w:val="center"/>
        </w:trPr>
        <w:tc>
          <w:tcPr>
            <w:tcW w:w="6399" w:type="dxa"/>
            <w:vMerge/>
            <w:tcBorders>
              <w:left w:val="single" w:sz="6" w:space="0" w:color="auto"/>
              <w:bottom w:val="double" w:sz="4" w:space="0" w:color="auto"/>
              <w:right w:val="single" w:sz="6" w:space="0" w:color="auto"/>
            </w:tcBorders>
          </w:tcPr>
          <w:p w:rsidR="00551872" w:rsidRPr="00EF6109" w:rsidRDefault="00551872" w:rsidP="00EF6109">
            <w:pPr>
              <w:widowControl/>
              <w:ind w:left="172"/>
              <w:jc w:val="both"/>
              <w:rPr>
                <w:rStyle w:val="FontStyle95"/>
                <w:sz w:val="24"/>
                <w:szCs w:val="24"/>
                <w:lang w:val="en-US" w:eastAsia="en-US"/>
              </w:rPr>
            </w:pPr>
          </w:p>
        </w:tc>
        <w:tc>
          <w:tcPr>
            <w:tcW w:w="494"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Т</w:t>
            </w:r>
            <w:proofErr w:type="gramStart"/>
            <w:r w:rsidRPr="00EF6109">
              <w:rPr>
                <w:rStyle w:val="FontStyle95"/>
                <w:sz w:val="24"/>
                <w:szCs w:val="24"/>
                <w:lang w:eastAsia="en-US"/>
              </w:rPr>
              <w:t>1</w:t>
            </w:r>
            <w:proofErr w:type="gramEnd"/>
          </w:p>
        </w:tc>
        <w:tc>
          <w:tcPr>
            <w:tcW w:w="490"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Т</w:t>
            </w:r>
            <w:proofErr w:type="gramStart"/>
            <w:r w:rsidRPr="00EF6109">
              <w:rPr>
                <w:rStyle w:val="FontStyle95"/>
                <w:sz w:val="24"/>
                <w:szCs w:val="24"/>
                <w:lang w:eastAsia="en-US"/>
              </w:rPr>
              <w:t>2</w:t>
            </w:r>
            <w:proofErr w:type="gramEnd"/>
          </w:p>
        </w:tc>
        <w:tc>
          <w:tcPr>
            <w:tcW w:w="494"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Т3</w:t>
            </w:r>
          </w:p>
        </w:tc>
        <w:tc>
          <w:tcPr>
            <w:tcW w:w="494"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Т</w:t>
            </w:r>
            <w:proofErr w:type="gramStart"/>
            <w:r w:rsidRPr="00EF6109">
              <w:rPr>
                <w:rStyle w:val="FontStyle95"/>
                <w:sz w:val="24"/>
                <w:szCs w:val="24"/>
                <w:lang w:eastAsia="en-US"/>
              </w:rPr>
              <w:t>4</w:t>
            </w:r>
            <w:proofErr w:type="gramEnd"/>
          </w:p>
        </w:tc>
        <w:tc>
          <w:tcPr>
            <w:tcW w:w="490"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Т5</w:t>
            </w:r>
          </w:p>
        </w:tc>
        <w:tc>
          <w:tcPr>
            <w:tcW w:w="634"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Т</w:t>
            </w:r>
            <w:proofErr w:type="gramStart"/>
            <w:r w:rsidRPr="00EF6109">
              <w:rPr>
                <w:rStyle w:val="FontStyle95"/>
                <w:sz w:val="24"/>
                <w:szCs w:val="24"/>
                <w:lang w:eastAsia="en-US"/>
              </w:rPr>
              <w:t>6</w:t>
            </w:r>
            <w:proofErr w:type="gramEnd"/>
          </w:p>
        </w:tc>
      </w:tr>
      <w:tr w:rsidR="00551872" w:rsidRPr="00EF6109" w:rsidTr="00581F06">
        <w:trPr>
          <w:trHeight w:val="504"/>
          <w:jc w:val="center"/>
        </w:trPr>
        <w:tc>
          <w:tcPr>
            <w:tcW w:w="6399" w:type="dxa"/>
            <w:tcBorders>
              <w:top w:val="double" w:sz="4" w:space="0" w:color="auto"/>
              <w:left w:val="single" w:sz="6" w:space="0" w:color="auto"/>
              <w:bottom w:val="single" w:sz="6" w:space="0" w:color="auto"/>
              <w:right w:val="single" w:sz="6" w:space="0" w:color="auto"/>
            </w:tcBorders>
          </w:tcPr>
          <w:p w:rsidR="00551872" w:rsidRPr="00EF6109" w:rsidRDefault="00551872" w:rsidP="00EF6109">
            <w:pPr>
              <w:pStyle w:val="Style37"/>
              <w:widowControl/>
              <w:ind w:left="172"/>
              <w:jc w:val="both"/>
              <w:rPr>
                <w:rStyle w:val="FontStyle94"/>
                <w:sz w:val="24"/>
                <w:szCs w:val="24"/>
                <w:lang w:eastAsia="en-US"/>
              </w:rPr>
            </w:pPr>
            <w:r w:rsidRPr="00EF6109">
              <w:rPr>
                <w:rStyle w:val="FontStyle94"/>
                <w:sz w:val="24"/>
                <w:szCs w:val="24"/>
                <w:lang w:eastAsia="en-US"/>
              </w:rPr>
              <w:t>Убедитесь, что спецификации прибора идентичны характеристикам изначально установленных приборов.</w:t>
            </w:r>
          </w:p>
        </w:tc>
        <w:tc>
          <w:tcPr>
            <w:tcW w:w="494"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0"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4"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4"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0"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634"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r>
      <w:tr w:rsidR="00551872" w:rsidRPr="00EF6109" w:rsidTr="007C00AC">
        <w:trPr>
          <w:trHeight w:val="504"/>
          <w:jc w:val="center"/>
        </w:trPr>
        <w:tc>
          <w:tcPr>
            <w:tcW w:w="6399" w:type="dxa"/>
            <w:tcBorders>
              <w:top w:val="single" w:sz="6" w:space="0" w:color="auto"/>
              <w:left w:val="single" w:sz="6" w:space="0" w:color="auto"/>
              <w:bottom w:val="single" w:sz="6" w:space="0" w:color="auto"/>
              <w:right w:val="single" w:sz="6" w:space="0" w:color="auto"/>
            </w:tcBorders>
          </w:tcPr>
          <w:p w:rsidR="00551872" w:rsidRPr="00EF6109" w:rsidRDefault="00551872" w:rsidP="00EF6109">
            <w:pPr>
              <w:pStyle w:val="Style37"/>
              <w:widowControl/>
              <w:ind w:left="172"/>
              <w:jc w:val="both"/>
              <w:rPr>
                <w:rStyle w:val="FontStyle94"/>
                <w:sz w:val="24"/>
                <w:szCs w:val="24"/>
                <w:lang w:eastAsia="en-US"/>
              </w:rPr>
            </w:pPr>
            <w:r w:rsidRPr="00EF6109">
              <w:rPr>
                <w:rStyle w:val="FontStyle94"/>
                <w:sz w:val="24"/>
                <w:szCs w:val="24"/>
                <w:lang w:eastAsia="en-US"/>
              </w:rPr>
              <w:t>Убедитесь, что предоставленное обслуживание, по крайней мере, соответствует обслуживанию, определенному в контракте.</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63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r>
      <w:tr w:rsidR="00551872" w:rsidRPr="00EF6109" w:rsidTr="007C00AC">
        <w:trPr>
          <w:trHeight w:val="686"/>
          <w:jc w:val="center"/>
        </w:trPr>
        <w:tc>
          <w:tcPr>
            <w:tcW w:w="6399" w:type="dxa"/>
            <w:tcBorders>
              <w:top w:val="single" w:sz="6" w:space="0" w:color="auto"/>
              <w:left w:val="single" w:sz="6" w:space="0" w:color="auto"/>
              <w:bottom w:val="single" w:sz="6" w:space="0" w:color="auto"/>
              <w:right w:val="single" w:sz="6" w:space="0" w:color="auto"/>
            </w:tcBorders>
          </w:tcPr>
          <w:p w:rsidR="00551872" w:rsidRPr="00EF6109" w:rsidRDefault="00551872" w:rsidP="00EF6109">
            <w:pPr>
              <w:pStyle w:val="Style37"/>
              <w:widowControl/>
              <w:ind w:left="172"/>
              <w:jc w:val="both"/>
              <w:rPr>
                <w:rStyle w:val="FontStyle94"/>
                <w:sz w:val="24"/>
                <w:szCs w:val="24"/>
                <w:lang w:eastAsia="en-US"/>
              </w:rPr>
            </w:pPr>
            <w:r w:rsidRPr="00EF6109">
              <w:rPr>
                <w:rStyle w:val="FontStyle94"/>
                <w:sz w:val="24"/>
                <w:szCs w:val="24"/>
                <w:lang w:eastAsia="en-US"/>
              </w:rPr>
              <w:t>Сравните измеренную энергию (производство и потребление) за период, определенный контрактом (для этого сравнения необходимо измерить потребляемую пользователем энергию переменного и постоянного тока)</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63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r>
      <w:tr w:rsidR="00551872" w:rsidRPr="00EF6109" w:rsidTr="007C00AC">
        <w:trPr>
          <w:trHeight w:val="686"/>
          <w:jc w:val="center"/>
        </w:trPr>
        <w:tc>
          <w:tcPr>
            <w:tcW w:w="6399" w:type="dxa"/>
            <w:tcBorders>
              <w:top w:val="single" w:sz="6" w:space="0" w:color="auto"/>
              <w:left w:val="single" w:sz="6" w:space="0" w:color="auto"/>
              <w:bottom w:val="single" w:sz="6" w:space="0" w:color="auto"/>
              <w:right w:val="single" w:sz="6" w:space="0" w:color="auto"/>
            </w:tcBorders>
          </w:tcPr>
          <w:p w:rsidR="00551872" w:rsidRPr="00EF6109" w:rsidRDefault="00551872" w:rsidP="00EF6109">
            <w:pPr>
              <w:pStyle w:val="Style37"/>
              <w:widowControl/>
              <w:ind w:left="172"/>
              <w:jc w:val="both"/>
              <w:rPr>
                <w:rStyle w:val="FontStyle94"/>
                <w:sz w:val="24"/>
                <w:szCs w:val="24"/>
                <w:lang w:eastAsia="en-US"/>
              </w:rPr>
            </w:pPr>
            <w:r w:rsidRPr="00EF6109">
              <w:rPr>
                <w:rStyle w:val="FontStyle94"/>
                <w:sz w:val="24"/>
                <w:szCs w:val="24"/>
                <w:lang w:eastAsia="en-US"/>
              </w:rPr>
              <w:t>Сравните долю, произведенную генераторной установкой, с долей, произведенной REN, если контракт требует частичного участия генераторной установки.</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63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r>
      <w:tr w:rsidR="00551872" w:rsidRPr="00EF6109" w:rsidTr="007C00AC">
        <w:trPr>
          <w:trHeight w:val="509"/>
          <w:jc w:val="center"/>
        </w:trPr>
        <w:tc>
          <w:tcPr>
            <w:tcW w:w="6399" w:type="dxa"/>
            <w:tcBorders>
              <w:top w:val="single" w:sz="6" w:space="0" w:color="auto"/>
              <w:left w:val="single" w:sz="6" w:space="0" w:color="auto"/>
              <w:bottom w:val="single" w:sz="6" w:space="0" w:color="auto"/>
              <w:right w:val="single" w:sz="6" w:space="0" w:color="auto"/>
            </w:tcBorders>
          </w:tcPr>
          <w:p w:rsidR="00551872" w:rsidRPr="00EF6109" w:rsidRDefault="00551872" w:rsidP="00EF6109">
            <w:pPr>
              <w:pStyle w:val="Style37"/>
              <w:widowControl/>
              <w:ind w:left="172"/>
              <w:jc w:val="both"/>
              <w:rPr>
                <w:rStyle w:val="FontStyle94"/>
                <w:sz w:val="24"/>
                <w:szCs w:val="24"/>
                <w:lang w:eastAsia="en-US"/>
              </w:rPr>
            </w:pPr>
            <w:r w:rsidRPr="00EF6109">
              <w:rPr>
                <w:rStyle w:val="FontStyle94"/>
                <w:sz w:val="24"/>
                <w:szCs w:val="24"/>
                <w:lang w:eastAsia="en-US"/>
              </w:rPr>
              <w:t>Для коллективных систем: проверьте работу менеджеров контрактов/счетчиков (ограничители мощности, ограничители энергии и т. д.)</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490"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c>
          <w:tcPr>
            <w:tcW w:w="634"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9"/>
              <w:widowControl/>
              <w:jc w:val="center"/>
              <w:rPr>
                <w:rStyle w:val="FontStyle95"/>
                <w:sz w:val="24"/>
                <w:szCs w:val="24"/>
                <w:lang w:val="en-US" w:eastAsia="en-US"/>
              </w:rPr>
            </w:pPr>
            <w:r w:rsidRPr="00EF6109">
              <w:rPr>
                <w:rStyle w:val="FontStyle95"/>
                <w:sz w:val="24"/>
                <w:szCs w:val="24"/>
                <w:lang w:eastAsia="en-US"/>
              </w:rPr>
              <w:t>x</w:t>
            </w:r>
          </w:p>
        </w:tc>
      </w:tr>
    </w:tbl>
    <w:p w:rsidR="00551872" w:rsidRPr="004C35E4" w:rsidRDefault="00551872" w:rsidP="00551872">
      <w:pPr>
        <w:pStyle w:val="Style25"/>
        <w:widowControl/>
        <w:spacing w:before="240"/>
        <w:ind w:firstLine="567"/>
        <w:jc w:val="both"/>
        <w:rPr>
          <w:rStyle w:val="FontStyle96"/>
          <w:spacing w:val="0"/>
          <w:sz w:val="24"/>
          <w:szCs w:val="28"/>
          <w:lang w:eastAsia="en-US"/>
        </w:rPr>
      </w:pPr>
      <w:r w:rsidRPr="004C35E4">
        <w:rPr>
          <w:rStyle w:val="FontStyle96"/>
          <w:spacing w:val="0"/>
          <w:sz w:val="24"/>
          <w:szCs w:val="28"/>
          <w:lang w:eastAsia="en-US"/>
        </w:rPr>
        <w:t>На Рисунке 7 ниже, воспроизведенном из Рисунка 3 IEC TS 62257-9-6:2008, приведены, среди прочего, показатели, чтобы сделать измерения, которые можно оценить путем расчета «коэффициентов качества обслуживания» для услуг (освещение, телевидение, охлаждение и т. д.), предоставляемых клиентам установками, действительно соответствующими предписаниям GS.</w:t>
      </w:r>
    </w:p>
    <w:p w:rsidR="00551872" w:rsidRPr="00B4175A" w:rsidRDefault="00551872" w:rsidP="00551872">
      <w:pPr>
        <w:pStyle w:val="Style57"/>
        <w:widowControl/>
        <w:jc w:val="center"/>
        <w:rPr>
          <w:rStyle w:val="FontStyle97"/>
          <w:b w:val="0"/>
          <w:sz w:val="28"/>
          <w:szCs w:val="28"/>
          <w:lang w:val="en-US" w:eastAsia="en-US"/>
        </w:rPr>
      </w:pPr>
      <w:bookmarkStart w:id="21" w:name="bookmark29"/>
      <w:r w:rsidRPr="00B4175A">
        <w:rPr>
          <w:bCs/>
          <w:noProof/>
          <w:color w:val="000000"/>
          <w:sz w:val="28"/>
          <w:szCs w:val="28"/>
        </w:rPr>
        <w:drawing>
          <wp:inline distT="0" distB="0" distL="0" distR="0" wp14:anchorId="6E3FE4BC" wp14:editId="2436EBF9">
            <wp:extent cx="5800725" cy="2790825"/>
            <wp:effectExtent l="19050" t="0" r="9525" b="0"/>
            <wp:docPr id="1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srcRect/>
                    <a:stretch>
                      <a:fillRect/>
                    </a:stretch>
                  </pic:blipFill>
                  <pic:spPr bwMode="auto">
                    <a:xfrm>
                      <a:off x="0" y="0"/>
                      <a:ext cx="5800725" cy="2790825"/>
                    </a:xfrm>
                    <a:prstGeom prst="rect">
                      <a:avLst/>
                    </a:prstGeom>
                    <a:noFill/>
                    <a:ln w="9525">
                      <a:noFill/>
                      <a:miter lim="800000"/>
                      <a:headEnd/>
                      <a:tailEnd/>
                    </a:ln>
                  </pic:spPr>
                </pic:pic>
              </a:graphicData>
            </a:graphic>
          </wp:inline>
        </w:drawing>
      </w:r>
    </w:p>
    <w:p w:rsidR="00551872" w:rsidRPr="00EF6109" w:rsidRDefault="00551872" w:rsidP="0036101E">
      <w:pPr>
        <w:pStyle w:val="Style57"/>
        <w:widowControl/>
        <w:ind w:firstLine="567"/>
        <w:jc w:val="center"/>
        <w:rPr>
          <w:rStyle w:val="FontStyle97"/>
          <w:sz w:val="24"/>
          <w:szCs w:val="28"/>
          <w:lang w:eastAsia="en-US"/>
        </w:rPr>
      </w:pPr>
      <w:bookmarkStart w:id="22" w:name="bookmark30"/>
      <w:bookmarkEnd w:id="21"/>
      <w:bookmarkEnd w:id="22"/>
      <w:r w:rsidRPr="00EF6109">
        <w:rPr>
          <w:rStyle w:val="FontStyle97"/>
          <w:sz w:val="24"/>
          <w:szCs w:val="28"/>
          <w:lang w:eastAsia="en-US"/>
        </w:rPr>
        <w:t>Рисунок 7 - Испытание 3, рабочие циклы - (IEC TS 62257-9-6:2008, рисунок 3)</w:t>
      </w:r>
    </w:p>
    <w:p w:rsidR="00551872" w:rsidRPr="00EF6109" w:rsidRDefault="00551872" w:rsidP="00551872">
      <w:pPr>
        <w:pStyle w:val="Style57"/>
        <w:widowControl/>
        <w:spacing w:before="240" w:after="240"/>
        <w:ind w:firstLine="567"/>
        <w:jc w:val="both"/>
        <w:rPr>
          <w:rStyle w:val="FontStyle97"/>
          <w:sz w:val="24"/>
          <w:szCs w:val="28"/>
          <w:lang w:eastAsia="en-US"/>
        </w:rPr>
      </w:pPr>
      <w:r w:rsidRPr="00EF6109">
        <w:rPr>
          <w:rStyle w:val="FontStyle97"/>
          <w:sz w:val="24"/>
          <w:szCs w:val="28"/>
          <w:lang w:eastAsia="en-US"/>
        </w:rPr>
        <w:t xml:space="preserve">5.2.7 </w:t>
      </w:r>
      <w:r w:rsidR="008F5481">
        <w:rPr>
          <w:rStyle w:val="FontStyle97"/>
          <w:sz w:val="24"/>
          <w:szCs w:val="28"/>
          <w:lang w:eastAsia="en-US"/>
        </w:rPr>
        <w:t>Эксплуатация в полевых условиях</w:t>
      </w:r>
    </w:p>
    <w:p w:rsidR="00551872" w:rsidRPr="004C35E4" w:rsidRDefault="00551872" w:rsidP="00551872">
      <w:pPr>
        <w:pStyle w:val="Style25"/>
        <w:widowControl/>
        <w:ind w:firstLine="567"/>
        <w:jc w:val="both"/>
        <w:rPr>
          <w:rStyle w:val="FontStyle96"/>
          <w:spacing w:val="0"/>
          <w:sz w:val="24"/>
          <w:szCs w:val="28"/>
          <w:lang w:eastAsia="en-US"/>
        </w:rPr>
      </w:pPr>
      <w:r w:rsidRPr="004C35E4">
        <w:rPr>
          <w:rStyle w:val="FontStyle96"/>
          <w:spacing w:val="0"/>
          <w:sz w:val="24"/>
          <w:szCs w:val="28"/>
          <w:lang w:eastAsia="en-US"/>
        </w:rPr>
        <w:t>На этом этапе организуется эксплуатация, реализуются планы технического обслуживания и принимаются меры для необходимого обновления компонентов установок, а также всей установки в целом, как это запланировано в бизнес-плане.</w:t>
      </w:r>
    </w:p>
    <w:p w:rsidR="00551872" w:rsidRPr="004C35E4" w:rsidRDefault="00551872" w:rsidP="00551872">
      <w:pPr>
        <w:pStyle w:val="Style25"/>
        <w:widowControl/>
        <w:ind w:firstLine="567"/>
        <w:jc w:val="both"/>
        <w:rPr>
          <w:rStyle w:val="FontStyle96"/>
          <w:spacing w:val="0"/>
          <w:sz w:val="24"/>
          <w:szCs w:val="28"/>
          <w:lang w:eastAsia="en-US"/>
        </w:rPr>
      </w:pPr>
      <w:r w:rsidRPr="004C35E4">
        <w:rPr>
          <w:rStyle w:val="FontStyle96"/>
          <w:spacing w:val="0"/>
          <w:sz w:val="24"/>
          <w:szCs w:val="28"/>
          <w:lang w:eastAsia="en-US"/>
        </w:rPr>
        <w:t>Этот этап имеет первостепенное значение для надежности установки и обслуживания, предоставляемого клиенту. В прошлом, многие проекты были реализованы без этой фазы и оказались неудачными. Установка не удалась, и обслуживание клиента было прервано.</w:t>
      </w:r>
    </w:p>
    <w:p w:rsidR="00551872" w:rsidRPr="004C35E4" w:rsidRDefault="00551872" w:rsidP="00551872">
      <w:pPr>
        <w:pStyle w:val="Style25"/>
        <w:widowControl/>
        <w:ind w:firstLine="567"/>
        <w:jc w:val="both"/>
        <w:rPr>
          <w:rStyle w:val="FontStyle96"/>
          <w:spacing w:val="0"/>
          <w:sz w:val="24"/>
          <w:szCs w:val="28"/>
          <w:lang w:eastAsia="en-US"/>
        </w:rPr>
      </w:pPr>
      <w:r w:rsidRPr="004C35E4">
        <w:rPr>
          <w:rStyle w:val="FontStyle96"/>
          <w:spacing w:val="0"/>
          <w:sz w:val="24"/>
          <w:szCs w:val="28"/>
          <w:lang w:eastAsia="en-US"/>
        </w:rPr>
        <w:t>Таким образом, установка должна быть передана компетентному оператору. Последний несет ответственность за постоянство обслуживания клиента после проверки того, что установки, которые он собирается эксплуатировать, соответствуют предписаниям GS.</w:t>
      </w:r>
    </w:p>
    <w:p w:rsidR="00551872" w:rsidRPr="004C35E4" w:rsidRDefault="00551872" w:rsidP="00551872">
      <w:pPr>
        <w:pStyle w:val="Style25"/>
        <w:widowControl/>
        <w:ind w:firstLine="567"/>
        <w:jc w:val="both"/>
        <w:rPr>
          <w:rStyle w:val="FontStyle96"/>
          <w:spacing w:val="0"/>
          <w:sz w:val="24"/>
          <w:szCs w:val="28"/>
          <w:lang w:eastAsia="en-US"/>
        </w:rPr>
      </w:pPr>
      <w:r w:rsidRPr="004C35E4">
        <w:rPr>
          <w:rStyle w:val="FontStyle96"/>
          <w:spacing w:val="0"/>
          <w:sz w:val="24"/>
          <w:szCs w:val="28"/>
          <w:lang w:eastAsia="en-US"/>
        </w:rPr>
        <w:t>Часть 5 дает необходимые элементы для организации работы установок, обеспечивающих безопасность клиентов и обслуживающего персонала.</w:t>
      </w:r>
    </w:p>
    <w:p w:rsidR="00551872" w:rsidRPr="004C35E4" w:rsidRDefault="00551872" w:rsidP="00551872">
      <w:pPr>
        <w:pStyle w:val="Style25"/>
        <w:widowControl/>
        <w:ind w:firstLine="567"/>
        <w:jc w:val="both"/>
        <w:rPr>
          <w:rStyle w:val="FontStyle96"/>
          <w:spacing w:val="0"/>
          <w:sz w:val="24"/>
          <w:szCs w:val="28"/>
          <w:lang w:eastAsia="en-US"/>
        </w:rPr>
      </w:pPr>
      <w:r w:rsidRPr="004C35E4">
        <w:rPr>
          <w:rStyle w:val="FontStyle96"/>
          <w:spacing w:val="0"/>
          <w:sz w:val="24"/>
          <w:szCs w:val="28"/>
          <w:lang w:eastAsia="en-US"/>
        </w:rPr>
        <w:t>Часть 6 позволяет четко определить обязанности всех вовлеченных заинтересованных сторон. Она предоставляет элементы для того, чтобы:</w:t>
      </w:r>
    </w:p>
    <w:p w:rsidR="00551872" w:rsidRPr="004C35E4" w:rsidRDefault="00551872" w:rsidP="00551872">
      <w:pPr>
        <w:pStyle w:val="Style33"/>
        <w:widowControl/>
        <w:ind w:firstLine="567"/>
        <w:jc w:val="both"/>
        <w:rPr>
          <w:rStyle w:val="FontStyle96"/>
          <w:spacing w:val="0"/>
          <w:sz w:val="24"/>
          <w:szCs w:val="28"/>
          <w:lang w:eastAsia="en-US"/>
        </w:rPr>
      </w:pPr>
      <w:r w:rsidRPr="004C35E4">
        <w:rPr>
          <w:rStyle w:val="FontStyle96"/>
          <w:spacing w:val="0"/>
          <w:sz w:val="24"/>
          <w:szCs w:val="28"/>
          <w:lang w:eastAsia="en-US"/>
        </w:rPr>
        <w:t>- организовать оперативные действия с надлежащим уровнем безопасности и определить уровень компетентности всего персонала;</w:t>
      </w:r>
    </w:p>
    <w:p w:rsidR="00551872" w:rsidRPr="004C35E4" w:rsidRDefault="00551872" w:rsidP="00551872">
      <w:pPr>
        <w:pStyle w:val="Style33"/>
        <w:widowControl/>
        <w:ind w:firstLine="567"/>
        <w:jc w:val="both"/>
        <w:rPr>
          <w:rStyle w:val="FontStyle96"/>
          <w:spacing w:val="0"/>
          <w:sz w:val="24"/>
          <w:szCs w:val="28"/>
          <w:lang w:eastAsia="en-US"/>
        </w:rPr>
      </w:pPr>
      <w:r w:rsidRPr="004C35E4">
        <w:rPr>
          <w:rStyle w:val="FontStyle96"/>
          <w:spacing w:val="0"/>
          <w:sz w:val="24"/>
          <w:szCs w:val="28"/>
          <w:lang w:eastAsia="en-US"/>
        </w:rPr>
        <w:t>- подготовить план технического обслуживания;</w:t>
      </w:r>
    </w:p>
    <w:p w:rsidR="00551872" w:rsidRPr="004C35E4" w:rsidRDefault="00551872" w:rsidP="00551872">
      <w:pPr>
        <w:pStyle w:val="Style33"/>
        <w:widowControl/>
        <w:ind w:firstLine="567"/>
        <w:jc w:val="both"/>
        <w:rPr>
          <w:rStyle w:val="FontStyle96"/>
          <w:spacing w:val="0"/>
          <w:sz w:val="24"/>
          <w:szCs w:val="28"/>
          <w:lang w:eastAsia="en-US"/>
        </w:rPr>
      </w:pPr>
      <w:r w:rsidRPr="004C35E4">
        <w:rPr>
          <w:rStyle w:val="FontStyle96"/>
          <w:spacing w:val="0"/>
          <w:sz w:val="24"/>
          <w:szCs w:val="28"/>
          <w:lang w:eastAsia="en-US"/>
        </w:rPr>
        <w:t>- подготовить замену частей или всей установки;</w:t>
      </w:r>
    </w:p>
    <w:p w:rsidR="00551872" w:rsidRPr="004C35E4" w:rsidRDefault="00551872" w:rsidP="00551872">
      <w:pPr>
        <w:pStyle w:val="Style33"/>
        <w:widowControl/>
        <w:ind w:firstLine="567"/>
        <w:jc w:val="both"/>
        <w:rPr>
          <w:rStyle w:val="FontStyle96"/>
          <w:spacing w:val="0"/>
          <w:sz w:val="24"/>
          <w:szCs w:val="28"/>
          <w:lang w:eastAsia="en-US"/>
        </w:rPr>
      </w:pPr>
      <w:r w:rsidRPr="004C35E4">
        <w:rPr>
          <w:rStyle w:val="FontStyle96"/>
          <w:spacing w:val="0"/>
          <w:sz w:val="24"/>
          <w:szCs w:val="28"/>
          <w:lang w:eastAsia="en-US"/>
        </w:rPr>
        <w:t>- организовать утилизацию демонтированных деталей.</w:t>
      </w:r>
    </w:p>
    <w:p w:rsidR="00551872" w:rsidRPr="004C35E4" w:rsidRDefault="00551872" w:rsidP="00551872">
      <w:pPr>
        <w:pStyle w:val="Style25"/>
        <w:widowControl/>
        <w:ind w:firstLine="567"/>
        <w:jc w:val="both"/>
        <w:rPr>
          <w:rStyle w:val="FontStyle96"/>
          <w:spacing w:val="0"/>
          <w:sz w:val="24"/>
          <w:szCs w:val="28"/>
          <w:lang w:eastAsia="en-US"/>
        </w:rPr>
      </w:pPr>
      <w:r w:rsidRPr="004C35E4">
        <w:rPr>
          <w:rStyle w:val="FontStyle96"/>
          <w:spacing w:val="0"/>
          <w:sz w:val="24"/>
          <w:szCs w:val="28"/>
          <w:lang w:eastAsia="en-US"/>
        </w:rPr>
        <w:t xml:space="preserve"> Таблица 7, воспроизведенная из таблицы 3 стандарта IEC TS 62257-6:2015, определяет обязанности различных заинтересованных сторон, участвующих в действиях по вводу в эксплуатацию, эксплуатации, техническому обслуживанию и обновлению на этом этапе эксплуатации в полевых условиях (действия AOMR).</w:t>
      </w:r>
    </w:p>
    <w:p w:rsidR="00551872" w:rsidRPr="00B4175A" w:rsidRDefault="00551872" w:rsidP="00551872">
      <w:pPr>
        <w:widowControl/>
        <w:spacing w:after="200" w:line="276" w:lineRule="auto"/>
        <w:rPr>
          <w:rStyle w:val="FontStyle97"/>
          <w:sz w:val="28"/>
          <w:szCs w:val="28"/>
          <w:lang w:eastAsia="en-US"/>
        </w:rPr>
      </w:pPr>
      <w:r w:rsidRPr="00B4175A">
        <w:rPr>
          <w:rStyle w:val="FontStyle97"/>
          <w:sz w:val="28"/>
          <w:szCs w:val="28"/>
          <w:lang w:eastAsia="en-US"/>
        </w:rPr>
        <w:br w:type="page"/>
      </w:r>
    </w:p>
    <w:p w:rsidR="00551872" w:rsidRPr="00EF6109" w:rsidRDefault="00551872" w:rsidP="00EF6109">
      <w:pPr>
        <w:pStyle w:val="Style7"/>
        <w:widowControl/>
        <w:ind w:firstLine="567"/>
        <w:jc w:val="center"/>
        <w:rPr>
          <w:rStyle w:val="FontStyle97"/>
          <w:sz w:val="24"/>
          <w:szCs w:val="28"/>
          <w:lang w:eastAsia="en-US"/>
        </w:rPr>
      </w:pPr>
      <w:r w:rsidRPr="00EF6109">
        <w:rPr>
          <w:rStyle w:val="FontStyle97"/>
          <w:sz w:val="24"/>
          <w:szCs w:val="28"/>
          <w:lang w:eastAsia="en-US"/>
        </w:rPr>
        <w:t xml:space="preserve">Таблица </w:t>
      </w:r>
      <w:r w:rsidR="009D4A50">
        <w:rPr>
          <w:rStyle w:val="FontStyle97"/>
          <w:sz w:val="24"/>
          <w:szCs w:val="28"/>
          <w:lang w:eastAsia="en-US"/>
        </w:rPr>
        <w:t xml:space="preserve">7 - Вовлечение участников AOMR </w:t>
      </w:r>
      <w:r w:rsidRPr="00EF6109">
        <w:rPr>
          <w:rStyle w:val="FontStyle97"/>
          <w:sz w:val="24"/>
          <w:szCs w:val="28"/>
          <w:lang w:eastAsia="en-US"/>
        </w:rPr>
        <w:t>(IEC TS 62257-6:2015, таблица 3)</w:t>
      </w:r>
    </w:p>
    <w:tbl>
      <w:tblPr>
        <w:tblW w:w="0" w:type="auto"/>
        <w:jc w:val="center"/>
        <w:tblInd w:w="-289" w:type="dxa"/>
        <w:tblLayout w:type="fixed"/>
        <w:tblCellMar>
          <w:left w:w="40" w:type="dxa"/>
          <w:right w:w="40" w:type="dxa"/>
        </w:tblCellMar>
        <w:tblLook w:val="0020" w:firstRow="1" w:lastRow="0" w:firstColumn="0" w:lastColumn="0" w:noHBand="0" w:noVBand="0"/>
      </w:tblPr>
      <w:tblGrid>
        <w:gridCol w:w="1913"/>
        <w:gridCol w:w="425"/>
        <w:gridCol w:w="425"/>
        <w:gridCol w:w="567"/>
        <w:gridCol w:w="567"/>
        <w:gridCol w:w="5598"/>
      </w:tblGrid>
      <w:tr w:rsidR="00551872" w:rsidRPr="00EF6109" w:rsidTr="00581F06">
        <w:trPr>
          <w:trHeight w:val="322"/>
          <w:jc w:val="center"/>
        </w:trPr>
        <w:tc>
          <w:tcPr>
            <w:tcW w:w="1913" w:type="dxa"/>
            <w:vMerge w:val="restart"/>
            <w:tcBorders>
              <w:top w:val="single" w:sz="4" w:space="0" w:color="auto"/>
              <w:left w:val="single" w:sz="4" w:space="0" w:color="auto"/>
              <w:right w:val="single" w:sz="4" w:space="0" w:color="auto"/>
            </w:tcBorders>
          </w:tcPr>
          <w:p w:rsidR="00551872" w:rsidRPr="00EF6109" w:rsidRDefault="00551872" w:rsidP="007C00AC">
            <w:pPr>
              <w:pStyle w:val="Style68"/>
              <w:widowControl/>
              <w:ind w:left="30"/>
              <w:jc w:val="center"/>
              <w:rPr>
                <w:rStyle w:val="FontStyle95"/>
                <w:sz w:val="24"/>
                <w:szCs w:val="24"/>
                <w:lang w:val="en-US" w:eastAsia="en-US"/>
              </w:rPr>
            </w:pPr>
            <w:r w:rsidRPr="00EF6109">
              <w:rPr>
                <w:rStyle w:val="FontStyle95"/>
                <w:sz w:val="24"/>
                <w:szCs w:val="24"/>
                <w:lang w:eastAsia="en-US"/>
              </w:rPr>
              <w:t>Характер участника</w:t>
            </w:r>
          </w:p>
        </w:tc>
        <w:tc>
          <w:tcPr>
            <w:tcW w:w="1984" w:type="dxa"/>
            <w:gridSpan w:val="4"/>
            <w:tcBorders>
              <w:top w:val="single" w:sz="6" w:space="0" w:color="auto"/>
              <w:left w:val="single" w:sz="4" w:space="0" w:color="auto"/>
              <w:bottom w:val="single" w:sz="6" w:space="0" w:color="auto"/>
              <w:right w:val="single" w:sz="6" w:space="0" w:color="auto"/>
            </w:tcBorders>
          </w:tcPr>
          <w:p w:rsidR="00551872" w:rsidRPr="00EF6109" w:rsidRDefault="00551872" w:rsidP="007C00AC">
            <w:pPr>
              <w:pStyle w:val="Style68"/>
              <w:widowControl/>
              <w:jc w:val="center"/>
              <w:rPr>
                <w:rStyle w:val="FontStyle95"/>
                <w:sz w:val="24"/>
                <w:szCs w:val="24"/>
                <w:lang w:val="en-US" w:eastAsia="en-US"/>
              </w:rPr>
            </w:pPr>
            <w:r w:rsidRPr="00EF6109">
              <w:rPr>
                <w:rStyle w:val="FontStyle95"/>
                <w:sz w:val="24"/>
                <w:szCs w:val="24"/>
                <w:lang w:eastAsia="en-US"/>
              </w:rPr>
              <w:t>Действия AOMR</w:t>
            </w:r>
          </w:p>
        </w:tc>
        <w:tc>
          <w:tcPr>
            <w:tcW w:w="5598" w:type="dxa"/>
            <w:vMerge w:val="restart"/>
            <w:tcBorders>
              <w:top w:val="single" w:sz="6" w:space="0" w:color="auto"/>
              <w:left w:val="single" w:sz="6" w:space="0" w:color="auto"/>
              <w:right w:val="single" w:sz="6" w:space="0" w:color="auto"/>
            </w:tcBorders>
          </w:tcPr>
          <w:p w:rsidR="00551872" w:rsidRPr="00EF6109" w:rsidRDefault="00551872" w:rsidP="00EF6109">
            <w:pPr>
              <w:pStyle w:val="Style68"/>
              <w:widowControl/>
              <w:jc w:val="center"/>
              <w:rPr>
                <w:rStyle w:val="FontStyle95"/>
                <w:sz w:val="24"/>
                <w:szCs w:val="24"/>
                <w:lang w:eastAsia="en-US"/>
              </w:rPr>
            </w:pPr>
            <w:r w:rsidRPr="00EF6109">
              <w:rPr>
                <w:rStyle w:val="FontStyle95"/>
                <w:sz w:val="24"/>
                <w:szCs w:val="24"/>
                <w:lang w:eastAsia="en-US"/>
              </w:rPr>
              <w:t>Обязанности по сравнению с участием AOMR</w:t>
            </w:r>
          </w:p>
        </w:tc>
      </w:tr>
      <w:tr w:rsidR="00551872" w:rsidRPr="00EF6109" w:rsidTr="00581F06">
        <w:trPr>
          <w:trHeight w:val="317"/>
          <w:jc w:val="center"/>
        </w:trPr>
        <w:tc>
          <w:tcPr>
            <w:tcW w:w="1913" w:type="dxa"/>
            <w:vMerge/>
            <w:tcBorders>
              <w:left w:val="single" w:sz="4" w:space="0" w:color="auto"/>
              <w:bottom w:val="double" w:sz="4" w:space="0" w:color="auto"/>
              <w:right w:val="single" w:sz="4" w:space="0" w:color="auto"/>
            </w:tcBorders>
            <w:vAlign w:val="bottom"/>
          </w:tcPr>
          <w:p w:rsidR="00551872" w:rsidRPr="00EF6109" w:rsidRDefault="00551872" w:rsidP="007C00AC">
            <w:pPr>
              <w:widowControl/>
              <w:ind w:left="30"/>
              <w:jc w:val="both"/>
              <w:rPr>
                <w:rStyle w:val="FontStyle95"/>
                <w:sz w:val="24"/>
                <w:szCs w:val="24"/>
                <w:lang w:eastAsia="en-US"/>
              </w:rPr>
            </w:pPr>
          </w:p>
        </w:tc>
        <w:tc>
          <w:tcPr>
            <w:tcW w:w="425" w:type="dxa"/>
            <w:tcBorders>
              <w:top w:val="single" w:sz="6" w:space="0" w:color="auto"/>
              <w:left w:val="single" w:sz="4" w:space="0" w:color="auto"/>
              <w:bottom w:val="double" w:sz="4" w:space="0" w:color="auto"/>
              <w:right w:val="single" w:sz="6" w:space="0" w:color="auto"/>
            </w:tcBorders>
          </w:tcPr>
          <w:p w:rsidR="00551872" w:rsidRPr="00EF6109" w:rsidRDefault="00551872" w:rsidP="007C00AC">
            <w:pPr>
              <w:pStyle w:val="Style68"/>
              <w:widowControl/>
              <w:jc w:val="center"/>
              <w:rPr>
                <w:rStyle w:val="FontStyle95"/>
                <w:sz w:val="24"/>
                <w:szCs w:val="24"/>
                <w:lang w:val="en-US" w:eastAsia="en-US"/>
              </w:rPr>
            </w:pPr>
            <w:r w:rsidRPr="00EF6109">
              <w:rPr>
                <w:rStyle w:val="FontStyle95"/>
                <w:sz w:val="24"/>
                <w:szCs w:val="24"/>
                <w:lang w:eastAsia="en-US"/>
              </w:rPr>
              <w:t>А</w:t>
            </w:r>
          </w:p>
        </w:tc>
        <w:tc>
          <w:tcPr>
            <w:tcW w:w="425"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68"/>
              <w:widowControl/>
              <w:jc w:val="center"/>
              <w:rPr>
                <w:rStyle w:val="FontStyle95"/>
                <w:sz w:val="24"/>
                <w:szCs w:val="24"/>
                <w:lang w:val="en-US" w:eastAsia="en-US"/>
              </w:rPr>
            </w:pPr>
            <w:r w:rsidRPr="00EF6109">
              <w:rPr>
                <w:rStyle w:val="FontStyle95"/>
                <w:sz w:val="24"/>
                <w:szCs w:val="24"/>
                <w:lang w:eastAsia="en-US"/>
              </w:rPr>
              <w:t>О</w:t>
            </w:r>
          </w:p>
        </w:tc>
        <w:tc>
          <w:tcPr>
            <w:tcW w:w="567"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68"/>
              <w:widowControl/>
              <w:jc w:val="center"/>
              <w:rPr>
                <w:rStyle w:val="FontStyle95"/>
                <w:sz w:val="24"/>
                <w:szCs w:val="24"/>
                <w:lang w:val="en-US" w:eastAsia="en-US"/>
              </w:rPr>
            </w:pPr>
            <w:r w:rsidRPr="00EF6109">
              <w:rPr>
                <w:rStyle w:val="FontStyle95"/>
                <w:sz w:val="24"/>
                <w:szCs w:val="24"/>
                <w:lang w:eastAsia="en-US"/>
              </w:rPr>
              <w:t>М</w:t>
            </w:r>
          </w:p>
        </w:tc>
        <w:tc>
          <w:tcPr>
            <w:tcW w:w="567" w:type="dxa"/>
            <w:tcBorders>
              <w:top w:val="single" w:sz="6" w:space="0" w:color="auto"/>
              <w:left w:val="single" w:sz="6" w:space="0" w:color="auto"/>
              <w:bottom w:val="double" w:sz="4" w:space="0" w:color="auto"/>
              <w:right w:val="single" w:sz="6" w:space="0" w:color="auto"/>
            </w:tcBorders>
          </w:tcPr>
          <w:p w:rsidR="00551872" w:rsidRPr="00EF6109" w:rsidRDefault="00551872" w:rsidP="007C00AC">
            <w:pPr>
              <w:pStyle w:val="Style68"/>
              <w:widowControl/>
              <w:jc w:val="center"/>
              <w:rPr>
                <w:rStyle w:val="FontStyle95"/>
                <w:sz w:val="24"/>
                <w:szCs w:val="24"/>
                <w:lang w:val="en-US" w:eastAsia="en-US"/>
              </w:rPr>
            </w:pPr>
            <w:r w:rsidRPr="00EF6109">
              <w:rPr>
                <w:rStyle w:val="FontStyle95"/>
                <w:sz w:val="24"/>
                <w:szCs w:val="24"/>
                <w:lang w:eastAsia="en-US"/>
              </w:rPr>
              <w:t>R</w:t>
            </w:r>
          </w:p>
        </w:tc>
        <w:tc>
          <w:tcPr>
            <w:tcW w:w="5598" w:type="dxa"/>
            <w:vMerge/>
            <w:tcBorders>
              <w:left w:val="single" w:sz="6" w:space="0" w:color="auto"/>
              <w:bottom w:val="double" w:sz="4" w:space="0" w:color="auto"/>
              <w:right w:val="single" w:sz="6" w:space="0" w:color="auto"/>
            </w:tcBorders>
            <w:vAlign w:val="center"/>
          </w:tcPr>
          <w:p w:rsidR="00551872" w:rsidRPr="00EF6109" w:rsidRDefault="00551872" w:rsidP="007C00AC">
            <w:pPr>
              <w:pStyle w:val="Style68"/>
              <w:widowControl/>
              <w:jc w:val="both"/>
              <w:rPr>
                <w:rStyle w:val="FontStyle95"/>
                <w:sz w:val="24"/>
                <w:szCs w:val="24"/>
                <w:lang w:val="en-US" w:eastAsia="en-US"/>
              </w:rPr>
            </w:pPr>
          </w:p>
        </w:tc>
      </w:tr>
      <w:tr w:rsidR="00551872" w:rsidRPr="00EF6109" w:rsidTr="00581F06">
        <w:trPr>
          <w:trHeight w:val="499"/>
          <w:jc w:val="center"/>
        </w:trPr>
        <w:tc>
          <w:tcPr>
            <w:tcW w:w="1913"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Владелец</w:t>
            </w:r>
          </w:p>
        </w:tc>
        <w:tc>
          <w:tcPr>
            <w:tcW w:w="425"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r w:rsidRPr="00EF6109">
              <w:rPr>
                <w:rStyle w:val="FontStyle94"/>
                <w:sz w:val="24"/>
                <w:szCs w:val="24"/>
                <w:lang w:eastAsia="en-US"/>
              </w:rPr>
              <w:t>I</w:t>
            </w:r>
          </w:p>
        </w:tc>
        <w:tc>
          <w:tcPr>
            <w:tcW w:w="425"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67"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67"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598" w:type="dxa"/>
            <w:tcBorders>
              <w:top w:val="double" w:sz="4"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Долгосрочная финансовая и договорная ответственность за систему.</w:t>
            </w:r>
          </w:p>
        </w:tc>
      </w:tr>
      <w:tr w:rsidR="00551872" w:rsidRPr="00EF6109" w:rsidTr="00581F06">
        <w:trPr>
          <w:trHeight w:val="504"/>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Разработчик проекта</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r w:rsidRPr="00EF6109">
              <w:rPr>
                <w:rStyle w:val="FontStyle94"/>
                <w:sz w:val="24"/>
                <w:szCs w:val="24"/>
                <w:lang w:eastAsia="en-US"/>
              </w:rPr>
              <w:t>I</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С</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С</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С</w:t>
            </w: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Отвечает за определение правил эксплуатации, политики технического обслуживания и графика замены.</w:t>
            </w:r>
          </w:p>
        </w:tc>
      </w:tr>
      <w:tr w:rsidR="00551872" w:rsidRPr="00EF6109" w:rsidTr="00581F06">
        <w:trPr>
          <w:trHeight w:val="686"/>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eastAsia="en-US"/>
              </w:rPr>
            </w:pPr>
            <w:r w:rsidRPr="00EF6109">
              <w:rPr>
                <w:rStyle w:val="FontStyle94"/>
                <w:sz w:val="24"/>
                <w:szCs w:val="24"/>
                <w:lang w:eastAsia="en-US"/>
              </w:rPr>
              <w:t>Инженер-</w:t>
            </w:r>
          </w:p>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консультант</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r w:rsidRPr="00EF6109">
              <w:rPr>
                <w:rStyle w:val="FontStyle94"/>
                <w:sz w:val="24"/>
                <w:szCs w:val="24"/>
                <w:lang w:eastAsia="en-US"/>
              </w:rPr>
              <w:t>I</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С</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С</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С</w:t>
            </w: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На основе предоставляемой услуги и под ответственность разработчика проекта, определяет правила и уровни AOMR, которые позволят предоставлять эту услугу.</w:t>
            </w:r>
          </w:p>
        </w:tc>
      </w:tr>
      <w:tr w:rsidR="00551872" w:rsidRPr="00EF6109" w:rsidTr="00581F06">
        <w:trPr>
          <w:trHeight w:val="504"/>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Исполнитель проекта</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r w:rsidRPr="00EF6109">
              <w:rPr>
                <w:rStyle w:val="FontStyle94"/>
                <w:sz w:val="24"/>
                <w:szCs w:val="24"/>
                <w:lang w:eastAsia="en-US"/>
              </w:rPr>
              <w:t>I</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Может предоставлять информацию, относящуюся к AOMR, разработчику проекта.</w:t>
            </w:r>
          </w:p>
        </w:tc>
      </w:tr>
      <w:tr w:rsidR="00551872" w:rsidRPr="00EF6109" w:rsidTr="00581F06">
        <w:trPr>
          <w:trHeight w:val="312"/>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Субподрядчик</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r w:rsidRPr="00EF6109">
              <w:rPr>
                <w:rStyle w:val="FontStyle94"/>
                <w:sz w:val="24"/>
                <w:szCs w:val="24"/>
                <w:lang w:eastAsia="en-US"/>
              </w:rPr>
              <w:t>I</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val="en-US" w:eastAsia="en-US"/>
              </w:rPr>
            </w:pPr>
            <w:r w:rsidRPr="00EF6109">
              <w:rPr>
                <w:rStyle w:val="FontStyle94"/>
                <w:sz w:val="24"/>
                <w:szCs w:val="24"/>
                <w:lang w:eastAsia="en-US"/>
              </w:rPr>
              <w:t>Особенности гарантии на оборудование</w:t>
            </w:r>
          </w:p>
        </w:tc>
      </w:tr>
      <w:tr w:rsidR="00551872" w:rsidRPr="00EF6109" w:rsidTr="00581F06">
        <w:trPr>
          <w:trHeight w:val="1541"/>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Оператор</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 xml:space="preserve">При приемке работ, дает свое согласие и объявляет </w:t>
            </w:r>
            <w:proofErr w:type="spellStart"/>
            <w:r w:rsidRPr="00EF6109">
              <w:rPr>
                <w:rStyle w:val="FontStyle94"/>
                <w:sz w:val="24"/>
                <w:szCs w:val="24"/>
                <w:lang w:eastAsia="en-US"/>
              </w:rPr>
              <w:t>микроэлектростанцию</w:t>
            </w:r>
            <w:proofErr w:type="spellEnd"/>
            <w:r w:rsidRPr="00EF6109">
              <w:rPr>
                <w:rStyle w:val="FontStyle94"/>
                <w:sz w:val="24"/>
                <w:szCs w:val="24"/>
                <w:lang w:eastAsia="en-US"/>
              </w:rPr>
              <w:t xml:space="preserve"> «принятой в эксплуатацию». Затем несет ответственность за применение правил AOMR на месте.</w:t>
            </w:r>
          </w:p>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Отвечает за обеспечение надлежащего обслуживания подсистем производства, распределения и потребления, включая устройства заземления.</w:t>
            </w:r>
          </w:p>
        </w:tc>
      </w:tr>
      <w:tr w:rsidR="00551872" w:rsidRPr="00EF6109" w:rsidTr="00581F06">
        <w:trPr>
          <w:trHeight w:val="1656"/>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Подрядчик по техническому обслуживанию</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Обязуется регулярно посещать систему для проверки состояния компонентов, подверженных износу.</w:t>
            </w:r>
          </w:p>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Выполняет ремонтно-восстановительные работы.</w:t>
            </w:r>
          </w:p>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Обязуется информировать участников и в первую очередь оператора об основных событиях, касающихся работы системы.</w:t>
            </w:r>
          </w:p>
        </w:tc>
      </w:tr>
      <w:tr w:rsidR="00551872" w:rsidRPr="00EF6109" w:rsidTr="00581F06">
        <w:trPr>
          <w:trHeight w:val="682"/>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Провайдер обучения</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Т</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Т</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Предоставляет соответствующие знания и обучающие действия, чтобы люди могли выполнять назначенные им действия AOMR.</w:t>
            </w:r>
          </w:p>
        </w:tc>
      </w:tr>
      <w:tr w:rsidR="00551872" w:rsidRPr="00EF6109" w:rsidTr="00581F06">
        <w:trPr>
          <w:trHeight w:val="1171"/>
          <w:jc w:val="center"/>
        </w:trPr>
        <w:tc>
          <w:tcPr>
            <w:tcW w:w="1913"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30"/>
              <w:jc w:val="both"/>
              <w:rPr>
                <w:rStyle w:val="FontStyle94"/>
                <w:sz w:val="24"/>
                <w:szCs w:val="24"/>
                <w:lang w:val="en-US" w:eastAsia="en-US"/>
              </w:rPr>
            </w:pPr>
            <w:r w:rsidRPr="00EF6109">
              <w:rPr>
                <w:rStyle w:val="FontStyle94"/>
                <w:sz w:val="24"/>
                <w:szCs w:val="24"/>
                <w:lang w:eastAsia="en-US"/>
              </w:rPr>
              <w:t>Пользователь</w:t>
            </w: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425"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jc w:val="center"/>
              <w:rPr>
                <w:rStyle w:val="FontStyle94"/>
                <w:sz w:val="24"/>
                <w:szCs w:val="24"/>
                <w:lang w:val="en-US" w:eastAsia="en-US"/>
              </w:rPr>
            </w:pPr>
            <w:r w:rsidRPr="00EF6109">
              <w:rPr>
                <w:rStyle w:val="FontStyle94"/>
                <w:sz w:val="24"/>
                <w:szCs w:val="24"/>
                <w:lang w:eastAsia="en-US"/>
              </w:rPr>
              <w:t>I</w:t>
            </w:r>
          </w:p>
        </w:tc>
        <w:tc>
          <w:tcPr>
            <w:tcW w:w="567"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6"/>
              <w:widowControl/>
              <w:jc w:val="center"/>
              <w:rPr>
                <w:rFonts w:hAnsi="Arial" w:cs="Arial"/>
                <w:sz w:val="24"/>
                <w:szCs w:val="24"/>
              </w:rPr>
            </w:pPr>
          </w:p>
        </w:tc>
        <w:tc>
          <w:tcPr>
            <w:tcW w:w="5598" w:type="dxa"/>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Применяя предоставленные инструкции, пользователь может обеспечить обратную связь с оператором и выполнять простые действия по эксплуатации и техническому обслуживанию в зависимости от конструкции системы.</w:t>
            </w:r>
          </w:p>
          <w:p w:rsidR="00551872" w:rsidRPr="00EF6109" w:rsidRDefault="00551872" w:rsidP="007C00AC">
            <w:pPr>
              <w:pStyle w:val="Style43"/>
              <w:widowControl/>
              <w:ind w:left="101"/>
              <w:jc w:val="both"/>
              <w:rPr>
                <w:rStyle w:val="FontStyle94"/>
                <w:sz w:val="24"/>
                <w:szCs w:val="24"/>
                <w:lang w:eastAsia="en-US"/>
              </w:rPr>
            </w:pPr>
            <w:r w:rsidRPr="00EF6109">
              <w:rPr>
                <w:rStyle w:val="FontStyle94"/>
                <w:sz w:val="24"/>
                <w:szCs w:val="24"/>
                <w:lang w:eastAsia="en-US"/>
              </w:rPr>
              <w:t>Сообщает оператору о любых проблемах, связанных с техническим обслуживанием.</w:t>
            </w:r>
          </w:p>
        </w:tc>
      </w:tr>
      <w:tr w:rsidR="00551872" w:rsidRPr="00EF6109" w:rsidTr="00581F06">
        <w:trPr>
          <w:trHeight w:val="362"/>
          <w:jc w:val="center"/>
        </w:trPr>
        <w:tc>
          <w:tcPr>
            <w:tcW w:w="9495" w:type="dxa"/>
            <w:gridSpan w:val="6"/>
            <w:tcBorders>
              <w:top w:val="single" w:sz="6" w:space="0" w:color="auto"/>
              <w:left w:val="single" w:sz="6" w:space="0" w:color="auto"/>
              <w:bottom w:val="single" w:sz="6" w:space="0" w:color="auto"/>
              <w:right w:val="single" w:sz="6" w:space="0" w:color="auto"/>
            </w:tcBorders>
          </w:tcPr>
          <w:p w:rsidR="00551872" w:rsidRPr="00EF6109" w:rsidRDefault="00551872" w:rsidP="007C00AC">
            <w:pPr>
              <w:pStyle w:val="Style31"/>
              <w:widowControl/>
              <w:ind w:left="30"/>
              <w:jc w:val="both"/>
              <w:rPr>
                <w:rStyle w:val="FontStyle94"/>
                <w:sz w:val="24"/>
                <w:szCs w:val="24"/>
                <w:lang w:eastAsia="en-US"/>
              </w:rPr>
            </w:pPr>
            <w:r w:rsidRPr="00EF6109">
              <w:rPr>
                <w:rStyle w:val="FontStyle94"/>
                <w:sz w:val="24"/>
                <w:szCs w:val="24"/>
                <w:lang w:eastAsia="en-US"/>
              </w:rPr>
              <w:t xml:space="preserve">C: концептуальная роль. </w:t>
            </w:r>
          </w:p>
          <w:p w:rsidR="00551872" w:rsidRPr="00EF6109" w:rsidRDefault="00551872" w:rsidP="007C00AC">
            <w:pPr>
              <w:pStyle w:val="Style31"/>
              <w:widowControl/>
              <w:ind w:left="30"/>
              <w:jc w:val="both"/>
              <w:rPr>
                <w:rStyle w:val="FontStyle94"/>
                <w:sz w:val="24"/>
                <w:szCs w:val="24"/>
                <w:lang w:eastAsia="en-US"/>
              </w:rPr>
            </w:pPr>
            <w:r w:rsidRPr="00EF6109">
              <w:rPr>
                <w:rStyle w:val="FontStyle94"/>
                <w:sz w:val="24"/>
                <w:szCs w:val="24"/>
                <w:lang w:eastAsia="en-US"/>
              </w:rPr>
              <w:t xml:space="preserve">I: роль реализации. </w:t>
            </w:r>
          </w:p>
          <w:p w:rsidR="00551872" w:rsidRPr="00EF6109" w:rsidRDefault="00551872" w:rsidP="007C00AC">
            <w:pPr>
              <w:pStyle w:val="Style31"/>
              <w:widowControl/>
              <w:ind w:left="30"/>
              <w:jc w:val="both"/>
              <w:rPr>
                <w:rStyle w:val="FontStyle94"/>
                <w:sz w:val="24"/>
                <w:szCs w:val="24"/>
                <w:lang w:val="en-US" w:eastAsia="en-US"/>
              </w:rPr>
            </w:pPr>
            <w:r w:rsidRPr="00EF6109">
              <w:rPr>
                <w:rStyle w:val="FontStyle94"/>
                <w:sz w:val="24"/>
                <w:szCs w:val="24"/>
                <w:lang w:eastAsia="en-US"/>
              </w:rPr>
              <w:t>Т: роль обучения.</w:t>
            </w:r>
          </w:p>
        </w:tc>
      </w:tr>
    </w:tbl>
    <w:p w:rsidR="0087719D" w:rsidRPr="00DA477F" w:rsidRDefault="0087719D" w:rsidP="0087719D">
      <w:pPr>
        <w:pStyle w:val="Style18"/>
        <w:widowControl/>
        <w:jc w:val="both"/>
        <w:rPr>
          <w:rStyle w:val="FontStyle243"/>
          <w:rFonts w:ascii="Arial" w:hAnsi="Arial" w:cs="Arial"/>
          <w:sz w:val="24"/>
          <w:szCs w:val="24"/>
          <w:lang w:eastAsia="en-US"/>
        </w:rPr>
      </w:pPr>
      <w:r w:rsidRPr="00DA477F">
        <w:rPr>
          <w:rStyle w:val="FontStyle243"/>
          <w:rFonts w:ascii="Arial" w:hAnsi="Arial" w:cs="Arial"/>
          <w:sz w:val="24"/>
          <w:szCs w:val="24"/>
          <w:lang w:eastAsia="en-US"/>
        </w:rPr>
        <w:br w:type="page"/>
      </w:r>
    </w:p>
    <w:p w:rsidR="0087719D" w:rsidRPr="00880197" w:rsidRDefault="0087719D" w:rsidP="0087719D">
      <w:pPr>
        <w:widowControl/>
        <w:jc w:val="both"/>
        <w:rPr>
          <w:rStyle w:val="FontStyle233"/>
          <w:sz w:val="24"/>
          <w:szCs w:val="24"/>
          <w:lang w:eastAsia="en-US"/>
        </w:rPr>
        <w:sectPr w:rsidR="0087719D" w:rsidRPr="00880197" w:rsidSect="00C0408A">
          <w:pgSz w:w="11909" w:h="16834"/>
          <w:pgMar w:top="1134" w:right="851" w:bottom="1134" w:left="1418" w:header="720" w:footer="720" w:gutter="0"/>
          <w:pgNumType w:start="9"/>
          <w:cols w:space="720"/>
          <w:noEndnote/>
          <w:docGrid w:linePitch="326"/>
        </w:sectPr>
      </w:pPr>
    </w:p>
    <w:p w:rsidR="00A90E3F" w:rsidRPr="00A90E3F" w:rsidRDefault="00A90E3F" w:rsidP="00A90E3F">
      <w:pPr>
        <w:pStyle w:val="Style5"/>
        <w:widowControl/>
        <w:jc w:val="center"/>
        <w:rPr>
          <w:rStyle w:val="FontStyle89"/>
          <w:sz w:val="24"/>
          <w:szCs w:val="28"/>
          <w:lang w:eastAsia="en-US"/>
        </w:rPr>
      </w:pPr>
      <w:r w:rsidRPr="00A90E3F">
        <w:rPr>
          <w:rStyle w:val="FontStyle89"/>
          <w:sz w:val="24"/>
          <w:szCs w:val="28"/>
          <w:lang w:eastAsia="en-US"/>
        </w:rPr>
        <w:t>Приложение</w:t>
      </w:r>
      <w:proofErr w:type="gramStart"/>
      <w:r w:rsidRPr="00A90E3F">
        <w:rPr>
          <w:rStyle w:val="FontStyle89"/>
          <w:sz w:val="24"/>
          <w:szCs w:val="28"/>
          <w:lang w:eastAsia="en-US"/>
        </w:rPr>
        <w:t xml:space="preserve"> А</w:t>
      </w:r>
      <w:proofErr w:type="gramEnd"/>
    </w:p>
    <w:p w:rsidR="00A90E3F" w:rsidRPr="00A90E3F" w:rsidRDefault="00A90E3F" w:rsidP="00A90E3F">
      <w:pPr>
        <w:pStyle w:val="Style4"/>
        <w:widowControl/>
        <w:jc w:val="center"/>
        <w:rPr>
          <w:rStyle w:val="FontStyle90"/>
          <w:sz w:val="24"/>
          <w:szCs w:val="28"/>
          <w:lang w:eastAsia="en-US"/>
        </w:rPr>
      </w:pPr>
      <w:r w:rsidRPr="00A90E3F">
        <w:rPr>
          <w:rStyle w:val="FontStyle90"/>
          <w:sz w:val="24"/>
          <w:szCs w:val="28"/>
          <w:lang w:eastAsia="en-US"/>
        </w:rPr>
        <w:t>(обязательное)</w:t>
      </w:r>
    </w:p>
    <w:p w:rsidR="00A90E3F" w:rsidRPr="00A90E3F" w:rsidRDefault="00A90E3F" w:rsidP="00A90E3F">
      <w:pPr>
        <w:pStyle w:val="Style38"/>
        <w:widowControl/>
        <w:spacing w:before="720" w:after="720"/>
        <w:jc w:val="center"/>
        <w:rPr>
          <w:rStyle w:val="FontStyle89"/>
          <w:sz w:val="24"/>
          <w:szCs w:val="28"/>
          <w:lang w:eastAsia="en-US"/>
        </w:rPr>
      </w:pPr>
      <w:r w:rsidRPr="00A90E3F">
        <w:rPr>
          <w:rStyle w:val="FontStyle89"/>
          <w:sz w:val="24"/>
          <w:szCs w:val="28"/>
          <w:lang w:eastAsia="en-US"/>
        </w:rPr>
        <w:t>Термины, определения и сокращения, используемые в серии стандартов IEC 62257</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 xml:space="preserve">1.А Температура окружающей среды </w:t>
      </w:r>
      <w:r w:rsidRPr="00C85F57">
        <w:rPr>
          <w:rStyle w:val="FontStyle96"/>
          <w:b/>
          <w:spacing w:val="0"/>
          <w:sz w:val="24"/>
          <w:szCs w:val="24"/>
          <w:lang w:eastAsia="en-US"/>
        </w:rPr>
        <w:t>(</w:t>
      </w:r>
      <w:proofErr w:type="spellStart"/>
      <w:r w:rsidR="007B2F04" w:rsidRPr="007B2F04">
        <w:rPr>
          <w:rStyle w:val="FontStyle96"/>
          <w:b/>
          <w:spacing w:val="0"/>
          <w:sz w:val="24"/>
          <w:szCs w:val="24"/>
          <w:lang w:eastAsia="en-US"/>
        </w:rPr>
        <w:t>ambient</w:t>
      </w:r>
      <w:proofErr w:type="spellEnd"/>
      <w:r w:rsidR="007B2F04" w:rsidRPr="007B2F04">
        <w:rPr>
          <w:rStyle w:val="FontStyle96"/>
          <w:b/>
          <w:spacing w:val="0"/>
          <w:sz w:val="24"/>
          <w:szCs w:val="24"/>
          <w:lang w:eastAsia="en-US"/>
        </w:rPr>
        <w:t xml:space="preserve"> </w:t>
      </w:r>
      <w:proofErr w:type="spellStart"/>
      <w:r w:rsidR="007B2F04" w:rsidRPr="007B2F04">
        <w:rPr>
          <w:rStyle w:val="FontStyle96"/>
          <w:b/>
          <w:spacing w:val="0"/>
          <w:sz w:val="24"/>
          <w:szCs w:val="24"/>
          <w:lang w:eastAsia="en-US"/>
        </w:rPr>
        <w:t>temperature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Температура среды в непосредственной близости от батареи.</w:t>
      </w:r>
    </w:p>
    <w:p w:rsidR="00A90E3F" w:rsidRPr="00C85F57" w:rsidRDefault="00A90E3F" w:rsidP="00A90E3F">
      <w:pPr>
        <w:pStyle w:val="Style7"/>
        <w:widowControl/>
        <w:ind w:firstLine="567"/>
        <w:jc w:val="both"/>
        <w:rPr>
          <w:rStyle w:val="FontStyle97"/>
          <w:sz w:val="24"/>
          <w:szCs w:val="24"/>
          <w:lang w:eastAsia="en-US"/>
        </w:rPr>
      </w:pPr>
      <w:r w:rsidRPr="00C85F57">
        <w:rPr>
          <w:rStyle w:val="FontStyle97"/>
          <w:sz w:val="24"/>
          <w:szCs w:val="24"/>
          <w:lang w:eastAsia="en-US"/>
        </w:rPr>
        <w:t xml:space="preserve">2.А Действия AOMR </w:t>
      </w:r>
      <w:r w:rsidRPr="00C85F57">
        <w:rPr>
          <w:rStyle w:val="FontStyle96"/>
          <w:b/>
          <w:spacing w:val="0"/>
          <w:sz w:val="24"/>
          <w:szCs w:val="24"/>
          <w:lang w:eastAsia="en-US"/>
        </w:rPr>
        <w:t>(</w:t>
      </w:r>
      <w:r w:rsidR="007B2F04" w:rsidRPr="007B2F04">
        <w:rPr>
          <w:rStyle w:val="FontStyle96"/>
          <w:b/>
          <w:spacing w:val="0"/>
          <w:sz w:val="24"/>
          <w:szCs w:val="24"/>
          <w:lang w:eastAsia="en-US"/>
        </w:rPr>
        <w:t xml:space="preserve">AOMR </w:t>
      </w:r>
      <w:proofErr w:type="spellStart"/>
      <w:r w:rsidR="007B2F04" w:rsidRPr="007B2F04">
        <w:rPr>
          <w:rStyle w:val="FontStyle96"/>
          <w:b/>
          <w:spacing w:val="0"/>
          <w:sz w:val="24"/>
          <w:szCs w:val="24"/>
          <w:lang w:eastAsia="en-US"/>
        </w:rPr>
        <w:t>actions</w:t>
      </w:r>
      <w:proofErr w:type="spellEnd"/>
      <w:r w:rsidRPr="00C85F57">
        <w:rPr>
          <w:rStyle w:val="FontStyle96"/>
          <w:b/>
          <w:spacing w:val="0"/>
          <w:sz w:val="24"/>
          <w:szCs w:val="24"/>
          <w:lang w:eastAsia="en-US"/>
        </w:rPr>
        <w:t>)</w:t>
      </w:r>
      <w:r w:rsidRPr="00C85F57">
        <w:rPr>
          <w:rStyle w:val="FontStyle97"/>
          <w:sz w:val="24"/>
          <w:szCs w:val="24"/>
          <w:lang w:eastAsia="en-US"/>
        </w:rPr>
        <w:t>:</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2.1</w:t>
      </w:r>
      <w:proofErr w:type="gramStart"/>
      <w:r w:rsidRPr="00C85F57">
        <w:rPr>
          <w:rStyle w:val="FontStyle97"/>
          <w:sz w:val="24"/>
          <w:szCs w:val="24"/>
          <w:lang w:eastAsia="en-US"/>
        </w:rPr>
        <w:t>А</w:t>
      </w:r>
      <w:proofErr w:type="gramEnd"/>
      <w:r w:rsidRPr="00C85F57">
        <w:rPr>
          <w:rStyle w:val="FontStyle97"/>
          <w:sz w:val="24"/>
          <w:szCs w:val="24"/>
          <w:lang w:eastAsia="en-US"/>
        </w:rPr>
        <w:t xml:space="preserve"> </w:t>
      </w:r>
      <w:r w:rsidRPr="00C85F57">
        <w:rPr>
          <w:rStyle w:val="FontStyle96"/>
          <w:spacing w:val="0"/>
          <w:sz w:val="24"/>
          <w:szCs w:val="24"/>
          <w:lang w:eastAsia="en-US"/>
        </w:rPr>
        <w:t>Действия по приемке, эксплуатации, техническому обслуживанию и замене.</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2.2</w:t>
      </w:r>
      <w:proofErr w:type="gramStart"/>
      <w:r w:rsidRPr="00C85F57">
        <w:rPr>
          <w:rStyle w:val="FontStyle97"/>
          <w:sz w:val="24"/>
          <w:szCs w:val="24"/>
          <w:lang w:eastAsia="en-US"/>
        </w:rPr>
        <w:t>А</w:t>
      </w:r>
      <w:proofErr w:type="gramEnd"/>
      <w:r w:rsidRPr="00C85F57">
        <w:rPr>
          <w:rStyle w:val="FontStyle97"/>
          <w:sz w:val="24"/>
          <w:szCs w:val="24"/>
          <w:lang w:eastAsia="en-US"/>
        </w:rPr>
        <w:t xml:space="preserve"> </w:t>
      </w:r>
      <w:r w:rsidRPr="00C85F57">
        <w:rPr>
          <w:rStyle w:val="FontStyle96"/>
          <w:spacing w:val="0"/>
          <w:sz w:val="24"/>
          <w:szCs w:val="24"/>
          <w:lang w:eastAsia="en-US"/>
        </w:rPr>
        <w:t>Устройство, которое распределяет, фильтрует или преобразует свет, передаваемый от одной или нескольких ламп, и которое включает в себя, кроме самих ламп, все части, необходимые для крепления и защиты ламп, и, при необходимости, дополнительные цепи вместе со средствами для их подключения к электроснабжению (по IEC 60050-845:1987, 845-10-01).</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3.А Доступн</w:t>
      </w:r>
      <w:r w:rsidR="007B2F04">
        <w:rPr>
          <w:rStyle w:val="FontStyle97"/>
          <w:sz w:val="24"/>
          <w:szCs w:val="24"/>
          <w:lang w:eastAsia="en-US"/>
        </w:rPr>
        <w:t>ость</w:t>
      </w:r>
      <w:r w:rsidRPr="00C85F57">
        <w:rPr>
          <w:rStyle w:val="FontStyle97"/>
          <w:sz w:val="24"/>
          <w:szCs w:val="24"/>
          <w:lang w:eastAsia="en-US"/>
        </w:rPr>
        <w:t xml:space="preserve"> по первому требованию </w:t>
      </w:r>
      <w:r w:rsidRPr="00C85F57">
        <w:rPr>
          <w:rStyle w:val="FontStyle96"/>
          <w:b/>
          <w:spacing w:val="0"/>
          <w:sz w:val="24"/>
          <w:szCs w:val="24"/>
          <w:lang w:eastAsia="en-US"/>
        </w:rPr>
        <w:t>(</w:t>
      </w:r>
      <w:proofErr w:type="spellStart"/>
      <w:r w:rsidR="007B2F04" w:rsidRPr="007B2F04">
        <w:rPr>
          <w:rStyle w:val="FontStyle96"/>
          <w:b/>
          <w:spacing w:val="0"/>
          <w:sz w:val="24"/>
          <w:szCs w:val="24"/>
          <w:lang w:eastAsia="en-US"/>
        </w:rPr>
        <w:t>readily</w:t>
      </w:r>
      <w:proofErr w:type="spellEnd"/>
      <w:r w:rsidR="007B2F04" w:rsidRPr="007B2F04">
        <w:rPr>
          <w:rStyle w:val="FontStyle96"/>
          <w:b/>
          <w:spacing w:val="0"/>
          <w:sz w:val="24"/>
          <w:szCs w:val="24"/>
          <w:lang w:eastAsia="en-US"/>
        </w:rPr>
        <w:t xml:space="preserve"> </w:t>
      </w:r>
      <w:proofErr w:type="spellStart"/>
      <w:r w:rsidR="007B2F04" w:rsidRPr="007B2F04">
        <w:rPr>
          <w:rStyle w:val="FontStyle96"/>
          <w:b/>
          <w:spacing w:val="0"/>
          <w:sz w:val="24"/>
          <w:szCs w:val="24"/>
          <w:lang w:eastAsia="en-US"/>
        </w:rPr>
        <w:t>available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Возможность доступа для осмотра, технического обслуживания или ремонта без необходимости демонтажа конструктивных частей, шкафов, скамеек и т.п.</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4.А Блок </w:t>
      </w:r>
      <w:r w:rsidRPr="00C85F57">
        <w:rPr>
          <w:rStyle w:val="FontStyle96"/>
          <w:b/>
          <w:spacing w:val="0"/>
          <w:sz w:val="24"/>
          <w:szCs w:val="24"/>
          <w:lang w:eastAsia="en-US"/>
        </w:rPr>
        <w:t>(</w:t>
      </w:r>
      <w:proofErr w:type="spellStart"/>
      <w:r w:rsidR="007B2F04" w:rsidRPr="007B2F04">
        <w:rPr>
          <w:rStyle w:val="FontStyle96"/>
          <w:b/>
          <w:spacing w:val="0"/>
          <w:sz w:val="24"/>
          <w:szCs w:val="24"/>
          <w:lang w:eastAsia="en-US"/>
        </w:rPr>
        <w:t>block</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Часть линии между двумя последовательными стопорными столбами.</w:t>
      </w:r>
    </w:p>
    <w:p w:rsidR="00A90E3F" w:rsidRPr="00C85F57" w:rsidRDefault="00A90E3F" w:rsidP="00A90E3F">
      <w:pPr>
        <w:pStyle w:val="Style7"/>
        <w:widowControl/>
        <w:ind w:firstLine="567"/>
        <w:jc w:val="both"/>
        <w:rPr>
          <w:rStyle w:val="FontStyle96"/>
          <w:spacing w:val="0"/>
          <w:sz w:val="24"/>
          <w:szCs w:val="24"/>
          <w:lang w:eastAsia="en-US"/>
        </w:rPr>
      </w:pPr>
      <w:proofErr w:type="gramStart"/>
      <w:r w:rsidRPr="00C85F57">
        <w:rPr>
          <w:rStyle w:val="FontStyle97"/>
          <w:sz w:val="24"/>
          <w:szCs w:val="24"/>
          <w:lang w:eastAsia="en-US"/>
        </w:rPr>
        <w:t xml:space="preserve">5.А Блокировочный диод </w:t>
      </w:r>
      <w:r w:rsidRPr="00C85F57">
        <w:rPr>
          <w:rStyle w:val="FontStyle96"/>
          <w:b/>
          <w:spacing w:val="0"/>
          <w:sz w:val="24"/>
          <w:szCs w:val="24"/>
          <w:lang w:eastAsia="en-US"/>
        </w:rPr>
        <w:t>(</w:t>
      </w:r>
      <w:proofErr w:type="spellStart"/>
      <w:r w:rsidR="007B2F04" w:rsidRPr="007B2F04">
        <w:rPr>
          <w:rStyle w:val="FontStyle96"/>
          <w:b/>
          <w:spacing w:val="0"/>
          <w:sz w:val="24"/>
          <w:szCs w:val="24"/>
          <w:lang w:eastAsia="en-US"/>
        </w:rPr>
        <w:t>blocking</w:t>
      </w:r>
      <w:proofErr w:type="spellEnd"/>
      <w:r w:rsidR="007B2F04" w:rsidRPr="007B2F04">
        <w:rPr>
          <w:rStyle w:val="FontStyle96"/>
          <w:b/>
          <w:spacing w:val="0"/>
          <w:sz w:val="24"/>
          <w:szCs w:val="24"/>
          <w:lang w:eastAsia="en-US"/>
        </w:rPr>
        <w:t xml:space="preserve"> </w:t>
      </w:r>
      <w:proofErr w:type="spellStart"/>
      <w:r w:rsidR="007B2F04" w:rsidRPr="007B2F04">
        <w:rPr>
          <w:rStyle w:val="FontStyle96"/>
          <w:b/>
          <w:spacing w:val="0"/>
          <w:sz w:val="24"/>
          <w:szCs w:val="24"/>
          <w:lang w:eastAsia="en-US"/>
        </w:rPr>
        <w:t>diode</w:t>
      </w:r>
      <w:proofErr w:type="spellEnd"/>
      <w:r w:rsidR="007B2F04" w:rsidRPr="00C85F57">
        <w:rPr>
          <w:rStyle w:val="FontStyle96"/>
          <w:b/>
          <w:spacing w:val="0"/>
          <w:sz w:val="24"/>
          <w:szCs w:val="24"/>
          <w:lang w:eastAsia="en-US"/>
        </w:rPr>
        <w:t>)</w:t>
      </w:r>
      <w:r w:rsidR="007B2F04" w:rsidRPr="00C85F57">
        <w:rPr>
          <w:rStyle w:val="FontStyle97"/>
          <w:sz w:val="24"/>
          <w:szCs w:val="24"/>
          <w:lang w:eastAsia="en-US"/>
        </w:rPr>
        <w:t>:</w:t>
      </w:r>
      <w:r w:rsidRPr="00C85F57">
        <w:rPr>
          <w:rStyle w:val="FontStyle96"/>
          <w:b/>
          <w:spacing w:val="0"/>
          <w:sz w:val="24"/>
          <w:szCs w:val="24"/>
          <w:lang w:eastAsia="en-US"/>
        </w:rPr>
        <w:t>)</w:t>
      </w:r>
      <w:r w:rsidRPr="00C85F57">
        <w:rPr>
          <w:rStyle w:val="FontStyle97"/>
          <w:sz w:val="24"/>
          <w:szCs w:val="24"/>
          <w:lang w:eastAsia="en-US"/>
        </w:rPr>
        <w:t>:</w:t>
      </w:r>
      <w:proofErr w:type="gramEnd"/>
      <w:r w:rsidRPr="00C85F57">
        <w:rPr>
          <w:rStyle w:val="FontStyle97"/>
          <w:sz w:val="24"/>
          <w:szCs w:val="24"/>
          <w:lang w:eastAsia="en-US"/>
        </w:rPr>
        <w:t xml:space="preserve"> </w:t>
      </w:r>
      <w:r w:rsidRPr="00C85F57">
        <w:rPr>
          <w:rStyle w:val="FontStyle96"/>
          <w:spacing w:val="0"/>
          <w:sz w:val="24"/>
          <w:szCs w:val="24"/>
          <w:lang w:eastAsia="en-US"/>
        </w:rPr>
        <w:t>Диод, соединенный последовательно с модулем (-</w:t>
      </w:r>
      <w:proofErr w:type="spellStart"/>
      <w:r w:rsidRPr="00C85F57">
        <w:rPr>
          <w:rStyle w:val="FontStyle96"/>
          <w:spacing w:val="0"/>
          <w:sz w:val="24"/>
          <w:szCs w:val="24"/>
          <w:lang w:eastAsia="en-US"/>
        </w:rPr>
        <w:t>ями</w:t>
      </w:r>
      <w:proofErr w:type="spellEnd"/>
      <w:r w:rsidRPr="00C85F57">
        <w:rPr>
          <w:rStyle w:val="FontStyle96"/>
          <w:spacing w:val="0"/>
          <w:sz w:val="24"/>
          <w:szCs w:val="24"/>
          <w:lang w:eastAsia="en-US"/>
        </w:rPr>
        <w:t>), панелью (-</w:t>
      </w:r>
      <w:proofErr w:type="spellStart"/>
      <w:r w:rsidRPr="00C85F57">
        <w:rPr>
          <w:rStyle w:val="FontStyle96"/>
          <w:spacing w:val="0"/>
          <w:sz w:val="24"/>
          <w:szCs w:val="24"/>
          <w:lang w:eastAsia="en-US"/>
        </w:rPr>
        <w:t>ями</w:t>
      </w:r>
      <w:proofErr w:type="spellEnd"/>
      <w:r w:rsidRPr="00C85F57">
        <w:rPr>
          <w:rStyle w:val="FontStyle96"/>
          <w:spacing w:val="0"/>
          <w:sz w:val="24"/>
          <w:szCs w:val="24"/>
          <w:lang w:eastAsia="en-US"/>
        </w:rPr>
        <w:t xml:space="preserve">), </w:t>
      </w:r>
      <w:proofErr w:type="gramStart"/>
      <w:r w:rsidRPr="00C85F57">
        <w:rPr>
          <w:rStyle w:val="FontStyle96"/>
          <w:spacing w:val="0"/>
          <w:sz w:val="24"/>
          <w:szCs w:val="24"/>
          <w:lang w:eastAsia="en-US"/>
        </w:rPr>
        <w:t>под-батареей</w:t>
      </w:r>
      <w:proofErr w:type="gramEnd"/>
      <w:r w:rsidRPr="00C85F57">
        <w:rPr>
          <w:rStyle w:val="FontStyle96"/>
          <w:spacing w:val="0"/>
          <w:sz w:val="24"/>
          <w:szCs w:val="24"/>
          <w:lang w:eastAsia="en-US"/>
        </w:rPr>
        <w:t xml:space="preserve"> (-</w:t>
      </w:r>
      <w:proofErr w:type="spellStart"/>
      <w:r w:rsidRPr="00C85F57">
        <w:rPr>
          <w:rStyle w:val="FontStyle96"/>
          <w:spacing w:val="0"/>
          <w:sz w:val="24"/>
          <w:szCs w:val="24"/>
          <w:lang w:eastAsia="en-US"/>
        </w:rPr>
        <w:t>ями</w:t>
      </w:r>
      <w:proofErr w:type="spellEnd"/>
      <w:r w:rsidRPr="00C85F57">
        <w:rPr>
          <w:rStyle w:val="FontStyle96"/>
          <w:spacing w:val="0"/>
          <w:sz w:val="24"/>
          <w:szCs w:val="24"/>
          <w:lang w:eastAsia="en-US"/>
        </w:rPr>
        <w:t>) и батареей (-</w:t>
      </w:r>
      <w:proofErr w:type="spellStart"/>
      <w:r w:rsidRPr="00C85F57">
        <w:rPr>
          <w:rStyle w:val="FontStyle96"/>
          <w:spacing w:val="0"/>
          <w:sz w:val="24"/>
          <w:szCs w:val="24"/>
          <w:lang w:eastAsia="en-US"/>
        </w:rPr>
        <w:t>ями</w:t>
      </w:r>
      <w:proofErr w:type="spellEnd"/>
      <w:r w:rsidRPr="00C85F57">
        <w:rPr>
          <w:rStyle w:val="FontStyle96"/>
          <w:spacing w:val="0"/>
          <w:sz w:val="24"/>
          <w:szCs w:val="24"/>
          <w:lang w:eastAsia="en-US"/>
        </w:rPr>
        <w:t>) для блокировки обратного тока в такой модуль (-и), панель (-и), под-батарею (-и) и батарею (-и).</w:t>
      </w:r>
    </w:p>
    <w:p w:rsidR="00A90E3F" w:rsidRPr="001027C7" w:rsidRDefault="007B2F04" w:rsidP="00A90E3F">
      <w:pPr>
        <w:pStyle w:val="Style7"/>
        <w:widowControl/>
        <w:ind w:firstLine="567"/>
        <w:jc w:val="both"/>
        <w:rPr>
          <w:rStyle w:val="FontStyle96"/>
          <w:spacing w:val="0"/>
          <w:sz w:val="24"/>
          <w:szCs w:val="24"/>
          <w:lang w:val="en-US" w:eastAsia="en-US"/>
        </w:rPr>
      </w:pPr>
      <w:r w:rsidRPr="001027C7">
        <w:rPr>
          <w:rStyle w:val="FontStyle97"/>
          <w:sz w:val="24"/>
          <w:szCs w:val="24"/>
          <w:lang w:val="en-US" w:eastAsia="en-US"/>
        </w:rPr>
        <w:t>6.</w:t>
      </w:r>
      <w:r>
        <w:rPr>
          <w:rStyle w:val="FontStyle97"/>
          <w:sz w:val="24"/>
          <w:szCs w:val="24"/>
          <w:lang w:eastAsia="en-US"/>
        </w:rPr>
        <w:t>А</w:t>
      </w:r>
      <w:r w:rsidRPr="001027C7">
        <w:rPr>
          <w:rStyle w:val="FontStyle97"/>
          <w:sz w:val="24"/>
          <w:szCs w:val="24"/>
          <w:lang w:val="en-US" w:eastAsia="en-US"/>
        </w:rPr>
        <w:t xml:space="preserve"> </w:t>
      </w:r>
      <w:r w:rsidRPr="00FA0566">
        <w:rPr>
          <w:rStyle w:val="FontStyle97"/>
          <w:sz w:val="24"/>
          <w:szCs w:val="24"/>
          <w:lang w:val="en-US" w:eastAsia="en-US"/>
        </w:rPr>
        <w:t>BMS</w:t>
      </w:r>
      <w:r w:rsidR="00FA0566" w:rsidRPr="001027C7">
        <w:rPr>
          <w:rStyle w:val="FontStyle97"/>
          <w:sz w:val="24"/>
          <w:szCs w:val="24"/>
          <w:lang w:val="en-US" w:eastAsia="en-US"/>
        </w:rPr>
        <w:t xml:space="preserve"> (</w:t>
      </w:r>
      <w:r w:rsidR="00FA0566" w:rsidRPr="00FA0566">
        <w:rPr>
          <w:rStyle w:val="FontStyle97"/>
          <w:sz w:val="24"/>
          <w:szCs w:val="24"/>
          <w:lang w:val="en-US" w:eastAsia="en-US"/>
        </w:rPr>
        <w:t>battery</w:t>
      </w:r>
      <w:r w:rsidR="00FA0566" w:rsidRPr="001027C7">
        <w:rPr>
          <w:rStyle w:val="FontStyle97"/>
          <w:sz w:val="24"/>
          <w:szCs w:val="24"/>
          <w:lang w:val="en-US" w:eastAsia="en-US"/>
        </w:rPr>
        <w:t xml:space="preserve"> </w:t>
      </w:r>
      <w:r w:rsidR="00FA0566" w:rsidRPr="00FA0566">
        <w:rPr>
          <w:rStyle w:val="FontStyle97"/>
          <w:sz w:val="24"/>
          <w:szCs w:val="24"/>
          <w:lang w:val="en-US" w:eastAsia="en-US"/>
        </w:rPr>
        <w:t>management</w:t>
      </w:r>
      <w:r w:rsidR="00FA0566" w:rsidRPr="001027C7">
        <w:rPr>
          <w:rStyle w:val="FontStyle97"/>
          <w:sz w:val="24"/>
          <w:szCs w:val="24"/>
          <w:lang w:val="en-US" w:eastAsia="en-US"/>
        </w:rPr>
        <w:t xml:space="preserve"> </w:t>
      </w:r>
      <w:r w:rsidR="00FA0566" w:rsidRPr="00FA0566">
        <w:rPr>
          <w:rStyle w:val="FontStyle97"/>
          <w:sz w:val="24"/>
          <w:szCs w:val="24"/>
          <w:lang w:val="en-US" w:eastAsia="en-US"/>
        </w:rPr>
        <w:t>system</w:t>
      </w:r>
      <w:r w:rsidR="00FA0566" w:rsidRPr="001027C7">
        <w:rPr>
          <w:rStyle w:val="FontStyle97"/>
          <w:sz w:val="24"/>
          <w:szCs w:val="24"/>
          <w:lang w:val="en-US" w:eastAsia="en-US"/>
        </w:rPr>
        <w:t xml:space="preserve"> (</w:t>
      </w:r>
      <w:r w:rsidR="00FA0566" w:rsidRPr="00FA0566">
        <w:rPr>
          <w:rStyle w:val="FontStyle97"/>
          <w:sz w:val="24"/>
          <w:szCs w:val="24"/>
          <w:lang w:val="en-US" w:eastAsia="en-US"/>
        </w:rPr>
        <w:t>or</w:t>
      </w:r>
      <w:r w:rsidR="00FA0566" w:rsidRPr="001027C7">
        <w:rPr>
          <w:rStyle w:val="FontStyle97"/>
          <w:sz w:val="24"/>
          <w:szCs w:val="24"/>
          <w:lang w:val="en-US" w:eastAsia="en-US"/>
        </w:rPr>
        <w:t xml:space="preserve"> </w:t>
      </w:r>
      <w:r w:rsidR="00FA0566" w:rsidRPr="00FA0566">
        <w:rPr>
          <w:rStyle w:val="FontStyle97"/>
          <w:sz w:val="24"/>
          <w:szCs w:val="24"/>
          <w:lang w:val="en-US" w:eastAsia="en-US"/>
        </w:rPr>
        <w:t>battery</w:t>
      </w:r>
      <w:r w:rsidR="00FA0566" w:rsidRPr="001027C7">
        <w:rPr>
          <w:rStyle w:val="FontStyle97"/>
          <w:sz w:val="24"/>
          <w:szCs w:val="24"/>
          <w:lang w:val="en-US" w:eastAsia="en-US"/>
        </w:rPr>
        <w:t xml:space="preserve"> </w:t>
      </w:r>
      <w:r w:rsidR="00FA0566" w:rsidRPr="00FA0566">
        <w:rPr>
          <w:rStyle w:val="FontStyle97"/>
          <w:sz w:val="24"/>
          <w:szCs w:val="24"/>
          <w:lang w:val="en-US" w:eastAsia="en-US"/>
        </w:rPr>
        <w:t>charge</w:t>
      </w:r>
      <w:r w:rsidR="00FA0566" w:rsidRPr="001027C7">
        <w:rPr>
          <w:rStyle w:val="FontStyle97"/>
          <w:sz w:val="24"/>
          <w:szCs w:val="24"/>
          <w:lang w:val="en-US" w:eastAsia="en-US"/>
        </w:rPr>
        <w:t>/</w:t>
      </w:r>
      <w:r w:rsidR="00FA0566" w:rsidRPr="00FA0566">
        <w:rPr>
          <w:rStyle w:val="FontStyle97"/>
          <w:sz w:val="24"/>
          <w:szCs w:val="24"/>
          <w:lang w:val="en-US" w:eastAsia="en-US"/>
        </w:rPr>
        <w:t>discharge</w:t>
      </w:r>
      <w:r w:rsidR="00FA0566" w:rsidRPr="001027C7">
        <w:rPr>
          <w:rStyle w:val="FontStyle97"/>
          <w:sz w:val="24"/>
          <w:szCs w:val="24"/>
          <w:lang w:val="en-US" w:eastAsia="en-US"/>
        </w:rPr>
        <w:t xml:space="preserve"> </w:t>
      </w:r>
      <w:r w:rsidR="00FA0566" w:rsidRPr="00FA0566">
        <w:rPr>
          <w:rStyle w:val="FontStyle97"/>
          <w:sz w:val="24"/>
          <w:szCs w:val="24"/>
          <w:lang w:val="en-US" w:eastAsia="en-US"/>
        </w:rPr>
        <w:t>controller</w:t>
      </w:r>
      <w:r w:rsidR="00FA0566" w:rsidRPr="001027C7">
        <w:rPr>
          <w:rStyle w:val="FontStyle97"/>
          <w:sz w:val="24"/>
          <w:szCs w:val="24"/>
          <w:lang w:val="en-US" w:eastAsia="en-US"/>
        </w:rPr>
        <w:t>))</w:t>
      </w:r>
      <w:r w:rsidR="00A90E3F" w:rsidRPr="001027C7">
        <w:rPr>
          <w:rStyle w:val="FontStyle97"/>
          <w:sz w:val="24"/>
          <w:szCs w:val="24"/>
          <w:lang w:val="en-US" w:eastAsia="en-US"/>
        </w:rPr>
        <w:t xml:space="preserve">: </w:t>
      </w:r>
      <w:r w:rsidR="00A90E3F" w:rsidRPr="00C85F57">
        <w:rPr>
          <w:rStyle w:val="FontStyle96"/>
          <w:spacing w:val="0"/>
          <w:sz w:val="24"/>
          <w:szCs w:val="24"/>
          <w:lang w:eastAsia="en-US"/>
        </w:rPr>
        <w:t>Система</w:t>
      </w:r>
      <w:r w:rsidR="00A90E3F" w:rsidRPr="001027C7">
        <w:rPr>
          <w:rStyle w:val="FontStyle96"/>
          <w:spacing w:val="0"/>
          <w:sz w:val="24"/>
          <w:szCs w:val="24"/>
          <w:lang w:val="en-US" w:eastAsia="en-US"/>
        </w:rPr>
        <w:t xml:space="preserve"> </w:t>
      </w:r>
      <w:r w:rsidR="00A90E3F" w:rsidRPr="00C85F57">
        <w:rPr>
          <w:rStyle w:val="FontStyle96"/>
          <w:spacing w:val="0"/>
          <w:sz w:val="24"/>
          <w:szCs w:val="24"/>
          <w:lang w:eastAsia="en-US"/>
        </w:rPr>
        <w:t>управления</w:t>
      </w:r>
      <w:r w:rsidR="00A90E3F" w:rsidRPr="001027C7">
        <w:rPr>
          <w:rStyle w:val="FontStyle96"/>
          <w:spacing w:val="0"/>
          <w:sz w:val="24"/>
          <w:szCs w:val="24"/>
          <w:lang w:val="en-US" w:eastAsia="en-US"/>
        </w:rPr>
        <w:t xml:space="preserve"> </w:t>
      </w:r>
      <w:r w:rsidR="00A90E3F" w:rsidRPr="00C85F57">
        <w:rPr>
          <w:rStyle w:val="FontStyle96"/>
          <w:spacing w:val="0"/>
          <w:sz w:val="24"/>
          <w:szCs w:val="24"/>
          <w:lang w:eastAsia="en-US"/>
        </w:rPr>
        <w:t>батареями</w:t>
      </w:r>
      <w:r w:rsidR="00A90E3F" w:rsidRPr="001027C7">
        <w:rPr>
          <w:rStyle w:val="FontStyle96"/>
          <w:spacing w:val="0"/>
          <w:sz w:val="24"/>
          <w:szCs w:val="24"/>
          <w:lang w:val="en-US" w:eastAsia="en-US"/>
        </w:rPr>
        <w:t xml:space="preserve"> (</w:t>
      </w:r>
      <w:r w:rsidR="00A90E3F" w:rsidRPr="00C85F57">
        <w:rPr>
          <w:rStyle w:val="FontStyle96"/>
          <w:spacing w:val="0"/>
          <w:sz w:val="24"/>
          <w:szCs w:val="24"/>
          <w:lang w:eastAsia="en-US"/>
        </w:rPr>
        <w:t>или</w:t>
      </w:r>
      <w:r w:rsidR="00A90E3F" w:rsidRPr="001027C7">
        <w:rPr>
          <w:rStyle w:val="FontStyle96"/>
          <w:spacing w:val="0"/>
          <w:sz w:val="24"/>
          <w:szCs w:val="24"/>
          <w:lang w:val="en-US" w:eastAsia="en-US"/>
        </w:rPr>
        <w:t xml:space="preserve"> </w:t>
      </w:r>
      <w:r w:rsidR="00A90E3F" w:rsidRPr="00C85F57">
        <w:rPr>
          <w:rStyle w:val="FontStyle96"/>
          <w:spacing w:val="0"/>
          <w:sz w:val="24"/>
          <w:szCs w:val="24"/>
          <w:lang w:eastAsia="en-US"/>
        </w:rPr>
        <w:t>контроллер</w:t>
      </w:r>
      <w:r w:rsidR="00A90E3F" w:rsidRPr="001027C7">
        <w:rPr>
          <w:rStyle w:val="FontStyle96"/>
          <w:spacing w:val="0"/>
          <w:sz w:val="24"/>
          <w:szCs w:val="24"/>
          <w:lang w:val="en-US" w:eastAsia="en-US"/>
        </w:rPr>
        <w:t xml:space="preserve"> </w:t>
      </w:r>
      <w:proofErr w:type="spellStart"/>
      <w:r w:rsidR="00A90E3F" w:rsidRPr="00C85F57">
        <w:rPr>
          <w:rStyle w:val="FontStyle96"/>
          <w:spacing w:val="0"/>
          <w:sz w:val="24"/>
          <w:szCs w:val="24"/>
          <w:lang w:eastAsia="en-US"/>
        </w:rPr>
        <w:t>подзаряда</w:t>
      </w:r>
      <w:proofErr w:type="spellEnd"/>
      <w:r w:rsidR="00A90E3F" w:rsidRPr="001027C7">
        <w:rPr>
          <w:rStyle w:val="FontStyle96"/>
          <w:spacing w:val="0"/>
          <w:sz w:val="24"/>
          <w:szCs w:val="24"/>
          <w:lang w:val="en-US" w:eastAsia="en-US"/>
        </w:rPr>
        <w:t>/</w:t>
      </w:r>
      <w:r w:rsidR="00A90E3F" w:rsidRPr="00C85F57">
        <w:rPr>
          <w:rStyle w:val="FontStyle96"/>
          <w:spacing w:val="0"/>
          <w:sz w:val="24"/>
          <w:szCs w:val="24"/>
          <w:lang w:eastAsia="en-US"/>
        </w:rPr>
        <w:t>разряда</w:t>
      </w:r>
      <w:r w:rsidR="00A90E3F" w:rsidRPr="001027C7">
        <w:rPr>
          <w:rStyle w:val="FontStyle96"/>
          <w:spacing w:val="0"/>
          <w:sz w:val="24"/>
          <w:szCs w:val="24"/>
          <w:lang w:val="en-US" w:eastAsia="en-US"/>
        </w:rPr>
        <w:t xml:space="preserve"> </w:t>
      </w:r>
      <w:r w:rsidR="00A90E3F" w:rsidRPr="00C85F57">
        <w:rPr>
          <w:rStyle w:val="FontStyle96"/>
          <w:spacing w:val="0"/>
          <w:sz w:val="24"/>
          <w:szCs w:val="24"/>
          <w:lang w:eastAsia="en-US"/>
        </w:rPr>
        <w:t>батареи</w:t>
      </w:r>
      <w:r w:rsidR="00A90E3F" w:rsidRPr="001027C7">
        <w:rPr>
          <w:rStyle w:val="FontStyle96"/>
          <w:spacing w:val="0"/>
          <w:sz w:val="24"/>
          <w:szCs w:val="24"/>
          <w:lang w:val="en-US" w:eastAsia="en-US"/>
        </w:rPr>
        <w:t>).</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7.А Обходной диод </w:t>
      </w:r>
      <w:r w:rsidRPr="00C85F57">
        <w:rPr>
          <w:rStyle w:val="FontStyle96"/>
          <w:b/>
          <w:spacing w:val="0"/>
          <w:sz w:val="24"/>
          <w:szCs w:val="24"/>
          <w:lang w:eastAsia="en-US"/>
        </w:rPr>
        <w:t>(</w:t>
      </w:r>
      <w:proofErr w:type="spellStart"/>
      <w:r w:rsidR="007B2F04" w:rsidRPr="007B2F04">
        <w:rPr>
          <w:rStyle w:val="FontStyle96"/>
          <w:b/>
          <w:spacing w:val="0"/>
          <w:sz w:val="24"/>
          <w:szCs w:val="24"/>
          <w:lang w:eastAsia="en-US"/>
        </w:rPr>
        <w:t>bypass</w:t>
      </w:r>
      <w:proofErr w:type="spellEnd"/>
      <w:r w:rsidR="007B2F04" w:rsidRPr="007B2F04">
        <w:rPr>
          <w:rStyle w:val="FontStyle96"/>
          <w:b/>
          <w:spacing w:val="0"/>
          <w:sz w:val="24"/>
          <w:szCs w:val="24"/>
          <w:lang w:eastAsia="en-US"/>
        </w:rPr>
        <w:t xml:space="preserve"> </w:t>
      </w:r>
      <w:proofErr w:type="spellStart"/>
      <w:r w:rsidR="007B2F04" w:rsidRPr="007B2F04">
        <w:rPr>
          <w:rStyle w:val="FontStyle96"/>
          <w:b/>
          <w:spacing w:val="0"/>
          <w:sz w:val="24"/>
          <w:szCs w:val="24"/>
          <w:lang w:eastAsia="en-US"/>
        </w:rPr>
        <w:t>diode</w:t>
      </w:r>
      <w:proofErr w:type="spellEnd"/>
      <w:r w:rsidR="007B2F04">
        <w:rPr>
          <w:rStyle w:val="FontStyle96"/>
          <w:b/>
          <w:spacing w:val="0"/>
          <w:sz w:val="24"/>
          <w:szCs w:val="24"/>
          <w:lang w:eastAsia="en-US"/>
        </w:rPr>
        <w:t xml:space="preserve">): </w:t>
      </w:r>
      <w:r w:rsidRPr="00C85F57">
        <w:rPr>
          <w:rStyle w:val="FontStyle96"/>
          <w:spacing w:val="0"/>
          <w:sz w:val="24"/>
          <w:szCs w:val="24"/>
          <w:lang w:eastAsia="en-US"/>
        </w:rPr>
        <w:t>Диод, подключенный к одной или нескольким элементам в направлении прямого тока, чтобы позволить току модуля обходить затененные или сломанные элементы, чтобы предотвратить повреждение горячей точки или горячего элемента в результате смещения обратного напряжения от других элементов в этом модуле.</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8.А Кабель </w:t>
      </w:r>
      <w:r w:rsidRPr="00C85F57">
        <w:rPr>
          <w:rStyle w:val="FontStyle96"/>
          <w:b/>
          <w:spacing w:val="0"/>
          <w:sz w:val="24"/>
          <w:szCs w:val="24"/>
          <w:lang w:eastAsia="en-US"/>
        </w:rPr>
        <w:t>(</w:t>
      </w:r>
      <w:proofErr w:type="spellStart"/>
      <w:r w:rsidR="007B2F04" w:rsidRPr="007B2F04">
        <w:rPr>
          <w:rStyle w:val="FontStyle96"/>
          <w:b/>
          <w:spacing w:val="0"/>
          <w:sz w:val="24"/>
          <w:szCs w:val="24"/>
          <w:lang w:eastAsia="en-US"/>
        </w:rPr>
        <w:t>cable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Сборка из одного или нескольких проводников и/или оптических волокон с защитным покрытием и, возможно, с наполнителем, изолирующим и защитным материалом.</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9.А Кабельный сердечник </w:t>
      </w:r>
      <w:r w:rsidRPr="00C85F57">
        <w:rPr>
          <w:rStyle w:val="FontStyle96"/>
          <w:b/>
          <w:spacing w:val="0"/>
          <w:sz w:val="24"/>
          <w:szCs w:val="24"/>
          <w:lang w:eastAsia="en-US"/>
        </w:rPr>
        <w:t>(</w:t>
      </w:r>
      <w:proofErr w:type="spellStart"/>
      <w:r w:rsidR="007B2F04" w:rsidRPr="007B2F04">
        <w:rPr>
          <w:rStyle w:val="FontStyle96"/>
          <w:b/>
          <w:spacing w:val="0"/>
          <w:sz w:val="24"/>
          <w:szCs w:val="24"/>
          <w:lang w:eastAsia="en-US"/>
        </w:rPr>
        <w:t>cable</w:t>
      </w:r>
      <w:proofErr w:type="spellEnd"/>
      <w:r w:rsidR="007B2F04" w:rsidRPr="007B2F04">
        <w:rPr>
          <w:rStyle w:val="FontStyle96"/>
          <w:b/>
          <w:spacing w:val="0"/>
          <w:sz w:val="24"/>
          <w:szCs w:val="24"/>
          <w:lang w:eastAsia="en-US"/>
        </w:rPr>
        <w:t xml:space="preserve"> </w:t>
      </w:r>
      <w:proofErr w:type="spellStart"/>
      <w:r w:rsidR="007B2F04" w:rsidRPr="007B2F04">
        <w:rPr>
          <w:rStyle w:val="FontStyle96"/>
          <w:b/>
          <w:spacing w:val="0"/>
          <w:sz w:val="24"/>
          <w:szCs w:val="24"/>
          <w:lang w:eastAsia="en-US"/>
        </w:rPr>
        <w:t>core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Проводник с его изоляцией, но без механического защитного покрытия.</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10.А Емкость (элемента или батареи) </w:t>
      </w:r>
      <w:r w:rsidRPr="00C85F57">
        <w:rPr>
          <w:rStyle w:val="FontStyle96"/>
          <w:b/>
          <w:spacing w:val="0"/>
          <w:sz w:val="24"/>
          <w:szCs w:val="24"/>
          <w:lang w:eastAsia="en-US"/>
        </w:rPr>
        <w:t>(</w:t>
      </w:r>
      <w:proofErr w:type="spellStart"/>
      <w:r w:rsidR="00590D98" w:rsidRPr="00590D98">
        <w:rPr>
          <w:rStyle w:val="FontStyle96"/>
          <w:b/>
          <w:spacing w:val="0"/>
          <w:sz w:val="24"/>
          <w:szCs w:val="24"/>
          <w:lang w:eastAsia="en-US"/>
        </w:rPr>
        <w:t>capacity</w:t>
      </w:r>
      <w:proofErr w:type="spellEnd"/>
      <w:r w:rsidR="00590D98">
        <w:rPr>
          <w:rStyle w:val="FontStyle96"/>
          <w:b/>
          <w:spacing w:val="0"/>
          <w:sz w:val="24"/>
          <w:szCs w:val="24"/>
          <w:lang w:eastAsia="en-US"/>
        </w:rPr>
        <w:t xml:space="preserve"> </w:t>
      </w:r>
      <w:r w:rsidR="00590D98" w:rsidRPr="00C85F57">
        <w:rPr>
          <w:rStyle w:val="FontStyle96"/>
          <w:b/>
          <w:spacing w:val="0"/>
          <w:sz w:val="24"/>
          <w:szCs w:val="24"/>
          <w:lang w:eastAsia="en-US"/>
        </w:rPr>
        <w:t>(</w:t>
      </w:r>
      <w:proofErr w:type="spellStart"/>
      <w:r w:rsidR="00590D98" w:rsidRPr="00590D98">
        <w:rPr>
          <w:rStyle w:val="FontStyle96"/>
          <w:b/>
          <w:spacing w:val="0"/>
          <w:sz w:val="24"/>
          <w:szCs w:val="24"/>
          <w:lang w:eastAsia="en-US"/>
        </w:rPr>
        <w:t>of</w:t>
      </w:r>
      <w:proofErr w:type="spellEnd"/>
      <w:r w:rsidR="00590D98" w:rsidRPr="00590D98">
        <w:rPr>
          <w:rStyle w:val="FontStyle96"/>
          <w:b/>
          <w:spacing w:val="0"/>
          <w:sz w:val="24"/>
          <w:szCs w:val="24"/>
          <w:lang w:eastAsia="en-US"/>
        </w:rPr>
        <w:t xml:space="preserve"> a </w:t>
      </w:r>
      <w:proofErr w:type="spellStart"/>
      <w:r w:rsidR="00590D98" w:rsidRPr="00590D98">
        <w:rPr>
          <w:rStyle w:val="FontStyle96"/>
          <w:b/>
          <w:spacing w:val="0"/>
          <w:sz w:val="24"/>
          <w:szCs w:val="24"/>
          <w:lang w:eastAsia="en-US"/>
        </w:rPr>
        <w:t>cell</w:t>
      </w:r>
      <w:proofErr w:type="spellEnd"/>
      <w:r w:rsidR="00590D98" w:rsidRPr="00590D98">
        <w:rPr>
          <w:rStyle w:val="FontStyle96"/>
          <w:b/>
          <w:spacing w:val="0"/>
          <w:sz w:val="24"/>
          <w:szCs w:val="24"/>
          <w:lang w:eastAsia="en-US"/>
        </w:rPr>
        <w:t xml:space="preserve"> </w:t>
      </w:r>
      <w:proofErr w:type="spellStart"/>
      <w:r w:rsidR="00590D98" w:rsidRPr="00590D98">
        <w:rPr>
          <w:rStyle w:val="FontStyle96"/>
          <w:b/>
          <w:spacing w:val="0"/>
          <w:sz w:val="24"/>
          <w:szCs w:val="24"/>
          <w:lang w:eastAsia="en-US"/>
        </w:rPr>
        <w:t>or</w:t>
      </w:r>
      <w:proofErr w:type="spellEnd"/>
      <w:r w:rsidR="00590D98" w:rsidRPr="00590D98">
        <w:rPr>
          <w:rStyle w:val="FontStyle96"/>
          <w:b/>
          <w:spacing w:val="0"/>
          <w:sz w:val="24"/>
          <w:szCs w:val="24"/>
          <w:lang w:eastAsia="en-US"/>
        </w:rPr>
        <w:t xml:space="preserve"> a </w:t>
      </w:r>
      <w:proofErr w:type="spellStart"/>
      <w:r w:rsidR="00590D98" w:rsidRPr="00590D98">
        <w:rPr>
          <w:rStyle w:val="FontStyle96"/>
          <w:b/>
          <w:spacing w:val="0"/>
          <w:sz w:val="24"/>
          <w:szCs w:val="24"/>
          <w:lang w:eastAsia="en-US"/>
        </w:rPr>
        <w:t>battery</w:t>
      </w:r>
      <w:proofErr w:type="spellEnd"/>
      <w:r w:rsidRPr="00C85F57">
        <w:rPr>
          <w:rStyle w:val="FontStyle96"/>
          <w:b/>
          <w:spacing w:val="0"/>
          <w:sz w:val="24"/>
          <w:szCs w:val="24"/>
          <w:lang w:eastAsia="en-US"/>
        </w:rPr>
        <w:t>)</w:t>
      </w:r>
      <w:r w:rsidR="00590D98"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Количество электричества (электрического заряда), обычно выражаемое в ампер-часах (А/ч), которое полностью заряженная батарея может обеспечить при определенных условиях.</w:t>
      </w:r>
    </w:p>
    <w:p w:rsidR="00A90E3F" w:rsidRPr="00C85F57" w:rsidRDefault="00A90E3F" w:rsidP="00590D98">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11.А Несущий кабель </w:t>
      </w:r>
      <w:r w:rsidRPr="00C85F57">
        <w:rPr>
          <w:rStyle w:val="FontStyle96"/>
          <w:b/>
          <w:spacing w:val="0"/>
          <w:sz w:val="24"/>
          <w:szCs w:val="24"/>
          <w:lang w:eastAsia="en-US"/>
        </w:rPr>
        <w:t>(</w:t>
      </w:r>
      <w:proofErr w:type="spellStart"/>
      <w:r w:rsidR="00590D98" w:rsidRPr="00590D98">
        <w:rPr>
          <w:rStyle w:val="FontStyle96"/>
          <w:b/>
          <w:spacing w:val="0"/>
          <w:sz w:val="24"/>
          <w:szCs w:val="24"/>
          <w:lang w:eastAsia="en-US"/>
        </w:rPr>
        <w:t>carrier</w:t>
      </w:r>
      <w:proofErr w:type="spellEnd"/>
      <w:r w:rsidR="00590D98">
        <w:rPr>
          <w:rStyle w:val="FontStyle96"/>
          <w:b/>
          <w:spacing w:val="0"/>
          <w:sz w:val="24"/>
          <w:szCs w:val="24"/>
          <w:lang w:eastAsia="en-US"/>
        </w:rPr>
        <w:t xml:space="preserve"> </w:t>
      </w:r>
      <w:proofErr w:type="spellStart"/>
      <w:r w:rsidR="00590D98" w:rsidRPr="00590D98">
        <w:rPr>
          <w:rStyle w:val="FontStyle96"/>
          <w:b/>
          <w:spacing w:val="0"/>
          <w:sz w:val="24"/>
          <w:szCs w:val="24"/>
          <w:lang w:eastAsia="en-US"/>
        </w:rPr>
        <w:t>messenger</w:t>
      </w:r>
      <w:proofErr w:type="spellEnd"/>
      <w:r w:rsidRPr="00C85F57">
        <w:rPr>
          <w:rStyle w:val="FontStyle96"/>
          <w:b/>
          <w:spacing w:val="0"/>
          <w:sz w:val="24"/>
          <w:szCs w:val="24"/>
          <w:lang w:eastAsia="en-US"/>
        </w:rPr>
        <w:t>)</w:t>
      </w:r>
      <w:r w:rsidRPr="00C85F57">
        <w:rPr>
          <w:rStyle w:val="FontStyle97"/>
          <w:sz w:val="24"/>
          <w:szCs w:val="24"/>
          <w:lang w:eastAsia="en-US"/>
        </w:rPr>
        <w:t xml:space="preserve">: </w:t>
      </w:r>
      <w:proofErr w:type="gramStart"/>
      <w:r w:rsidRPr="00C85F57">
        <w:rPr>
          <w:rStyle w:val="FontStyle96"/>
          <w:spacing w:val="0"/>
          <w:sz w:val="24"/>
          <w:szCs w:val="24"/>
          <w:lang w:eastAsia="en-US"/>
        </w:rPr>
        <w:t>Проволока или канат, основной функцией которых является поддержка кабеля в воздушных установках, которые могут быть отделены от кабеля или составлять единое целое с ним.</w:t>
      </w:r>
      <w:proofErr w:type="gramEnd"/>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12.А CES</w:t>
      </w:r>
      <w:r w:rsidR="00FA0566">
        <w:rPr>
          <w:rStyle w:val="FontStyle97"/>
          <w:sz w:val="24"/>
          <w:szCs w:val="24"/>
          <w:lang w:eastAsia="en-US"/>
        </w:rPr>
        <w:t xml:space="preserve"> (</w:t>
      </w:r>
      <w:proofErr w:type="spellStart"/>
      <w:r w:rsidR="00FA0566" w:rsidRPr="00FA0566">
        <w:rPr>
          <w:rStyle w:val="FontStyle97"/>
          <w:sz w:val="24"/>
          <w:szCs w:val="24"/>
          <w:lang w:eastAsia="en-US"/>
        </w:rPr>
        <w:t>collective</w:t>
      </w:r>
      <w:proofErr w:type="spellEnd"/>
      <w:r w:rsidR="00FA0566" w:rsidRPr="00FA0566">
        <w:rPr>
          <w:rStyle w:val="FontStyle97"/>
          <w:sz w:val="24"/>
          <w:szCs w:val="24"/>
          <w:lang w:eastAsia="en-US"/>
        </w:rPr>
        <w:t xml:space="preserve"> </w:t>
      </w:r>
      <w:proofErr w:type="spellStart"/>
      <w:r w:rsidR="00FA0566" w:rsidRPr="00FA0566">
        <w:rPr>
          <w:rStyle w:val="FontStyle97"/>
          <w:sz w:val="24"/>
          <w:szCs w:val="24"/>
          <w:lang w:eastAsia="en-US"/>
        </w:rPr>
        <w:t>electrification</w:t>
      </w:r>
      <w:proofErr w:type="spellEnd"/>
      <w:r w:rsidR="00FA0566" w:rsidRPr="00FA0566">
        <w:rPr>
          <w:rStyle w:val="FontStyle97"/>
          <w:sz w:val="24"/>
          <w:szCs w:val="24"/>
          <w:lang w:eastAsia="en-US"/>
        </w:rPr>
        <w:t xml:space="preserve"> </w:t>
      </w:r>
      <w:proofErr w:type="spellStart"/>
      <w:r w:rsidR="00FA0566" w:rsidRPr="00FA0566">
        <w:rPr>
          <w:rStyle w:val="FontStyle97"/>
          <w:sz w:val="24"/>
          <w:szCs w:val="24"/>
          <w:lang w:eastAsia="en-US"/>
        </w:rPr>
        <w:t>system</w:t>
      </w:r>
      <w:proofErr w:type="spellEnd"/>
      <w:r w:rsidR="00FA0566">
        <w:rPr>
          <w:rStyle w:val="FontStyle97"/>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Система коллективной электрификации.</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13.А Скорость заряда</w:t>
      </w:r>
      <w:r w:rsidRPr="00C85F57">
        <w:rPr>
          <w:rStyle w:val="FontStyle96"/>
          <w:spacing w:val="0"/>
          <w:sz w:val="24"/>
          <w:szCs w:val="24"/>
          <w:lang w:eastAsia="en-US"/>
        </w:rPr>
        <w:t xml:space="preserve"> (относительно вторичных элементов и батарей) </w:t>
      </w:r>
      <w:r w:rsidRPr="00C85F57">
        <w:rPr>
          <w:rStyle w:val="FontStyle96"/>
          <w:b/>
          <w:spacing w:val="0"/>
          <w:sz w:val="24"/>
          <w:szCs w:val="24"/>
          <w:lang w:eastAsia="en-US"/>
        </w:rPr>
        <w:t>(</w:t>
      </w:r>
      <w:proofErr w:type="spellStart"/>
      <w:r w:rsidR="00590D98" w:rsidRPr="00590D98">
        <w:rPr>
          <w:rStyle w:val="FontStyle96"/>
          <w:b/>
          <w:spacing w:val="0"/>
          <w:sz w:val="24"/>
          <w:szCs w:val="24"/>
          <w:lang w:eastAsia="en-US"/>
        </w:rPr>
        <w:t>charge</w:t>
      </w:r>
      <w:proofErr w:type="spellEnd"/>
      <w:r w:rsidR="00590D98" w:rsidRPr="00590D98">
        <w:rPr>
          <w:rStyle w:val="FontStyle96"/>
          <w:b/>
          <w:spacing w:val="0"/>
          <w:sz w:val="24"/>
          <w:szCs w:val="24"/>
          <w:lang w:eastAsia="en-US"/>
        </w:rPr>
        <w:t xml:space="preserve"> </w:t>
      </w:r>
      <w:proofErr w:type="spellStart"/>
      <w:r w:rsidR="00590D98" w:rsidRPr="00590D98">
        <w:rPr>
          <w:rStyle w:val="FontStyle96"/>
          <w:b/>
          <w:spacing w:val="0"/>
          <w:sz w:val="24"/>
          <w:szCs w:val="24"/>
          <w:lang w:eastAsia="en-US"/>
        </w:rPr>
        <w:t>rate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Электрический ток, при котором заряжается вторичный элемент или батарея.</w:t>
      </w:r>
    </w:p>
    <w:p w:rsidR="00A90E3F" w:rsidRPr="00A90E3F" w:rsidRDefault="00A90E3F" w:rsidP="00A90E3F">
      <w:pPr>
        <w:pStyle w:val="Style11"/>
        <w:widowControl/>
        <w:spacing w:before="240" w:after="240"/>
        <w:ind w:firstLine="567"/>
        <w:jc w:val="both"/>
        <w:rPr>
          <w:rStyle w:val="FontStyle96"/>
          <w:sz w:val="20"/>
          <w:szCs w:val="20"/>
          <w:lang w:eastAsia="en-US"/>
        </w:rPr>
      </w:pPr>
      <w:r w:rsidRPr="00A90E3F">
        <w:rPr>
          <w:rStyle w:val="FontStyle94"/>
          <w:spacing w:val="40"/>
          <w:sz w:val="20"/>
          <w:szCs w:val="20"/>
          <w:lang w:eastAsia="en-US"/>
        </w:rPr>
        <w:t>Примечание</w:t>
      </w:r>
      <w:r w:rsidRPr="00A90E3F">
        <w:rPr>
          <w:rStyle w:val="FontStyle94"/>
          <w:sz w:val="20"/>
          <w:szCs w:val="20"/>
          <w:lang w:eastAsia="en-US"/>
        </w:rPr>
        <w:t xml:space="preserve"> - Скорость заряда выражается в виде эталонного тока </w:t>
      </w:r>
      <w:proofErr w:type="spellStart"/>
      <w:r w:rsidRPr="00A90E3F">
        <w:rPr>
          <w:rStyle w:val="FontStyle94"/>
          <w:sz w:val="20"/>
          <w:szCs w:val="20"/>
          <w:lang w:eastAsia="en-US"/>
        </w:rPr>
        <w:t>It</w:t>
      </w:r>
      <w:proofErr w:type="spellEnd"/>
      <w:r w:rsidRPr="00A90E3F">
        <w:rPr>
          <w:rStyle w:val="FontStyle94"/>
          <w:sz w:val="20"/>
          <w:szCs w:val="20"/>
          <w:lang w:eastAsia="en-US"/>
        </w:rPr>
        <w:t xml:space="preserve"> = </w:t>
      </w:r>
      <w:proofErr w:type="spellStart"/>
      <w:r w:rsidRPr="00A90E3F">
        <w:rPr>
          <w:rStyle w:val="FontStyle94"/>
          <w:sz w:val="20"/>
          <w:szCs w:val="20"/>
          <w:lang w:eastAsia="en-US"/>
        </w:rPr>
        <w:t>Cr</w:t>
      </w:r>
      <w:proofErr w:type="spellEnd"/>
      <w:r w:rsidRPr="00A90E3F">
        <w:rPr>
          <w:rStyle w:val="FontStyle94"/>
          <w:sz w:val="20"/>
          <w:szCs w:val="20"/>
          <w:lang w:eastAsia="en-US"/>
        </w:rPr>
        <w:t xml:space="preserve">/n, где </w:t>
      </w:r>
      <w:proofErr w:type="spellStart"/>
      <w:r w:rsidRPr="00A90E3F">
        <w:rPr>
          <w:rStyle w:val="FontStyle94"/>
          <w:sz w:val="20"/>
          <w:szCs w:val="20"/>
          <w:lang w:eastAsia="en-US"/>
        </w:rPr>
        <w:t>Cr</w:t>
      </w:r>
      <w:proofErr w:type="spellEnd"/>
      <w:r w:rsidRPr="00A90E3F">
        <w:rPr>
          <w:rStyle w:val="FontStyle94"/>
          <w:sz w:val="20"/>
          <w:szCs w:val="20"/>
          <w:lang w:eastAsia="en-US"/>
        </w:rPr>
        <w:t xml:space="preserve"> - номинальная емкость, заявленная изготовителем, а n - время в часах, для которого заявлена номинальная емкость </w:t>
      </w:r>
      <w:r w:rsidRPr="00A90E3F">
        <w:rPr>
          <w:rStyle w:val="FontStyle96"/>
          <w:sz w:val="20"/>
          <w:szCs w:val="20"/>
          <w:lang w:eastAsia="en-US"/>
        </w:rPr>
        <w:t>(по IEC 60050-482:2004, 482-05-45)</w:t>
      </w:r>
      <w:r w:rsidRPr="00A90E3F">
        <w:rPr>
          <w:rStyle w:val="FontStyle94"/>
          <w:sz w:val="20"/>
          <w:szCs w:val="20"/>
          <w:lang w:eastAsia="en-US"/>
        </w:rPr>
        <w:t>.</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14.А Оборудование класса I </w:t>
      </w:r>
      <w:r w:rsidRPr="00C85F57">
        <w:rPr>
          <w:rStyle w:val="FontStyle96"/>
          <w:b/>
          <w:spacing w:val="0"/>
          <w:sz w:val="24"/>
          <w:szCs w:val="24"/>
          <w:lang w:eastAsia="en-US"/>
        </w:rPr>
        <w:t>(</w:t>
      </w:r>
      <w:proofErr w:type="spellStart"/>
      <w:r w:rsidR="0010364A" w:rsidRPr="0010364A">
        <w:rPr>
          <w:rStyle w:val="FontStyle96"/>
          <w:b/>
          <w:spacing w:val="0"/>
          <w:sz w:val="24"/>
          <w:szCs w:val="24"/>
          <w:lang w:eastAsia="en-US"/>
        </w:rPr>
        <w:t>class</w:t>
      </w:r>
      <w:proofErr w:type="spellEnd"/>
      <w:r w:rsidR="0010364A" w:rsidRPr="0010364A">
        <w:rPr>
          <w:rStyle w:val="FontStyle96"/>
          <w:b/>
          <w:spacing w:val="0"/>
          <w:sz w:val="24"/>
          <w:szCs w:val="24"/>
          <w:lang w:eastAsia="en-US"/>
        </w:rPr>
        <w:t xml:space="preserve"> I </w:t>
      </w:r>
      <w:proofErr w:type="spellStart"/>
      <w:r w:rsidR="0010364A" w:rsidRPr="0010364A">
        <w:rPr>
          <w:rStyle w:val="FontStyle96"/>
          <w:b/>
          <w:spacing w:val="0"/>
          <w:sz w:val="24"/>
          <w:szCs w:val="24"/>
          <w:lang w:eastAsia="en-US"/>
        </w:rPr>
        <w:t>equipment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Оборудование, в котором защита от поражения электрическим током обеспечивается не только основной изоляцией, но и включает дополнительные меры предосторожности, заключающиеся в том, что доступные токопроводящие части соединяются с проводником защитного заземления в стационарной электроустановке таким образом, что доступные части не могут стать </w:t>
      </w:r>
      <w:proofErr w:type="gramStart"/>
      <w:r w:rsidRPr="00C85F57">
        <w:rPr>
          <w:rStyle w:val="FontStyle96"/>
          <w:spacing w:val="0"/>
          <w:sz w:val="24"/>
          <w:szCs w:val="24"/>
          <w:lang w:eastAsia="en-US"/>
        </w:rPr>
        <w:t>токоведущими</w:t>
      </w:r>
      <w:proofErr w:type="gramEnd"/>
      <w:r w:rsidRPr="00C85F57">
        <w:rPr>
          <w:rStyle w:val="FontStyle96"/>
          <w:spacing w:val="0"/>
          <w:sz w:val="24"/>
          <w:szCs w:val="24"/>
          <w:lang w:eastAsia="en-US"/>
        </w:rPr>
        <w:t xml:space="preserve"> в случае выхода из строя основной изоляции.</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Оборудование класса I может иметь компоненты с двойной изоляцией или компоненты, работающие при SELV. Для оборудования, предназначенного для использования с гибким шнуром или кабелем, это положение включает защитный заземляющий провод как часть гибкого шнура или кабеля.</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15.А Оборудование класса II </w:t>
      </w:r>
      <w:r w:rsidRPr="00C85F57">
        <w:rPr>
          <w:rStyle w:val="FontStyle96"/>
          <w:b/>
          <w:spacing w:val="0"/>
          <w:sz w:val="24"/>
          <w:szCs w:val="24"/>
          <w:lang w:eastAsia="en-US"/>
        </w:rPr>
        <w:t>(</w:t>
      </w:r>
      <w:proofErr w:type="spellStart"/>
      <w:r w:rsidR="0010364A" w:rsidRPr="0010364A">
        <w:rPr>
          <w:rStyle w:val="FontStyle96"/>
          <w:b/>
          <w:spacing w:val="0"/>
          <w:sz w:val="24"/>
          <w:szCs w:val="24"/>
          <w:lang w:eastAsia="en-US"/>
        </w:rPr>
        <w:t>class</w:t>
      </w:r>
      <w:proofErr w:type="spellEnd"/>
      <w:r w:rsidR="0010364A" w:rsidRPr="0010364A">
        <w:rPr>
          <w:rStyle w:val="FontStyle96"/>
          <w:b/>
          <w:spacing w:val="0"/>
          <w:sz w:val="24"/>
          <w:szCs w:val="24"/>
          <w:lang w:eastAsia="en-US"/>
        </w:rPr>
        <w:t xml:space="preserve"> II </w:t>
      </w:r>
      <w:proofErr w:type="spellStart"/>
      <w:r w:rsidR="0010364A" w:rsidRPr="0010364A">
        <w:rPr>
          <w:rStyle w:val="FontStyle96"/>
          <w:b/>
          <w:spacing w:val="0"/>
          <w:sz w:val="24"/>
          <w:szCs w:val="24"/>
          <w:lang w:eastAsia="en-US"/>
        </w:rPr>
        <w:t>equipment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Оборудование, в котором защита от поражения электрическим током обеспечивается не только основной изоляцией, но и в котором предусмотрены дополнительные меры предосторожности, такие как двойная или усиленная изоляция, без защитного заземления или зависимости от условий установки.</w:t>
      </w:r>
    </w:p>
    <w:p w:rsidR="00A90E3F" w:rsidRPr="00A90E3F" w:rsidRDefault="00A90E3F" w:rsidP="00A90E3F">
      <w:pPr>
        <w:pStyle w:val="Style11"/>
        <w:widowControl/>
        <w:spacing w:before="240"/>
        <w:ind w:firstLine="567"/>
        <w:jc w:val="both"/>
        <w:rPr>
          <w:rStyle w:val="FontStyle94"/>
          <w:sz w:val="20"/>
          <w:szCs w:val="20"/>
          <w:lang w:eastAsia="en-US"/>
        </w:rPr>
      </w:pPr>
      <w:r w:rsidRPr="00A90E3F">
        <w:rPr>
          <w:rStyle w:val="FontStyle94"/>
          <w:spacing w:val="40"/>
          <w:sz w:val="20"/>
          <w:szCs w:val="20"/>
          <w:lang w:eastAsia="en-US"/>
        </w:rPr>
        <w:t>Примечания</w:t>
      </w:r>
    </w:p>
    <w:p w:rsidR="00A90E3F" w:rsidRPr="00A90E3F" w:rsidRDefault="00A90E3F" w:rsidP="00A90E3F">
      <w:pPr>
        <w:pStyle w:val="Style11"/>
        <w:widowControl/>
        <w:ind w:firstLine="567"/>
        <w:jc w:val="both"/>
        <w:rPr>
          <w:rStyle w:val="FontStyle94"/>
          <w:sz w:val="20"/>
          <w:szCs w:val="20"/>
          <w:lang w:eastAsia="en-US"/>
        </w:rPr>
      </w:pPr>
      <w:r w:rsidRPr="00A90E3F">
        <w:rPr>
          <w:rStyle w:val="FontStyle94"/>
          <w:sz w:val="20"/>
          <w:szCs w:val="20"/>
          <w:lang w:eastAsia="en-US"/>
        </w:rPr>
        <w:t>1 Такое оборудование может быть одного из следующих типов:</w:t>
      </w:r>
    </w:p>
    <w:p w:rsidR="00A90E3F" w:rsidRPr="00A90E3F" w:rsidRDefault="00A90E3F" w:rsidP="00A90E3F">
      <w:pPr>
        <w:pStyle w:val="Style48"/>
        <w:widowControl/>
        <w:ind w:firstLine="567"/>
        <w:jc w:val="both"/>
        <w:rPr>
          <w:rStyle w:val="FontStyle94"/>
          <w:sz w:val="20"/>
          <w:szCs w:val="20"/>
          <w:lang w:eastAsia="en-US"/>
        </w:rPr>
      </w:pPr>
      <w:r w:rsidRPr="00A90E3F">
        <w:rPr>
          <w:rStyle w:val="FontStyle94"/>
          <w:sz w:val="20"/>
          <w:szCs w:val="20"/>
          <w:lang w:eastAsia="en-US"/>
        </w:rPr>
        <w:t>- оборудование, имеющее прочную и по существу непрерывную оболочку из изоляционного материала, покрывающую все металлические части, за исключением мелких частей, таких как заводские таблички, винты и заклепки, которые изолированы от токоведущих частей изоляцией, эквивалентной, по крайней мере, усиленной изоляции. Такое оборудование называется оборудованием класса II с изолирующим кожухом;</w:t>
      </w:r>
    </w:p>
    <w:p w:rsidR="00A90E3F" w:rsidRPr="00A90E3F" w:rsidRDefault="00A90E3F" w:rsidP="00A90E3F">
      <w:pPr>
        <w:pStyle w:val="Style48"/>
        <w:widowControl/>
        <w:ind w:firstLine="567"/>
        <w:jc w:val="both"/>
        <w:rPr>
          <w:rStyle w:val="FontStyle94"/>
          <w:sz w:val="20"/>
          <w:szCs w:val="20"/>
          <w:lang w:eastAsia="en-US"/>
        </w:rPr>
      </w:pPr>
      <w:r w:rsidRPr="00A90E3F">
        <w:rPr>
          <w:rStyle w:val="FontStyle94"/>
          <w:sz w:val="20"/>
          <w:szCs w:val="20"/>
          <w:lang w:eastAsia="en-US"/>
        </w:rPr>
        <w:t>- оборудование, имеющее по существу сплошную металлическую оболочку, в которой повсюду используется двойная изоляция, за исключением тех частей, где используется усиленная изоляция, поскольку применение двойной изоляции явно неосуществимо. Такое оборудование называется оборудованием класса II в металлическом кожухе;</w:t>
      </w:r>
    </w:p>
    <w:p w:rsidR="00A90E3F" w:rsidRPr="00A90E3F" w:rsidRDefault="00A90E3F" w:rsidP="00A90E3F">
      <w:pPr>
        <w:pStyle w:val="Style48"/>
        <w:widowControl/>
        <w:ind w:firstLine="567"/>
        <w:jc w:val="both"/>
        <w:rPr>
          <w:rStyle w:val="FontStyle94"/>
          <w:sz w:val="20"/>
          <w:szCs w:val="20"/>
          <w:lang w:eastAsia="en-US"/>
        </w:rPr>
      </w:pPr>
      <w:r w:rsidRPr="00A90E3F">
        <w:rPr>
          <w:rStyle w:val="FontStyle94"/>
          <w:sz w:val="20"/>
          <w:szCs w:val="20"/>
          <w:lang w:eastAsia="en-US"/>
        </w:rPr>
        <w:t>- оборудование, представляющее собой комбинацию типов, описанных в двух предыдущих пунктах.</w:t>
      </w:r>
    </w:p>
    <w:p w:rsidR="00A90E3F" w:rsidRPr="00A90E3F" w:rsidRDefault="00A90E3F" w:rsidP="00A90E3F">
      <w:pPr>
        <w:pStyle w:val="Style11"/>
        <w:widowControl/>
        <w:ind w:firstLine="567"/>
        <w:jc w:val="both"/>
        <w:rPr>
          <w:rStyle w:val="FontStyle94"/>
          <w:sz w:val="20"/>
          <w:szCs w:val="20"/>
          <w:lang w:eastAsia="en-US"/>
        </w:rPr>
      </w:pPr>
      <w:r w:rsidRPr="00A90E3F">
        <w:rPr>
          <w:rStyle w:val="FontStyle94"/>
          <w:sz w:val="20"/>
          <w:szCs w:val="20"/>
          <w:lang w:eastAsia="en-US"/>
        </w:rPr>
        <w:t>2 Оболочка оборудования класса II с изоляцией может составлять часть всей дополнительной или усиленной изоляции.</w:t>
      </w:r>
    </w:p>
    <w:p w:rsidR="00A90E3F" w:rsidRPr="00A90E3F" w:rsidRDefault="00A90E3F" w:rsidP="00A90E3F">
      <w:pPr>
        <w:pStyle w:val="Style11"/>
        <w:widowControl/>
        <w:ind w:firstLine="567"/>
        <w:jc w:val="both"/>
        <w:rPr>
          <w:rStyle w:val="FontStyle94"/>
          <w:sz w:val="20"/>
          <w:szCs w:val="20"/>
          <w:lang w:eastAsia="en-US"/>
        </w:rPr>
      </w:pPr>
      <w:r w:rsidRPr="00A90E3F">
        <w:rPr>
          <w:rStyle w:val="FontStyle94"/>
          <w:sz w:val="20"/>
          <w:szCs w:val="20"/>
          <w:lang w:eastAsia="en-US"/>
        </w:rPr>
        <w:t>3</w:t>
      </w:r>
      <w:proofErr w:type="gramStart"/>
      <w:r w:rsidRPr="00A90E3F">
        <w:rPr>
          <w:rStyle w:val="FontStyle94"/>
          <w:sz w:val="20"/>
          <w:szCs w:val="20"/>
          <w:lang w:eastAsia="en-US"/>
        </w:rPr>
        <w:t xml:space="preserve"> Е</w:t>
      </w:r>
      <w:proofErr w:type="gramEnd"/>
      <w:r w:rsidRPr="00A90E3F">
        <w:rPr>
          <w:rStyle w:val="FontStyle94"/>
          <w:sz w:val="20"/>
          <w:szCs w:val="20"/>
          <w:lang w:eastAsia="en-US"/>
        </w:rPr>
        <w:t>сли оборудование с двойной или усиленной изоляцией имеет заземляющий зажим или контакт, считается, что оно относится к конструкции класса I.</w:t>
      </w:r>
    </w:p>
    <w:p w:rsidR="00A90E3F" w:rsidRPr="00A90E3F" w:rsidRDefault="00A90E3F" w:rsidP="00A90E3F">
      <w:pPr>
        <w:pStyle w:val="Style11"/>
        <w:widowControl/>
        <w:ind w:firstLine="567"/>
        <w:jc w:val="both"/>
        <w:rPr>
          <w:rStyle w:val="FontStyle94"/>
          <w:sz w:val="20"/>
          <w:szCs w:val="20"/>
          <w:lang w:eastAsia="en-US"/>
        </w:rPr>
      </w:pPr>
      <w:r w:rsidRPr="00A90E3F">
        <w:rPr>
          <w:rStyle w:val="FontStyle94"/>
          <w:sz w:val="20"/>
          <w:szCs w:val="20"/>
          <w:lang w:eastAsia="en-US"/>
        </w:rPr>
        <w:t>4 Оборудование класса II может быть снабжено средствами поддержания непрерывности защитных цепей, изолированных от доступных проводящих частей двойной или усиленной изоляцией.</w:t>
      </w:r>
    </w:p>
    <w:p w:rsidR="00A90E3F" w:rsidRPr="00A90E3F" w:rsidRDefault="00A90E3F" w:rsidP="00A90E3F">
      <w:pPr>
        <w:pStyle w:val="Style11"/>
        <w:widowControl/>
        <w:spacing w:after="240"/>
        <w:ind w:firstLine="567"/>
        <w:jc w:val="both"/>
        <w:rPr>
          <w:rStyle w:val="FontStyle94"/>
          <w:sz w:val="20"/>
          <w:szCs w:val="20"/>
          <w:lang w:eastAsia="en-US"/>
        </w:rPr>
      </w:pPr>
      <w:r w:rsidRPr="00A90E3F">
        <w:rPr>
          <w:rStyle w:val="FontStyle94"/>
          <w:sz w:val="20"/>
          <w:szCs w:val="20"/>
          <w:lang w:eastAsia="en-US"/>
        </w:rPr>
        <w:t>5 Детали оборудования класса II могут работать при SELV.</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16.А Оборудование III класса </w:t>
      </w:r>
      <w:r w:rsidRPr="00C85F57">
        <w:rPr>
          <w:rStyle w:val="FontStyle96"/>
          <w:b/>
          <w:spacing w:val="0"/>
          <w:sz w:val="24"/>
          <w:szCs w:val="24"/>
          <w:lang w:eastAsia="en-US"/>
        </w:rPr>
        <w:t>(</w:t>
      </w:r>
      <w:proofErr w:type="spellStart"/>
      <w:r w:rsidR="0010364A" w:rsidRPr="0010364A">
        <w:rPr>
          <w:rStyle w:val="FontStyle96"/>
          <w:b/>
          <w:spacing w:val="0"/>
          <w:sz w:val="24"/>
          <w:szCs w:val="24"/>
          <w:lang w:eastAsia="en-US"/>
        </w:rPr>
        <w:t>class</w:t>
      </w:r>
      <w:proofErr w:type="spellEnd"/>
      <w:r w:rsidR="0010364A" w:rsidRPr="0010364A">
        <w:rPr>
          <w:rStyle w:val="FontStyle96"/>
          <w:b/>
          <w:spacing w:val="0"/>
          <w:sz w:val="24"/>
          <w:szCs w:val="24"/>
          <w:lang w:eastAsia="en-US"/>
        </w:rPr>
        <w:t xml:space="preserve"> III </w:t>
      </w:r>
      <w:proofErr w:type="spellStart"/>
      <w:r w:rsidR="0010364A" w:rsidRPr="0010364A">
        <w:rPr>
          <w:rStyle w:val="FontStyle96"/>
          <w:b/>
          <w:spacing w:val="0"/>
          <w:sz w:val="24"/>
          <w:szCs w:val="24"/>
          <w:lang w:eastAsia="en-US"/>
        </w:rPr>
        <w:t>equipment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Оборудование, в котором защита от поражения электрическим током основана на питании в SELV, и в котором не генерируются напряжения выше, чем в SELV</w:t>
      </w:r>
      <w:r w:rsidRPr="00C85F57">
        <w:rPr>
          <w:rStyle w:val="FontStyle94"/>
          <w:sz w:val="24"/>
          <w:szCs w:val="24"/>
          <w:lang w:eastAsia="en-US"/>
        </w:rPr>
        <w:t>.</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Оборудование, предназначенное для работы при SELV и имеющее внутренние цепи, работающие под напряжением, </w:t>
      </w:r>
      <w:proofErr w:type="gramStart"/>
      <w:r w:rsidRPr="00A90E3F">
        <w:rPr>
          <w:rStyle w:val="FontStyle94"/>
          <w:sz w:val="20"/>
          <w:szCs w:val="28"/>
          <w:lang w:eastAsia="en-US"/>
        </w:rPr>
        <w:t>отличном</w:t>
      </w:r>
      <w:proofErr w:type="gramEnd"/>
      <w:r w:rsidRPr="00A90E3F">
        <w:rPr>
          <w:rStyle w:val="FontStyle94"/>
          <w:sz w:val="20"/>
          <w:szCs w:val="28"/>
          <w:lang w:eastAsia="en-US"/>
        </w:rPr>
        <w:t xml:space="preserve"> от SELV, не включено в классификацию, и на него распространяются дополнительные требования.</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17.А Коллективная система электрификации CES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Collective</w:t>
      </w:r>
      <w:proofErr w:type="spellEnd"/>
      <w:r w:rsidR="00046B88" w:rsidRPr="00046B88">
        <w:rPr>
          <w:rStyle w:val="FontStyle96"/>
          <w:b/>
          <w:spacing w:val="0"/>
          <w:sz w:val="24"/>
          <w:szCs w:val="24"/>
          <w:lang w:eastAsia="en-US"/>
        </w:rPr>
        <w:t xml:space="preserve"> </w:t>
      </w:r>
      <w:proofErr w:type="spellStart"/>
      <w:r w:rsidR="00046B88" w:rsidRPr="00046B88">
        <w:rPr>
          <w:rStyle w:val="FontStyle96"/>
          <w:b/>
          <w:spacing w:val="0"/>
          <w:sz w:val="24"/>
          <w:szCs w:val="24"/>
          <w:lang w:eastAsia="en-US"/>
        </w:rPr>
        <w:t>Electrification</w:t>
      </w:r>
      <w:proofErr w:type="spellEnd"/>
      <w:r w:rsidR="00046B88" w:rsidRPr="00046B88">
        <w:rPr>
          <w:rStyle w:val="FontStyle96"/>
          <w:b/>
          <w:spacing w:val="0"/>
          <w:sz w:val="24"/>
          <w:szCs w:val="24"/>
          <w:lang w:eastAsia="en-US"/>
        </w:rPr>
        <w:t xml:space="preserve"> </w:t>
      </w:r>
      <w:proofErr w:type="spellStart"/>
      <w:r w:rsidR="00046B88" w:rsidRPr="00046B88">
        <w:rPr>
          <w:rStyle w:val="FontStyle96"/>
          <w:b/>
          <w:spacing w:val="0"/>
          <w:sz w:val="24"/>
          <w:szCs w:val="24"/>
          <w:lang w:eastAsia="en-US"/>
        </w:rPr>
        <w:t>System</w:t>
      </w:r>
      <w:proofErr w:type="spellEnd"/>
      <w:r w:rsidRPr="00C85F57">
        <w:rPr>
          <w:rStyle w:val="FontStyle96"/>
          <w:b/>
          <w:spacing w:val="0"/>
          <w:sz w:val="24"/>
          <w:szCs w:val="24"/>
          <w:lang w:eastAsia="en-US"/>
        </w:rPr>
        <w:t>)</w:t>
      </w:r>
      <w:r w:rsidRPr="00C85F57">
        <w:rPr>
          <w:rStyle w:val="FontStyle97"/>
          <w:sz w:val="24"/>
          <w:szCs w:val="24"/>
          <w:lang w:eastAsia="en-US"/>
        </w:rPr>
        <w:t xml:space="preserve">: </w:t>
      </w:r>
      <w:proofErr w:type="spellStart"/>
      <w:r w:rsidRPr="00C85F57">
        <w:rPr>
          <w:rStyle w:val="FontStyle96"/>
          <w:spacing w:val="0"/>
          <w:sz w:val="24"/>
          <w:szCs w:val="24"/>
          <w:lang w:eastAsia="en-US"/>
        </w:rPr>
        <w:t>Микроэлектростанция</w:t>
      </w:r>
      <w:proofErr w:type="spellEnd"/>
      <w:r w:rsidRPr="00C85F57">
        <w:rPr>
          <w:rStyle w:val="FontStyle96"/>
          <w:spacing w:val="0"/>
          <w:sz w:val="24"/>
          <w:szCs w:val="24"/>
          <w:lang w:eastAsia="en-US"/>
        </w:rPr>
        <w:t xml:space="preserve"> и </w:t>
      </w:r>
      <w:proofErr w:type="spellStart"/>
      <w:r w:rsidRPr="00C85F57">
        <w:rPr>
          <w:rStyle w:val="FontStyle96"/>
          <w:spacing w:val="0"/>
          <w:sz w:val="24"/>
          <w:szCs w:val="24"/>
          <w:lang w:eastAsia="en-US"/>
        </w:rPr>
        <w:t>микросеть</w:t>
      </w:r>
      <w:proofErr w:type="spellEnd"/>
      <w:r w:rsidRPr="00C85F57">
        <w:rPr>
          <w:rStyle w:val="FontStyle96"/>
          <w:spacing w:val="0"/>
          <w:sz w:val="24"/>
          <w:szCs w:val="24"/>
          <w:lang w:eastAsia="en-US"/>
        </w:rPr>
        <w:t>, обеспечивающие электроэнергией несколько точек потребления с использованием одной или нескольких точек энергоресурса.</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18.А Цвет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color</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Цветовые характеристики лампы определяются внешним видом цвета и цветопередачей (или визуализацией).</w:t>
      </w:r>
    </w:p>
    <w:p w:rsidR="00A90E3F" w:rsidRPr="00A90E3F" w:rsidRDefault="00A90E3F" w:rsidP="00A90E3F">
      <w:pPr>
        <w:pStyle w:val="Style11"/>
        <w:widowControl/>
        <w:spacing w:before="240"/>
        <w:ind w:firstLine="567"/>
        <w:jc w:val="both"/>
        <w:rPr>
          <w:rStyle w:val="FontStyle94"/>
          <w:sz w:val="20"/>
          <w:szCs w:val="28"/>
          <w:lang w:eastAsia="en-US"/>
        </w:rPr>
      </w:pPr>
      <w:r w:rsidRPr="00A90E3F">
        <w:rPr>
          <w:rStyle w:val="FontStyle94"/>
          <w:spacing w:val="40"/>
          <w:sz w:val="20"/>
          <w:szCs w:val="28"/>
          <w:lang w:eastAsia="en-US"/>
        </w:rPr>
        <w:t>Примечания</w:t>
      </w:r>
    </w:p>
    <w:p w:rsidR="00A90E3F" w:rsidRPr="00A90E3F" w:rsidRDefault="00A90E3F" w:rsidP="00A90E3F">
      <w:pPr>
        <w:pStyle w:val="Style11"/>
        <w:widowControl/>
        <w:ind w:firstLine="567"/>
        <w:jc w:val="both"/>
        <w:rPr>
          <w:rStyle w:val="FontStyle94"/>
          <w:sz w:val="20"/>
          <w:szCs w:val="28"/>
          <w:lang w:eastAsia="en-US"/>
        </w:rPr>
      </w:pPr>
      <w:r w:rsidRPr="00A90E3F">
        <w:rPr>
          <w:rStyle w:val="FontStyle94"/>
          <w:sz w:val="20"/>
          <w:szCs w:val="28"/>
          <w:lang w:eastAsia="en-US"/>
        </w:rPr>
        <w:t>1 Фактический цвет лампы называется внешним видом цвета и определяется через спектральные трехцветные значения (координаты цвета) в соответствии с рекомендациями IEC.</w:t>
      </w:r>
    </w:p>
    <w:p w:rsidR="00A90E3F" w:rsidRPr="00A90E3F" w:rsidRDefault="00A90E3F" w:rsidP="00A90E3F">
      <w:pPr>
        <w:pStyle w:val="Style11"/>
        <w:widowControl/>
        <w:spacing w:after="240"/>
        <w:ind w:firstLine="567"/>
        <w:jc w:val="both"/>
        <w:rPr>
          <w:rStyle w:val="FontStyle94"/>
          <w:sz w:val="20"/>
          <w:szCs w:val="28"/>
          <w:lang w:eastAsia="en-US"/>
        </w:rPr>
      </w:pPr>
      <w:r w:rsidRPr="00A90E3F">
        <w:rPr>
          <w:rStyle w:val="FontStyle94"/>
          <w:sz w:val="20"/>
          <w:szCs w:val="28"/>
          <w:lang w:eastAsia="en-US"/>
        </w:rPr>
        <w:t>2 Спектральные характеристики света, излучаемого лампой, влияют на внешний вид освещаемых ею объектов; этот эффект называется воспроизведением.</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19.А Цветовой спектр температуры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color</w:t>
      </w:r>
      <w:proofErr w:type="spellEnd"/>
      <w:r w:rsidR="00046B88" w:rsidRPr="00046B88">
        <w:rPr>
          <w:rStyle w:val="FontStyle96"/>
          <w:b/>
          <w:spacing w:val="0"/>
          <w:sz w:val="24"/>
          <w:szCs w:val="24"/>
          <w:lang w:eastAsia="en-US"/>
        </w:rPr>
        <w:t xml:space="preserve"> </w:t>
      </w:r>
      <w:proofErr w:type="spellStart"/>
      <w:r w:rsidR="00046B88" w:rsidRPr="00046B88">
        <w:rPr>
          <w:rStyle w:val="FontStyle96"/>
          <w:b/>
          <w:spacing w:val="0"/>
          <w:sz w:val="24"/>
          <w:szCs w:val="24"/>
          <w:lang w:eastAsia="en-US"/>
        </w:rPr>
        <w:t>temperature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Температура источника, излучение которого имеет ту же </w:t>
      </w:r>
      <w:proofErr w:type="spellStart"/>
      <w:r w:rsidRPr="00C85F57">
        <w:rPr>
          <w:rStyle w:val="FontStyle96"/>
          <w:spacing w:val="0"/>
          <w:sz w:val="24"/>
          <w:szCs w:val="24"/>
          <w:lang w:eastAsia="en-US"/>
        </w:rPr>
        <w:t>хроматичность</w:t>
      </w:r>
      <w:proofErr w:type="spellEnd"/>
      <w:r w:rsidRPr="00C85F57">
        <w:rPr>
          <w:rStyle w:val="FontStyle96"/>
          <w:spacing w:val="0"/>
          <w:sz w:val="24"/>
          <w:szCs w:val="24"/>
          <w:lang w:eastAsia="en-US"/>
        </w:rPr>
        <w:t>, что и данный раздражитель.</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20.А Ввод в эксплуатацию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commissioning</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Окончательная проверка установки и работы батареи на месте.</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 xml:space="preserve">21.А Компактная люминесцентная лампа CFL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compact</w:t>
      </w:r>
      <w:proofErr w:type="spellEnd"/>
      <w:r w:rsidR="00046B88" w:rsidRPr="00046B88">
        <w:rPr>
          <w:rStyle w:val="FontStyle96"/>
          <w:b/>
          <w:spacing w:val="0"/>
          <w:sz w:val="24"/>
          <w:szCs w:val="24"/>
          <w:lang w:eastAsia="en-US"/>
        </w:rPr>
        <w:t xml:space="preserve"> </w:t>
      </w:r>
      <w:proofErr w:type="spellStart"/>
      <w:r w:rsidR="00046B88" w:rsidRPr="00046B88">
        <w:rPr>
          <w:rStyle w:val="FontStyle96"/>
          <w:b/>
          <w:spacing w:val="0"/>
          <w:sz w:val="24"/>
          <w:szCs w:val="24"/>
          <w:lang w:eastAsia="en-US"/>
        </w:rPr>
        <w:t>fluorescent</w:t>
      </w:r>
      <w:proofErr w:type="spellEnd"/>
      <w:r w:rsidR="00046B88" w:rsidRPr="00046B88">
        <w:rPr>
          <w:rStyle w:val="FontStyle96"/>
          <w:b/>
          <w:spacing w:val="0"/>
          <w:sz w:val="24"/>
          <w:szCs w:val="24"/>
          <w:lang w:eastAsia="en-US"/>
        </w:rPr>
        <w:t xml:space="preserve"> </w:t>
      </w:r>
      <w:proofErr w:type="spellStart"/>
      <w:r w:rsidR="00046B88" w:rsidRPr="00046B88">
        <w:rPr>
          <w:rStyle w:val="FontStyle96"/>
          <w:b/>
          <w:spacing w:val="0"/>
          <w:sz w:val="24"/>
          <w:szCs w:val="24"/>
          <w:lang w:eastAsia="en-US"/>
        </w:rPr>
        <w:t>lamp</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Блок трубчатой люминесцентной лампы с изогнутой трубкой, который включает в себя постоянно закрытые элементы, необходимые для запуска и стабильной работы, и который не включает каких-либо заменяемых или взаимозаменяемых компонентов.</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22.А Заряд постоянным током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constant</w:t>
      </w:r>
      <w:proofErr w:type="spellEnd"/>
      <w:r w:rsidR="00046B88" w:rsidRPr="00046B88">
        <w:rPr>
          <w:rStyle w:val="FontStyle96"/>
          <w:b/>
          <w:spacing w:val="0"/>
          <w:sz w:val="24"/>
          <w:szCs w:val="24"/>
          <w:lang w:eastAsia="en-US"/>
        </w:rPr>
        <w:t xml:space="preserve"> </w:t>
      </w:r>
      <w:proofErr w:type="spellStart"/>
      <w:r w:rsidR="00046B88" w:rsidRPr="00046B88">
        <w:rPr>
          <w:rStyle w:val="FontStyle96"/>
          <w:b/>
          <w:spacing w:val="0"/>
          <w:sz w:val="24"/>
          <w:szCs w:val="24"/>
          <w:lang w:eastAsia="en-US"/>
        </w:rPr>
        <w:t>current</w:t>
      </w:r>
      <w:proofErr w:type="spellEnd"/>
      <w:r w:rsidR="00046B88" w:rsidRPr="00046B88">
        <w:rPr>
          <w:rStyle w:val="FontStyle96"/>
          <w:b/>
          <w:spacing w:val="0"/>
          <w:sz w:val="24"/>
          <w:szCs w:val="24"/>
          <w:lang w:eastAsia="en-US"/>
        </w:rPr>
        <w:t xml:space="preserve"> </w:t>
      </w:r>
      <w:proofErr w:type="spellStart"/>
      <w:r w:rsidR="00046B88" w:rsidRPr="00046B88">
        <w:rPr>
          <w:rStyle w:val="FontStyle96"/>
          <w:b/>
          <w:spacing w:val="0"/>
          <w:sz w:val="24"/>
          <w:szCs w:val="24"/>
          <w:lang w:eastAsia="en-US"/>
        </w:rPr>
        <w:t>charge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Заряд, во время которого электрический ток поддерживается на постоянном уровне независимо от напряжения или температуры батареи (по IEC 60050-482:2004, 482-05-38).</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23.А Цикл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cycle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Последовательность разряда, за которым следует заряд, или заряда, за которым следует разряд батареи при определенных условиях.</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24.А Цикличность (элемента или батареи) </w:t>
      </w:r>
      <w:r w:rsidRPr="00C85F57">
        <w:rPr>
          <w:rStyle w:val="FontStyle96"/>
          <w:b/>
          <w:spacing w:val="0"/>
          <w:sz w:val="24"/>
          <w:szCs w:val="24"/>
          <w:lang w:eastAsia="en-US"/>
        </w:rPr>
        <w:t>(</w:t>
      </w:r>
      <w:proofErr w:type="spellStart"/>
      <w:r w:rsidR="00046B88" w:rsidRPr="00046B88">
        <w:rPr>
          <w:rStyle w:val="FontStyle96"/>
          <w:b/>
          <w:spacing w:val="0"/>
          <w:sz w:val="24"/>
          <w:szCs w:val="24"/>
          <w:lang w:eastAsia="en-US"/>
        </w:rPr>
        <w:t>cycling</w:t>
      </w:r>
      <w:proofErr w:type="spellEnd"/>
      <w:r w:rsidR="00046B88">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of</w:t>
      </w:r>
      <w:proofErr w:type="spellEnd"/>
      <w:r w:rsidR="00C02095" w:rsidRPr="00C02095">
        <w:rPr>
          <w:rStyle w:val="FontStyle96"/>
          <w:b/>
          <w:spacing w:val="0"/>
          <w:sz w:val="24"/>
          <w:szCs w:val="24"/>
          <w:lang w:eastAsia="en-US"/>
        </w:rPr>
        <w:t xml:space="preserve"> a </w:t>
      </w:r>
      <w:proofErr w:type="spellStart"/>
      <w:r w:rsidR="00C02095" w:rsidRPr="00C02095">
        <w:rPr>
          <w:rStyle w:val="FontStyle96"/>
          <w:b/>
          <w:spacing w:val="0"/>
          <w:sz w:val="24"/>
          <w:szCs w:val="24"/>
          <w:lang w:eastAsia="en-US"/>
        </w:rPr>
        <w:t>cell</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or</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battery</w:t>
      </w:r>
      <w:proofErr w:type="spellEnd"/>
      <w:r w:rsidR="00046B88">
        <w:rPr>
          <w:rStyle w:val="FontStyle96"/>
          <w:b/>
          <w:spacing w:val="0"/>
          <w:sz w:val="24"/>
          <w:szCs w:val="24"/>
          <w:lang w:eastAsia="en-US"/>
        </w:rPr>
        <w:t>)</w:t>
      </w:r>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Набор операций, которые выполняются </w:t>
      </w:r>
      <w:proofErr w:type="gramStart"/>
      <w:r w:rsidRPr="00C85F57">
        <w:rPr>
          <w:rStyle w:val="FontStyle96"/>
          <w:spacing w:val="0"/>
          <w:sz w:val="24"/>
          <w:szCs w:val="24"/>
          <w:lang w:eastAsia="en-US"/>
        </w:rPr>
        <w:t>со</w:t>
      </w:r>
      <w:proofErr w:type="gramEnd"/>
      <w:r w:rsidRPr="00C85F57">
        <w:rPr>
          <w:rStyle w:val="FontStyle96"/>
          <w:spacing w:val="0"/>
          <w:sz w:val="24"/>
          <w:szCs w:val="24"/>
          <w:lang w:eastAsia="en-US"/>
        </w:rPr>
        <w:t xml:space="preserve"> вторичным элементом или батареей и регулярно повторяются в одной и той же последовательности.</w:t>
      </w:r>
    </w:p>
    <w:p w:rsidR="00A90E3F" w:rsidRPr="00A90E3F" w:rsidRDefault="00A90E3F" w:rsidP="00A90E3F">
      <w:pPr>
        <w:pStyle w:val="Style25"/>
        <w:widowControl/>
        <w:spacing w:before="240" w:after="240"/>
        <w:ind w:firstLine="567"/>
        <w:jc w:val="both"/>
        <w:rPr>
          <w:rStyle w:val="FontStyle94"/>
          <w:sz w:val="20"/>
          <w:szCs w:val="24"/>
          <w:lang w:eastAsia="en-US"/>
        </w:rPr>
      </w:pPr>
      <w:r w:rsidRPr="00A90E3F">
        <w:rPr>
          <w:rStyle w:val="FontStyle94"/>
          <w:spacing w:val="40"/>
          <w:sz w:val="20"/>
          <w:szCs w:val="24"/>
          <w:lang w:eastAsia="en-US"/>
        </w:rPr>
        <w:t>Примечание</w:t>
      </w:r>
      <w:r w:rsidRPr="00A90E3F">
        <w:rPr>
          <w:rStyle w:val="FontStyle94"/>
          <w:sz w:val="20"/>
          <w:szCs w:val="24"/>
          <w:lang w:eastAsia="en-US"/>
        </w:rPr>
        <w:t xml:space="preserve"> - Во вторичной батарее эти операции могут состоять из последовательности разряда, за которым следует заряд, или заряда, за которым следует разряд при определенных условиях. Эта последовательность может включать периоды отдыха </w:t>
      </w:r>
      <w:r w:rsidRPr="00A90E3F">
        <w:rPr>
          <w:rStyle w:val="FontStyle96"/>
          <w:sz w:val="20"/>
          <w:szCs w:val="24"/>
          <w:lang w:eastAsia="en-US"/>
        </w:rPr>
        <w:t>(по IEC 60050-482:2004, 482-05-28)</w:t>
      </w:r>
      <w:r w:rsidRPr="00A90E3F">
        <w:rPr>
          <w:rStyle w:val="FontStyle94"/>
          <w:sz w:val="20"/>
          <w:szCs w:val="24"/>
          <w:lang w:eastAsia="en-US"/>
        </w:rPr>
        <w:t>.</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25.А Плотность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density</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Отношение массы к объему, </w:t>
      </w:r>
      <w:proofErr w:type="gramStart"/>
      <w:r w:rsidRPr="00C85F57">
        <w:rPr>
          <w:rStyle w:val="FontStyle96"/>
          <w:spacing w:val="0"/>
          <w:sz w:val="24"/>
          <w:szCs w:val="24"/>
          <w:lang w:eastAsia="en-US"/>
        </w:rPr>
        <w:t>кг</w:t>
      </w:r>
      <w:proofErr w:type="gramEnd"/>
      <w:r w:rsidRPr="00C85F57">
        <w:rPr>
          <w:rStyle w:val="FontStyle96"/>
          <w:spacing w:val="0"/>
          <w:sz w:val="24"/>
          <w:szCs w:val="24"/>
          <w:lang w:eastAsia="en-US"/>
        </w:rPr>
        <w:t>/дм</w:t>
      </w:r>
      <w:r w:rsidRPr="00C85F57">
        <w:rPr>
          <w:rStyle w:val="FontStyle96"/>
          <w:spacing w:val="0"/>
          <w:sz w:val="24"/>
          <w:szCs w:val="24"/>
          <w:vertAlign w:val="superscript"/>
          <w:lang w:eastAsia="en-US"/>
        </w:rPr>
        <w:t>3</w:t>
      </w:r>
      <w:r w:rsidRPr="00C85F57">
        <w:rPr>
          <w:rStyle w:val="FontStyle96"/>
          <w:spacing w:val="0"/>
          <w:sz w:val="24"/>
          <w:szCs w:val="24"/>
          <w:lang w:eastAsia="en-US"/>
        </w:rPr>
        <w:t>.</w:t>
      </w:r>
    </w:p>
    <w:p w:rsidR="00A90E3F" w:rsidRPr="00A90E3F" w:rsidRDefault="00A90E3F" w:rsidP="00A90E3F">
      <w:pPr>
        <w:pStyle w:val="Style11"/>
        <w:widowControl/>
        <w:spacing w:before="240" w:after="240"/>
        <w:ind w:firstLine="567"/>
        <w:jc w:val="both"/>
        <w:rPr>
          <w:rStyle w:val="FontStyle94"/>
          <w:sz w:val="20"/>
          <w:szCs w:val="28"/>
          <w:lang w:eastAsia="en-US"/>
        </w:rPr>
      </w:pPr>
      <w:r w:rsidRPr="00581F06">
        <w:rPr>
          <w:rStyle w:val="FontStyle94"/>
          <w:spacing w:val="40"/>
          <w:sz w:val="20"/>
          <w:szCs w:val="28"/>
          <w:lang w:eastAsia="en-US"/>
        </w:rPr>
        <w:t>Примечание</w:t>
      </w:r>
      <w:r w:rsidRPr="00A90E3F">
        <w:rPr>
          <w:rStyle w:val="FontStyle94"/>
          <w:sz w:val="20"/>
          <w:szCs w:val="28"/>
          <w:lang w:eastAsia="en-US"/>
        </w:rPr>
        <w:t xml:space="preserve"> - Плотность также определяется как безразмерная величина, выражающая отношение массы электролита к массе воды, занимающей тот же объем при 4 °C.</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26.А Диспетчерская энергосистема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dispatchable</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power</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system</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Источник, генератор, система являются </w:t>
      </w:r>
      <w:proofErr w:type="spellStart"/>
      <w:r w:rsidRPr="00C85F57">
        <w:rPr>
          <w:rStyle w:val="FontStyle96"/>
          <w:spacing w:val="0"/>
          <w:sz w:val="24"/>
          <w:szCs w:val="24"/>
          <w:lang w:eastAsia="en-US"/>
        </w:rPr>
        <w:t>диспетчеризуемыми</w:t>
      </w:r>
      <w:proofErr w:type="spellEnd"/>
      <w:r w:rsidRPr="00C85F57">
        <w:rPr>
          <w:rStyle w:val="FontStyle96"/>
          <w:spacing w:val="0"/>
          <w:sz w:val="24"/>
          <w:szCs w:val="24"/>
          <w:lang w:eastAsia="en-US"/>
        </w:rPr>
        <w:t xml:space="preserve">, если поставляемая мощность доступна в любое заданное время (например, генераторная установка является диспетчерской системой, генератор REN является </w:t>
      </w:r>
      <w:proofErr w:type="spellStart"/>
      <w:r w:rsidRPr="00C85F57">
        <w:rPr>
          <w:rStyle w:val="FontStyle96"/>
          <w:spacing w:val="0"/>
          <w:sz w:val="24"/>
          <w:szCs w:val="24"/>
          <w:lang w:eastAsia="en-US"/>
        </w:rPr>
        <w:t>недиспетчерской</w:t>
      </w:r>
      <w:proofErr w:type="spellEnd"/>
      <w:r w:rsidRPr="00C85F57">
        <w:rPr>
          <w:rStyle w:val="FontStyle96"/>
          <w:spacing w:val="0"/>
          <w:sz w:val="24"/>
          <w:szCs w:val="24"/>
          <w:lang w:eastAsia="en-US"/>
        </w:rPr>
        <w:t xml:space="preserve"> энергосистемой).</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27.А Двойная изоляция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double</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insulation</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Изоляция, включающая как основную изоляцию, так и дополнительную изоляцию (по IEC 60050-195:1998, 195-06-08).</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28.А DRES</w:t>
      </w:r>
      <w:r w:rsidR="00AC5B07">
        <w:rPr>
          <w:rStyle w:val="FontStyle97"/>
          <w:sz w:val="24"/>
          <w:szCs w:val="24"/>
          <w:lang w:eastAsia="en-US"/>
        </w:rPr>
        <w:t xml:space="preserve"> (</w:t>
      </w:r>
      <w:proofErr w:type="spellStart"/>
      <w:r w:rsidR="00AC5B07" w:rsidRPr="00AC5B07">
        <w:rPr>
          <w:rStyle w:val="FontStyle97"/>
          <w:sz w:val="24"/>
          <w:szCs w:val="24"/>
          <w:lang w:eastAsia="en-US"/>
        </w:rPr>
        <w:t>daily</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weighted</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quality</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of</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service</w:t>
      </w:r>
      <w:proofErr w:type="spellEnd"/>
      <w:r w:rsidR="00AC5B07">
        <w:rPr>
          <w:rStyle w:val="FontStyle97"/>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Децентрализованная система сельской электрификации.</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29.А Сухо-зарядная батарея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double</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insulation</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Состояние поставки некоторых типов аккумуляторных батарей, в которых элементы не содержат электролита, а пластины сухие и в заряженном состоянии (по IEC 60050-482:2004, 482-05-30).</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30.А Продолжительность обслуживания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duration</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of</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service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Количество часов, когда нагрузка находится под напряжением.</w:t>
      </w:r>
    </w:p>
    <w:p w:rsidR="00A90E3F" w:rsidRPr="00C85F57" w:rsidRDefault="00C02095" w:rsidP="00A90E3F">
      <w:pPr>
        <w:pStyle w:val="Style2"/>
        <w:widowControl/>
        <w:ind w:firstLine="567"/>
        <w:jc w:val="both"/>
        <w:rPr>
          <w:rStyle w:val="FontStyle96"/>
          <w:spacing w:val="0"/>
          <w:sz w:val="24"/>
          <w:szCs w:val="24"/>
          <w:lang w:eastAsia="en-US"/>
        </w:rPr>
      </w:pPr>
      <w:r>
        <w:rPr>
          <w:rStyle w:val="FontStyle97"/>
          <w:sz w:val="24"/>
          <w:szCs w:val="24"/>
          <w:lang w:eastAsia="en-US"/>
        </w:rPr>
        <w:t>31.А DWQIT</w:t>
      </w:r>
      <w:r w:rsidR="00AC5B07">
        <w:rPr>
          <w:rStyle w:val="FontStyle97"/>
          <w:sz w:val="24"/>
          <w:szCs w:val="24"/>
          <w:lang w:eastAsia="en-US"/>
        </w:rPr>
        <w:t xml:space="preserve"> (</w:t>
      </w:r>
      <w:proofErr w:type="spellStart"/>
      <w:r w:rsidR="00AC5B07" w:rsidRPr="00AC5B07">
        <w:rPr>
          <w:rStyle w:val="FontStyle97"/>
          <w:sz w:val="24"/>
          <w:szCs w:val="24"/>
          <w:lang w:eastAsia="en-US"/>
        </w:rPr>
        <w:t>daily</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weighted</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quality</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of</w:t>
      </w:r>
      <w:proofErr w:type="spellEnd"/>
      <w:r w:rsidR="00AC5B07" w:rsidRPr="00AC5B07">
        <w:rPr>
          <w:rStyle w:val="FontStyle97"/>
          <w:sz w:val="24"/>
          <w:szCs w:val="24"/>
          <w:lang w:eastAsia="en-US"/>
        </w:rPr>
        <w:t xml:space="preserve"> </w:t>
      </w:r>
      <w:proofErr w:type="spellStart"/>
      <w:r w:rsidR="00AC5B07" w:rsidRPr="00AC5B07">
        <w:rPr>
          <w:rStyle w:val="FontStyle97"/>
          <w:sz w:val="24"/>
          <w:szCs w:val="24"/>
          <w:lang w:eastAsia="en-US"/>
        </w:rPr>
        <w:t>service</w:t>
      </w:r>
      <w:proofErr w:type="spellEnd"/>
      <w:r w:rsidR="00AC5B07">
        <w:rPr>
          <w:rStyle w:val="FontStyle97"/>
          <w:sz w:val="24"/>
          <w:szCs w:val="24"/>
          <w:lang w:eastAsia="en-US"/>
        </w:rPr>
        <w:t>)</w:t>
      </w:r>
      <w:r w:rsidR="00A90E3F" w:rsidRPr="00C85F57">
        <w:rPr>
          <w:rStyle w:val="FontStyle97"/>
          <w:sz w:val="24"/>
          <w:szCs w:val="24"/>
          <w:lang w:eastAsia="en-US"/>
        </w:rPr>
        <w:t xml:space="preserve">: </w:t>
      </w:r>
      <w:r w:rsidR="00A90E3F" w:rsidRPr="00C85F57">
        <w:rPr>
          <w:rStyle w:val="FontStyle96"/>
          <w:spacing w:val="0"/>
          <w:sz w:val="24"/>
          <w:szCs w:val="24"/>
          <w:lang w:eastAsia="en-US"/>
        </w:rPr>
        <w:t>Ежедневно взвешенное качество обслуживания.</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 xml:space="preserve">32.А Заземление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earth</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Проводящая масса земли, электрический потенциал которой в любой точке условно принимается </w:t>
      </w:r>
      <w:proofErr w:type="gramStart"/>
      <w:r w:rsidRPr="00C85F57">
        <w:rPr>
          <w:rStyle w:val="FontStyle96"/>
          <w:spacing w:val="0"/>
          <w:sz w:val="24"/>
          <w:szCs w:val="24"/>
          <w:lang w:eastAsia="en-US"/>
        </w:rPr>
        <w:t>равным</w:t>
      </w:r>
      <w:proofErr w:type="gramEnd"/>
      <w:r w:rsidRPr="00C85F57">
        <w:rPr>
          <w:rStyle w:val="FontStyle96"/>
          <w:spacing w:val="0"/>
          <w:sz w:val="24"/>
          <w:szCs w:val="24"/>
          <w:lang w:eastAsia="en-US"/>
        </w:rPr>
        <w:t xml:space="preserve"> нулю (по IEC 60050-826:2004, 826-04-01).</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33.А Заземляющая</w:t>
      </w:r>
      <w:r w:rsidRPr="00C85F57">
        <w:rPr>
          <w:rStyle w:val="FontStyle96"/>
          <w:spacing w:val="0"/>
          <w:sz w:val="24"/>
          <w:szCs w:val="24"/>
          <w:lang w:eastAsia="en-US"/>
        </w:rPr>
        <w:t xml:space="preserve"> </w:t>
      </w:r>
      <w:r w:rsidRPr="00C85F57">
        <w:rPr>
          <w:rStyle w:val="FontStyle96"/>
          <w:b/>
          <w:spacing w:val="0"/>
          <w:sz w:val="24"/>
          <w:szCs w:val="24"/>
          <w:lang w:eastAsia="en-US"/>
        </w:rPr>
        <w:t>защита (</w:t>
      </w:r>
      <w:proofErr w:type="spellStart"/>
      <w:r w:rsidR="00C02095" w:rsidRPr="00C02095">
        <w:rPr>
          <w:rStyle w:val="FontStyle96"/>
          <w:b/>
          <w:spacing w:val="0"/>
          <w:sz w:val="24"/>
          <w:szCs w:val="24"/>
          <w:lang w:eastAsia="en-US"/>
        </w:rPr>
        <w:t>earthing</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Защита от поражения электрическим током.</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34.А Электрооборудование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electric</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equipment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Изделие, используемое для таких целей, как производство, преобразование, передача, распределение или использование электрической энергии, такое как электрические машины, трансформаторы, распределительные и контрольные устройства, измерительные приборы, защитные устройства, системы электропроводки, </w:t>
      </w:r>
      <w:proofErr w:type="spellStart"/>
      <w:r w:rsidRPr="00C85F57">
        <w:rPr>
          <w:rStyle w:val="FontStyle96"/>
          <w:spacing w:val="0"/>
          <w:sz w:val="24"/>
          <w:szCs w:val="24"/>
          <w:lang w:eastAsia="en-US"/>
        </w:rPr>
        <w:t>токопотребляющее</w:t>
      </w:r>
      <w:proofErr w:type="spellEnd"/>
      <w:r w:rsidRPr="00C85F57">
        <w:rPr>
          <w:rStyle w:val="FontStyle96"/>
          <w:spacing w:val="0"/>
          <w:sz w:val="24"/>
          <w:szCs w:val="24"/>
          <w:lang w:eastAsia="en-US"/>
        </w:rPr>
        <w:t xml:space="preserve"> оборудование (по IEC 60050-826:2004, 826-16-01).</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35.А Электрохимический элемент или батарея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electrochemical</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cell</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or</w:t>
      </w:r>
      <w:proofErr w:type="spellEnd"/>
      <w:r w:rsidR="00C02095" w:rsidRPr="00C02095">
        <w:rPr>
          <w:rStyle w:val="FontStyle96"/>
          <w:b/>
          <w:spacing w:val="0"/>
          <w:sz w:val="24"/>
          <w:szCs w:val="24"/>
          <w:lang w:eastAsia="en-US"/>
        </w:rPr>
        <w:t xml:space="preserve"> </w:t>
      </w:r>
      <w:proofErr w:type="spellStart"/>
      <w:r w:rsidR="00C02095" w:rsidRPr="00C02095">
        <w:rPr>
          <w:rStyle w:val="FontStyle96"/>
          <w:b/>
          <w:spacing w:val="0"/>
          <w:sz w:val="24"/>
          <w:szCs w:val="24"/>
          <w:lang w:eastAsia="en-US"/>
        </w:rPr>
        <w:t>battery</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Электрохимическая система, способная хранить в химической форме полученную электрическую энергию и возвращать ее путем преобразования (IEC 60050-482:2004, 482-02-29).</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36.А Электролит </w:t>
      </w:r>
      <w:r w:rsidRPr="00C85F57">
        <w:rPr>
          <w:rStyle w:val="FontStyle96"/>
          <w:b/>
          <w:spacing w:val="0"/>
          <w:sz w:val="24"/>
          <w:szCs w:val="24"/>
          <w:lang w:eastAsia="en-US"/>
        </w:rPr>
        <w:t>(</w:t>
      </w:r>
      <w:proofErr w:type="spellStart"/>
      <w:r w:rsidR="00C02095" w:rsidRPr="00C02095">
        <w:rPr>
          <w:rStyle w:val="FontStyle96"/>
          <w:b/>
          <w:spacing w:val="0"/>
          <w:sz w:val="24"/>
          <w:szCs w:val="24"/>
          <w:lang w:eastAsia="en-US"/>
        </w:rPr>
        <w:t>electrolyte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Жидкое или твердое вещество, содержащее подвижные ионы, которые придают ему ионную проводимость.</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Электролит может быть жидким, твердым или гелеобразным.</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37.А Технический консультант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engineering</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consultant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Организация, компания или лицо, ответственное за преобразование потребностей потенциального пользователя в технические требования в соответствии с применимыми техническими спецификациями IEC и подготовку объявления о тендерах.</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38.А Условия окружающей среды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environmental</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conditions</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Такие характеристики, как высота над уровнем моря, температура, влажность, которые могут повлиять на технические характеристики.</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39.А Эквипотенциальное соединение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equipotential</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bonding</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Обеспечение электрических соединений между токопроводящими частями, предназначенных для достижения </w:t>
      </w:r>
      <w:proofErr w:type="spellStart"/>
      <w:r w:rsidRPr="00C85F57">
        <w:rPr>
          <w:rStyle w:val="FontStyle96"/>
          <w:spacing w:val="0"/>
          <w:sz w:val="24"/>
          <w:szCs w:val="24"/>
          <w:lang w:eastAsia="en-US"/>
        </w:rPr>
        <w:t>эквипотенциальности</w:t>
      </w:r>
      <w:proofErr w:type="spellEnd"/>
      <w:r w:rsidRPr="00C85F57">
        <w:rPr>
          <w:rStyle w:val="FontStyle96"/>
          <w:spacing w:val="0"/>
          <w:sz w:val="24"/>
          <w:szCs w:val="24"/>
          <w:lang w:eastAsia="en-US"/>
        </w:rPr>
        <w:t>.</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Роль эквипотенциального соединения заключается в уменьшении разности потенциалов, которая может существовать между двумя открытыми токопроводящими частями установки.</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40.А Сверхнизкое напряжение ELV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extra-low</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voltage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Напряжение, не превышающее соответствующий предел напряжения диапазона I, указанный в IEC 60449.</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6"/>
          <w:spacing w:val="0"/>
          <w:sz w:val="24"/>
          <w:szCs w:val="24"/>
          <w:lang w:eastAsia="en-US"/>
        </w:rPr>
        <w:t>См. также IEC 61201. Напряжение, не превышающее 50</w:t>
      </w:r>
      <w:proofErr w:type="gramStart"/>
      <w:r w:rsidRPr="00C85F57">
        <w:rPr>
          <w:rStyle w:val="FontStyle96"/>
          <w:spacing w:val="0"/>
          <w:sz w:val="24"/>
          <w:szCs w:val="24"/>
          <w:lang w:eastAsia="en-US"/>
        </w:rPr>
        <w:t xml:space="preserve"> В</w:t>
      </w:r>
      <w:proofErr w:type="gramEnd"/>
      <w:r w:rsidRPr="00C85F57">
        <w:rPr>
          <w:rStyle w:val="FontStyle96"/>
          <w:spacing w:val="0"/>
          <w:sz w:val="24"/>
          <w:szCs w:val="24"/>
          <w:lang w:eastAsia="en-US"/>
        </w:rPr>
        <w:t xml:space="preserve"> переменного тока и 120 В постоянного тока без пульсаций, считается сверхнизким напряжением (по IEC 60050-826:2004, 826-12-30).</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41.А Выполнение обслуживания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fulfilment</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of</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service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Отношение измеряемой оказанной услуги к требуемой услуге.</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42.А Газирование элемента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gassing</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of</w:t>
      </w:r>
      <w:proofErr w:type="spellEnd"/>
      <w:r w:rsidR="00713623" w:rsidRPr="00713623">
        <w:rPr>
          <w:rStyle w:val="FontStyle96"/>
          <w:b/>
          <w:spacing w:val="0"/>
          <w:sz w:val="24"/>
          <w:szCs w:val="24"/>
          <w:lang w:eastAsia="en-US"/>
        </w:rPr>
        <w:t xml:space="preserve"> a </w:t>
      </w:r>
      <w:proofErr w:type="spellStart"/>
      <w:r w:rsidR="00713623" w:rsidRPr="00713623">
        <w:rPr>
          <w:rStyle w:val="FontStyle96"/>
          <w:b/>
          <w:spacing w:val="0"/>
          <w:sz w:val="24"/>
          <w:szCs w:val="24"/>
          <w:lang w:eastAsia="en-US"/>
        </w:rPr>
        <w:t>cell</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Выделение газа в результате электролиза воды в электролите элемента (по IEC 60050-482:2004, 482-05-51).</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43.А Общая спецификация GS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General</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Specification</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Спецификация, подготовленная разработчиком проекта с использованием текущей серии документов IEC 62257, которая в основном определяет уровень и стоимость услуг, которые должны быть достигнуты, и условия проекта, включая административные рамки и технико-экономический конте</w:t>
      </w:r>
      <w:proofErr w:type="gramStart"/>
      <w:r w:rsidRPr="00C85F57">
        <w:rPr>
          <w:rStyle w:val="FontStyle96"/>
          <w:spacing w:val="0"/>
          <w:sz w:val="24"/>
          <w:szCs w:val="24"/>
          <w:lang w:eastAsia="en-US"/>
        </w:rPr>
        <w:t>кст пр</w:t>
      </w:r>
      <w:proofErr w:type="gramEnd"/>
      <w:r w:rsidRPr="00C85F57">
        <w:rPr>
          <w:rStyle w:val="FontStyle96"/>
          <w:spacing w:val="0"/>
          <w:sz w:val="24"/>
          <w:szCs w:val="24"/>
          <w:lang w:eastAsia="en-US"/>
        </w:rPr>
        <w:t>оекта, а также его график.</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44.А </w:t>
      </w:r>
      <w:r w:rsidR="00713623" w:rsidRPr="00C85F57">
        <w:rPr>
          <w:rStyle w:val="FontStyle96"/>
          <w:b/>
          <w:spacing w:val="0"/>
          <w:sz w:val="24"/>
          <w:szCs w:val="24"/>
          <w:lang w:eastAsia="en-US"/>
        </w:rPr>
        <w:t xml:space="preserve">Гибридная </w:t>
      </w:r>
      <w:proofErr w:type="spellStart"/>
      <w:r w:rsidR="00713623" w:rsidRPr="00C85F57">
        <w:rPr>
          <w:rStyle w:val="FontStyle96"/>
          <w:b/>
          <w:spacing w:val="0"/>
          <w:sz w:val="24"/>
          <w:szCs w:val="24"/>
          <w:lang w:eastAsia="en-US"/>
        </w:rPr>
        <w:t>микроэнергетическая</w:t>
      </w:r>
      <w:proofErr w:type="spellEnd"/>
      <w:r w:rsidR="00713623" w:rsidRPr="00C85F57">
        <w:rPr>
          <w:rStyle w:val="FontStyle96"/>
          <w:b/>
          <w:spacing w:val="0"/>
          <w:sz w:val="24"/>
          <w:szCs w:val="24"/>
          <w:lang w:eastAsia="en-US"/>
        </w:rPr>
        <w:t xml:space="preserve"> система </w:t>
      </w:r>
      <w:r w:rsidR="00252AB0" w:rsidRPr="00C85F57">
        <w:rPr>
          <w:rStyle w:val="FontStyle97"/>
          <w:sz w:val="24"/>
          <w:szCs w:val="24"/>
          <w:lang w:eastAsia="en-US"/>
        </w:rPr>
        <w:t>HMPS</w:t>
      </w:r>
      <w:r w:rsidR="00252AB0" w:rsidRPr="00C85F57">
        <w:rPr>
          <w:rStyle w:val="FontStyle96"/>
          <w:b/>
          <w:spacing w:val="0"/>
          <w:sz w:val="24"/>
          <w:szCs w:val="24"/>
          <w:lang w:eastAsia="en-US"/>
        </w:rPr>
        <w:t xml:space="preserve"> </w:t>
      </w:r>
      <w:r w:rsidRPr="00C85F57">
        <w:rPr>
          <w:rStyle w:val="FontStyle96"/>
          <w:b/>
          <w:spacing w:val="0"/>
          <w:sz w:val="24"/>
          <w:szCs w:val="24"/>
          <w:lang w:eastAsia="en-US"/>
        </w:rPr>
        <w:t>(</w:t>
      </w:r>
      <w:proofErr w:type="spellStart"/>
      <w:r w:rsidR="00252AB0" w:rsidRPr="00252AB0">
        <w:rPr>
          <w:rStyle w:val="FontStyle96"/>
          <w:b/>
          <w:spacing w:val="0"/>
          <w:sz w:val="24"/>
          <w:szCs w:val="24"/>
          <w:lang w:eastAsia="en-US"/>
        </w:rPr>
        <w:t>hybrid</w:t>
      </w:r>
      <w:proofErr w:type="spellEnd"/>
      <w:r w:rsidR="00252AB0" w:rsidRPr="00252AB0">
        <w:rPr>
          <w:rStyle w:val="FontStyle96"/>
          <w:b/>
          <w:spacing w:val="0"/>
          <w:sz w:val="24"/>
          <w:szCs w:val="24"/>
          <w:lang w:eastAsia="en-US"/>
        </w:rPr>
        <w:t xml:space="preserve"> </w:t>
      </w:r>
      <w:proofErr w:type="spellStart"/>
      <w:r w:rsidR="00252AB0" w:rsidRPr="00252AB0">
        <w:rPr>
          <w:rStyle w:val="FontStyle96"/>
          <w:b/>
          <w:spacing w:val="0"/>
          <w:sz w:val="24"/>
          <w:szCs w:val="24"/>
          <w:lang w:eastAsia="en-US"/>
        </w:rPr>
        <w:t>micropower</w:t>
      </w:r>
      <w:proofErr w:type="spellEnd"/>
      <w:r w:rsidR="00252AB0" w:rsidRPr="00252AB0">
        <w:rPr>
          <w:rStyle w:val="FontStyle96"/>
          <w:b/>
          <w:spacing w:val="0"/>
          <w:sz w:val="24"/>
          <w:szCs w:val="24"/>
          <w:lang w:eastAsia="en-US"/>
        </w:rPr>
        <w:t xml:space="preserve"> </w:t>
      </w:r>
      <w:proofErr w:type="spellStart"/>
      <w:r w:rsidR="00252AB0" w:rsidRPr="00252AB0">
        <w:rPr>
          <w:rStyle w:val="FontStyle96"/>
          <w:b/>
          <w:spacing w:val="0"/>
          <w:sz w:val="24"/>
          <w:szCs w:val="24"/>
          <w:lang w:eastAsia="en-US"/>
        </w:rPr>
        <w:t>system</w:t>
      </w:r>
      <w:proofErr w:type="spellEnd"/>
      <w:r w:rsidRPr="00C85F57">
        <w:rPr>
          <w:rStyle w:val="FontStyle96"/>
          <w:b/>
          <w:spacing w:val="0"/>
          <w:sz w:val="24"/>
          <w:szCs w:val="24"/>
          <w:lang w:eastAsia="en-US"/>
        </w:rPr>
        <w:t>)</w:t>
      </w:r>
      <w:r w:rsidRPr="00C85F57">
        <w:rPr>
          <w:rStyle w:val="FontStyle97"/>
          <w:sz w:val="24"/>
          <w:szCs w:val="24"/>
          <w:lang w:eastAsia="en-US"/>
        </w:rPr>
        <w:t>:</w:t>
      </w:r>
      <w:r w:rsidRPr="00C85F57">
        <w:rPr>
          <w:rStyle w:val="FontStyle96"/>
          <w:spacing w:val="0"/>
          <w:sz w:val="24"/>
          <w:szCs w:val="24"/>
          <w:lang w:eastAsia="en-US"/>
        </w:rPr>
        <w:t xml:space="preserve"> </w:t>
      </w:r>
      <w:proofErr w:type="spellStart"/>
      <w:r w:rsidR="00713623" w:rsidRPr="00C85F57">
        <w:rPr>
          <w:rStyle w:val="FontStyle96"/>
          <w:spacing w:val="0"/>
          <w:sz w:val="24"/>
          <w:szCs w:val="24"/>
          <w:lang w:eastAsia="en-US"/>
        </w:rPr>
        <w:t>Микроэнергетическая</w:t>
      </w:r>
      <w:proofErr w:type="spellEnd"/>
      <w:r w:rsidR="00713623" w:rsidRPr="00C85F57">
        <w:rPr>
          <w:rStyle w:val="FontStyle96"/>
          <w:spacing w:val="0"/>
          <w:sz w:val="24"/>
          <w:szCs w:val="24"/>
          <w:lang w:eastAsia="en-US"/>
        </w:rPr>
        <w:t xml:space="preserve"> </w:t>
      </w:r>
      <w:r w:rsidRPr="00C85F57">
        <w:rPr>
          <w:rStyle w:val="FontStyle96"/>
          <w:spacing w:val="0"/>
          <w:sz w:val="24"/>
          <w:szCs w:val="24"/>
          <w:lang w:eastAsia="en-US"/>
        </w:rPr>
        <w:t>система, включающая генераторы различных технологий.</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 xml:space="preserve">45.А Гибридная электростанция </w:t>
      </w:r>
      <w:r w:rsidRPr="00C85F57">
        <w:rPr>
          <w:rStyle w:val="FontStyle96"/>
          <w:b/>
          <w:spacing w:val="0"/>
          <w:sz w:val="24"/>
          <w:szCs w:val="24"/>
          <w:lang w:eastAsia="en-US"/>
        </w:rPr>
        <w:t>(</w:t>
      </w:r>
      <w:proofErr w:type="spellStart"/>
      <w:r w:rsidR="00713623" w:rsidRPr="00713623">
        <w:rPr>
          <w:rStyle w:val="FontStyle96"/>
          <w:b/>
          <w:spacing w:val="0"/>
          <w:sz w:val="24"/>
          <w:szCs w:val="24"/>
          <w:lang w:eastAsia="en-US"/>
        </w:rPr>
        <w:t>hybrid</w:t>
      </w:r>
      <w:proofErr w:type="spellEnd"/>
      <w:r w:rsidR="00713623" w:rsidRPr="00713623">
        <w:rPr>
          <w:rStyle w:val="FontStyle96"/>
          <w:b/>
          <w:spacing w:val="0"/>
          <w:sz w:val="24"/>
          <w:szCs w:val="24"/>
          <w:lang w:eastAsia="en-US"/>
        </w:rPr>
        <w:t xml:space="preserve"> </w:t>
      </w:r>
      <w:proofErr w:type="spellStart"/>
      <w:r w:rsidR="00713623" w:rsidRPr="00713623">
        <w:rPr>
          <w:rStyle w:val="FontStyle96"/>
          <w:b/>
          <w:spacing w:val="0"/>
          <w:sz w:val="24"/>
          <w:szCs w:val="24"/>
          <w:lang w:eastAsia="en-US"/>
        </w:rPr>
        <w:t>system</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Система с несколькими источниками.</w:t>
      </w:r>
    </w:p>
    <w:p w:rsidR="00A90E3F" w:rsidRPr="00C85F57" w:rsidRDefault="00A90E3F" w:rsidP="005C575E">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46.А Идентификационный файл IF </w:t>
      </w:r>
      <w:r w:rsidRPr="00C85F57">
        <w:rPr>
          <w:rStyle w:val="FontStyle96"/>
          <w:b/>
          <w:spacing w:val="0"/>
          <w:sz w:val="24"/>
          <w:szCs w:val="24"/>
          <w:lang w:eastAsia="en-US"/>
        </w:rPr>
        <w:t>(</w:t>
      </w:r>
      <w:proofErr w:type="spellStart"/>
      <w:r w:rsidR="005C575E" w:rsidRPr="005C575E">
        <w:rPr>
          <w:rStyle w:val="FontStyle96"/>
          <w:b/>
          <w:spacing w:val="0"/>
          <w:sz w:val="24"/>
          <w:szCs w:val="24"/>
          <w:lang w:eastAsia="en-US"/>
        </w:rPr>
        <w:t>identification</w:t>
      </w:r>
      <w:proofErr w:type="spellEnd"/>
      <w:r w:rsidR="005C575E" w:rsidRPr="005C575E">
        <w:rPr>
          <w:rStyle w:val="FontStyle96"/>
          <w:b/>
          <w:spacing w:val="0"/>
          <w:sz w:val="24"/>
          <w:szCs w:val="24"/>
          <w:lang w:eastAsia="en-US"/>
        </w:rPr>
        <w:t xml:space="preserve"> </w:t>
      </w:r>
      <w:proofErr w:type="spellStart"/>
      <w:r w:rsidR="005C575E" w:rsidRPr="005C575E">
        <w:rPr>
          <w:rStyle w:val="FontStyle96"/>
          <w:b/>
          <w:spacing w:val="0"/>
          <w:sz w:val="24"/>
          <w:szCs w:val="24"/>
          <w:lang w:eastAsia="en-US"/>
        </w:rPr>
        <w:t>file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Документ, описывающий оборудование с точки зрения подробной технической спецификации, конструкции и связанных с ним характеристик.</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47.А Система индивидуальной электрификации IES </w:t>
      </w:r>
      <w:r w:rsidRPr="00C85F57">
        <w:rPr>
          <w:rStyle w:val="FontStyle96"/>
          <w:b/>
          <w:spacing w:val="0"/>
          <w:sz w:val="24"/>
          <w:szCs w:val="24"/>
          <w:lang w:eastAsia="en-US"/>
        </w:rPr>
        <w:t>(</w:t>
      </w:r>
      <w:proofErr w:type="spellStart"/>
      <w:r w:rsidR="00D71C50" w:rsidRPr="00D71C50">
        <w:rPr>
          <w:rStyle w:val="FontStyle96"/>
          <w:b/>
          <w:spacing w:val="0"/>
          <w:sz w:val="24"/>
          <w:szCs w:val="24"/>
          <w:lang w:eastAsia="en-US"/>
        </w:rPr>
        <w:t>Individual</w:t>
      </w:r>
      <w:proofErr w:type="spellEnd"/>
      <w:r w:rsidR="00D71C50" w:rsidRPr="00D71C50">
        <w:rPr>
          <w:rStyle w:val="FontStyle96"/>
          <w:b/>
          <w:spacing w:val="0"/>
          <w:sz w:val="24"/>
          <w:szCs w:val="24"/>
          <w:lang w:eastAsia="en-US"/>
        </w:rPr>
        <w:t xml:space="preserve"> </w:t>
      </w:r>
      <w:proofErr w:type="spellStart"/>
      <w:r w:rsidR="00D71C50" w:rsidRPr="00D71C50">
        <w:rPr>
          <w:rStyle w:val="FontStyle96"/>
          <w:b/>
          <w:spacing w:val="0"/>
          <w:sz w:val="24"/>
          <w:szCs w:val="24"/>
          <w:lang w:eastAsia="en-US"/>
        </w:rPr>
        <w:t>electrification</w:t>
      </w:r>
      <w:proofErr w:type="spellEnd"/>
      <w:r w:rsidR="00D71C50" w:rsidRPr="00D71C50">
        <w:rPr>
          <w:rStyle w:val="FontStyle96"/>
          <w:b/>
          <w:spacing w:val="0"/>
          <w:sz w:val="24"/>
          <w:szCs w:val="24"/>
          <w:lang w:eastAsia="en-US"/>
        </w:rPr>
        <w:t xml:space="preserve"> </w:t>
      </w:r>
      <w:proofErr w:type="spellStart"/>
      <w:r w:rsidR="00D71C50" w:rsidRPr="00D71C50">
        <w:rPr>
          <w:rStyle w:val="FontStyle96"/>
          <w:b/>
          <w:spacing w:val="0"/>
          <w:sz w:val="24"/>
          <w:szCs w:val="24"/>
          <w:lang w:eastAsia="en-US"/>
        </w:rPr>
        <w:t>system</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Система </w:t>
      </w:r>
      <w:proofErr w:type="spellStart"/>
      <w:r w:rsidRPr="00C85F57">
        <w:rPr>
          <w:rStyle w:val="FontStyle96"/>
          <w:spacing w:val="0"/>
          <w:sz w:val="24"/>
          <w:szCs w:val="24"/>
          <w:lang w:eastAsia="en-US"/>
        </w:rPr>
        <w:t>микроэлектростанций</w:t>
      </w:r>
      <w:proofErr w:type="spellEnd"/>
      <w:r w:rsidRPr="00C85F57">
        <w:rPr>
          <w:rStyle w:val="FontStyle96"/>
          <w:spacing w:val="0"/>
          <w:sz w:val="24"/>
          <w:szCs w:val="24"/>
          <w:lang w:eastAsia="en-US"/>
        </w:rPr>
        <w:t>, подающая электроэнергию в одну точку потребления, как правило, с одной точкой энергоресурса.</w:t>
      </w:r>
    </w:p>
    <w:p w:rsidR="00A90E3F" w:rsidRPr="00C85F57" w:rsidRDefault="00CE0515" w:rsidP="00A90E3F">
      <w:pPr>
        <w:pStyle w:val="Style7"/>
        <w:widowControl/>
        <w:ind w:firstLine="567"/>
        <w:jc w:val="both"/>
        <w:rPr>
          <w:rStyle w:val="FontStyle96"/>
          <w:spacing w:val="0"/>
          <w:sz w:val="24"/>
          <w:szCs w:val="24"/>
          <w:lang w:eastAsia="en-US"/>
        </w:rPr>
      </w:pPr>
      <w:r>
        <w:rPr>
          <w:rStyle w:val="FontStyle97"/>
          <w:sz w:val="24"/>
          <w:szCs w:val="24"/>
          <w:lang w:eastAsia="en-US"/>
        </w:rPr>
        <w:t>48.А Код IK</w:t>
      </w:r>
      <w:r w:rsidR="00A90E3F" w:rsidRPr="00C85F57">
        <w:rPr>
          <w:rStyle w:val="FontStyle97"/>
          <w:sz w:val="24"/>
          <w:szCs w:val="24"/>
          <w:lang w:eastAsia="en-US"/>
        </w:rPr>
        <w:t xml:space="preserve">: </w:t>
      </w:r>
      <w:r w:rsidR="00A90E3F" w:rsidRPr="00C85F57">
        <w:rPr>
          <w:rStyle w:val="FontStyle96"/>
          <w:spacing w:val="0"/>
          <w:sz w:val="24"/>
          <w:szCs w:val="24"/>
          <w:lang w:eastAsia="en-US"/>
        </w:rPr>
        <w:t>Степень защиты, обеспечиваемая оболочками электрооборудования от внешних механических воздействий.</w:t>
      </w:r>
    </w:p>
    <w:p w:rsidR="00A90E3F" w:rsidRPr="00C85F57" w:rsidRDefault="00A90E3F" w:rsidP="00CE0515">
      <w:pPr>
        <w:pStyle w:val="Style25"/>
        <w:widowControl/>
        <w:ind w:firstLine="567"/>
        <w:jc w:val="both"/>
        <w:rPr>
          <w:rStyle w:val="FontStyle96"/>
          <w:spacing w:val="0"/>
          <w:sz w:val="24"/>
          <w:szCs w:val="24"/>
          <w:lang w:eastAsia="en-US"/>
        </w:rPr>
      </w:pPr>
      <w:r w:rsidRPr="00C85F57">
        <w:rPr>
          <w:rStyle w:val="FontStyle97"/>
          <w:sz w:val="24"/>
          <w:szCs w:val="24"/>
          <w:lang w:eastAsia="en-US"/>
        </w:rPr>
        <w:t>49.А Освещенность (элементарной поверхности) символ</w:t>
      </w:r>
      <w:proofErr w:type="gramStart"/>
      <w:r w:rsidRPr="00C85F57">
        <w:rPr>
          <w:rStyle w:val="FontStyle97"/>
          <w:sz w:val="24"/>
          <w:szCs w:val="24"/>
          <w:lang w:eastAsia="en-US"/>
        </w:rPr>
        <w:t xml:space="preserve"> Е</w:t>
      </w:r>
      <w:proofErr w:type="gramEnd"/>
      <w:r w:rsidRPr="00C85F57">
        <w:rPr>
          <w:rStyle w:val="FontStyle97"/>
          <w:sz w:val="24"/>
          <w:szCs w:val="24"/>
          <w:lang w:eastAsia="en-US"/>
        </w:rPr>
        <w:t xml:space="preserve"> </w:t>
      </w:r>
      <w:r w:rsidRPr="00C85F57">
        <w:rPr>
          <w:rStyle w:val="FontStyle96"/>
          <w:b/>
          <w:spacing w:val="0"/>
          <w:sz w:val="24"/>
          <w:szCs w:val="24"/>
          <w:lang w:eastAsia="en-US"/>
        </w:rPr>
        <w:t>(</w:t>
      </w:r>
      <w:proofErr w:type="spellStart"/>
      <w:r w:rsidR="00CE0515">
        <w:rPr>
          <w:rStyle w:val="FontStyle96"/>
          <w:b/>
          <w:spacing w:val="0"/>
          <w:sz w:val="24"/>
          <w:szCs w:val="24"/>
          <w:lang w:eastAsia="en-US"/>
        </w:rPr>
        <w:t>illuminance</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of</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an</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elementary</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surface</w:t>
      </w:r>
      <w:proofErr w:type="spellEnd"/>
      <w:r w:rsid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symbol</w:t>
      </w:r>
      <w:proofErr w:type="spellEnd"/>
      <w:r w:rsidR="00CE0515" w:rsidRPr="00CE0515">
        <w:rPr>
          <w:rStyle w:val="FontStyle96"/>
          <w:b/>
          <w:spacing w:val="0"/>
          <w:sz w:val="24"/>
          <w:szCs w:val="24"/>
          <w:lang w:eastAsia="en-US"/>
        </w:rPr>
        <w:t xml:space="preserve"> E</w:t>
      </w:r>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Световой поток, воспринимаемый элементарной поверхностью, деленный на площадь этой поверхности (по IEC 60050-723:1997, 723-08-30).</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В системе единиц SI, освещенность выражается в люксах (</w:t>
      </w:r>
      <w:proofErr w:type="spellStart"/>
      <w:r w:rsidRPr="00A90E3F">
        <w:rPr>
          <w:rStyle w:val="FontStyle94"/>
          <w:sz w:val="20"/>
          <w:szCs w:val="28"/>
          <w:lang w:eastAsia="en-US"/>
        </w:rPr>
        <w:t>лк</w:t>
      </w:r>
      <w:proofErr w:type="spellEnd"/>
      <w:r w:rsidRPr="00A90E3F">
        <w:rPr>
          <w:rStyle w:val="FontStyle94"/>
          <w:sz w:val="20"/>
          <w:szCs w:val="28"/>
          <w:lang w:eastAsia="en-US"/>
        </w:rPr>
        <w:t xml:space="preserve">) или в люменах на квадратный метр (лм/м </w:t>
      </w:r>
      <w:r w:rsidRPr="00A90E3F">
        <w:rPr>
          <w:rStyle w:val="FontStyle94"/>
          <w:sz w:val="20"/>
          <w:szCs w:val="28"/>
          <w:vertAlign w:val="superscript"/>
          <w:lang w:eastAsia="en-US"/>
        </w:rPr>
        <w:t>2</w:t>
      </w:r>
      <w:r w:rsidRPr="00A90E3F">
        <w:rPr>
          <w:rStyle w:val="FontStyle94"/>
          <w:sz w:val="20"/>
          <w:szCs w:val="28"/>
          <w:lang w:eastAsia="en-US"/>
        </w:rPr>
        <w:t>). 1 люкс - это освещенность, создаваемая на поверхности площадью 1 квадратный метр световым потоком в 1 люмен, равномерно распределенным по этой поверхности.</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50.А Измеритель освещенности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illuminance</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meter</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Прибор для измерения освещенности (IEC 60050-845:1987, 845-05-16).</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51.А</w:t>
      </w:r>
      <w:r w:rsidRPr="00C85F57">
        <w:rPr>
          <w:rStyle w:val="FontStyle95"/>
          <w:sz w:val="24"/>
          <w:szCs w:val="24"/>
          <w:lang w:eastAsia="en-US"/>
        </w:rPr>
        <w:t xml:space="preserve"> I</w:t>
      </w:r>
      <w:r w:rsidRPr="00C85F57">
        <w:rPr>
          <w:rStyle w:val="FontStyle95"/>
          <w:sz w:val="24"/>
          <w:szCs w:val="24"/>
          <w:vertAlign w:val="subscript"/>
          <w:lang w:eastAsia="en-US"/>
        </w:rPr>
        <w:t>MOD_REVERSE</w:t>
      </w:r>
      <w:r w:rsidRPr="00C85F57">
        <w:rPr>
          <w:rStyle w:val="FontStyle97"/>
          <w:sz w:val="24"/>
          <w:szCs w:val="24"/>
          <w:lang w:eastAsia="en-US"/>
        </w:rPr>
        <w:t xml:space="preserve">: </w:t>
      </w:r>
      <w:r w:rsidRPr="00C85F57">
        <w:rPr>
          <w:rStyle w:val="FontStyle96"/>
          <w:spacing w:val="0"/>
          <w:sz w:val="24"/>
          <w:szCs w:val="24"/>
          <w:lang w:eastAsia="en-US"/>
        </w:rPr>
        <w:t xml:space="preserve">Ток, который модуль может выдержать в направлении, обратном </w:t>
      </w:r>
      <w:proofErr w:type="gramStart"/>
      <w:r w:rsidRPr="00C85F57">
        <w:rPr>
          <w:rStyle w:val="FontStyle96"/>
          <w:spacing w:val="0"/>
          <w:sz w:val="24"/>
          <w:szCs w:val="24"/>
          <w:lang w:eastAsia="en-US"/>
        </w:rPr>
        <w:t>нормальному</w:t>
      </w:r>
      <w:proofErr w:type="gramEnd"/>
      <w:r w:rsidRPr="00C85F57">
        <w:rPr>
          <w:rStyle w:val="FontStyle96"/>
          <w:spacing w:val="0"/>
          <w:sz w:val="24"/>
          <w:szCs w:val="24"/>
          <w:lang w:eastAsia="en-US"/>
        </w:rPr>
        <w:t>, без повреждения модуля. Этот ток получен от производителя при ожидаемых условиях эксплуатации. Этот номинальный ток не относится к номиналу обходного диода.</w:t>
      </w:r>
    </w:p>
    <w:p w:rsidR="00A90E3F" w:rsidRPr="00A90E3F" w:rsidRDefault="00A90E3F" w:rsidP="00A90E3F">
      <w:pPr>
        <w:pStyle w:val="Style11"/>
        <w:widowControl/>
        <w:spacing w:before="240"/>
        <w:ind w:firstLine="567"/>
        <w:jc w:val="both"/>
        <w:rPr>
          <w:rStyle w:val="FontStyle94"/>
          <w:sz w:val="20"/>
          <w:szCs w:val="20"/>
          <w:lang w:eastAsia="en-US"/>
        </w:rPr>
      </w:pPr>
      <w:r w:rsidRPr="00A90E3F">
        <w:rPr>
          <w:rStyle w:val="FontStyle94"/>
          <w:spacing w:val="40"/>
          <w:sz w:val="20"/>
          <w:szCs w:val="20"/>
          <w:lang w:eastAsia="en-US"/>
        </w:rPr>
        <w:t>Примечания</w:t>
      </w:r>
    </w:p>
    <w:p w:rsidR="00A90E3F" w:rsidRPr="00A90E3F" w:rsidRDefault="00A90E3F" w:rsidP="00A90E3F">
      <w:pPr>
        <w:pStyle w:val="Style11"/>
        <w:widowControl/>
        <w:ind w:firstLine="567"/>
        <w:jc w:val="both"/>
        <w:rPr>
          <w:rStyle w:val="FontStyle94"/>
          <w:sz w:val="20"/>
          <w:szCs w:val="20"/>
          <w:lang w:eastAsia="en-US"/>
        </w:rPr>
      </w:pPr>
      <w:r w:rsidRPr="00A90E3F">
        <w:rPr>
          <w:rStyle w:val="FontStyle94"/>
          <w:sz w:val="20"/>
          <w:szCs w:val="20"/>
          <w:lang w:eastAsia="en-US"/>
        </w:rPr>
        <w:t>1 Обратный ток модуля - это ток, протекающий через фотоэлементы в направлении, обратном нормальному току.</w:t>
      </w:r>
    </w:p>
    <w:p w:rsidR="00A90E3F" w:rsidRPr="00A90E3F" w:rsidRDefault="00A90E3F" w:rsidP="00A90E3F">
      <w:pPr>
        <w:pStyle w:val="Style11"/>
        <w:widowControl/>
        <w:spacing w:after="240"/>
        <w:ind w:firstLine="567"/>
        <w:jc w:val="both"/>
        <w:rPr>
          <w:rStyle w:val="FontStyle94"/>
          <w:sz w:val="20"/>
          <w:szCs w:val="20"/>
          <w:lang w:eastAsia="en-US"/>
        </w:rPr>
      </w:pPr>
      <w:r w:rsidRPr="00A90E3F">
        <w:rPr>
          <w:rStyle w:val="FontStyle94"/>
          <w:sz w:val="20"/>
          <w:szCs w:val="20"/>
          <w:lang w:eastAsia="en-US"/>
        </w:rPr>
        <w:t>2 Типичное значение для модулей из кристаллического кремния составляет от 2 до 2,6 раз от нормального короткого замыкания</w:t>
      </w:r>
      <w:r w:rsidRPr="00A90E3F">
        <w:rPr>
          <w:rStyle w:val="FontStyle95"/>
          <w:sz w:val="20"/>
          <w:szCs w:val="20"/>
          <w:lang w:eastAsia="en-US"/>
        </w:rPr>
        <w:t xml:space="preserve"> </w:t>
      </w:r>
      <w:r w:rsidRPr="00A90E3F">
        <w:rPr>
          <w:rStyle w:val="FontStyle95"/>
          <w:b w:val="0"/>
          <w:sz w:val="20"/>
          <w:szCs w:val="20"/>
          <w:lang w:val="en-US" w:eastAsia="en-US"/>
        </w:rPr>
        <w:t>I</w:t>
      </w:r>
      <w:r w:rsidRPr="00A90E3F">
        <w:rPr>
          <w:rStyle w:val="FontStyle94"/>
          <w:sz w:val="20"/>
          <w:szCs w:val="20"/>
          <w:vertAlign w:val="subscript"/>
          <w:lang w:val="en-US" w:eastAsia="en-US"/>
        </w:rPr>
        <w:t>SC</w:t>
      </w:r>
      <w:r w:rsidRPr="00A90E3F">
        <w:rPr>
          <w:rStyle w:val="FontStyle94"/>
          <w:sz w:val="20"/>
          <w:szCs w:val="20"/>
          <w:vertAlign w:val="subscript"/>
          <w:lang w:eastAsia="en-US"/>
        </w:rPr>
        <w:t xml:space="preserve"> </w:t>
      </w:r>
      <w:r w:rsidRPr="00A90E3F">
        <w:rPr>
          <w:rStyle w:val="FontStyle94"/>
          <w:sz w:val="20"/>
          <w:szCs w:val="20"/>
          <w:vertAlign w:val="subscript"/>
          <w:lang w:val="en-US" w:eastAsia="en-US"/>
        </w:rPr>
        <w:t>MOD</w:t>
      </w:r>
      <w:r w:rsidRPr="00A90E3F">
        <w:rPr>
          <w:rStyle w:val="FontStyle94"/>
          <w:sz w:val="20"/>
          <w:szCs w:val="20"/>
          <w:lang w:eastAsia="en-US"/>
        </w:rPr>
        <w:t>.</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52.А Контракт на реализацию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implementation</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contract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Договор между разработчиком проекта и исполнителем проекта обычно является результатом конкурса предложений, разработанных разработчиком проекта на основе общей спецификации</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53.А Первоначальный заряд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initial</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charge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Пуско-наладочные работы для новой батареи, чтобы довести ее до полностью заряженного состояния</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54.А Проинструктированное лицо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instructed</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person</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Лицо, получившее адекватную консультацию или надзор со стороны квалифицированных специалистов, чтобы позволить ему/ей:</w:t>
      </w:r>
    </w:p>
    <w:p w:rsidR="00A90E3F" w:rsidRPr="00C85F57" w:rsidRDefault="00A90E3F" w:rsidP="00A90E3F">
      <w:pPr>
        <w:pStyle w:val="Style29"/>
        <w:widowControl/>
        <w:ind w:firstLine="567"/>
        <w:jc w:val="both"/>
        <w:rPr>
          <w:rStyle w:val="FontStyle96"/>
          <w:spacing w:val="0"/>
          <w:sz w:val="24"/>
          <w:szCs w:val="24"/>
          <w:lang w:eastAsia="en-US"/>
        </w:rPr>
      </w:pPr>
      <w:r w:rsidRPr="00C85F57">
        <w:rPr>
          <w:rStyle w:val="FontStyle96"/>
          <w:spacing w:val="0"/>
          <w:sz w:val="24"/>
          <w:szCs w:val="24"/>
          <w:lang w:eastAsia="en-US"/>
        </w:rPr>
        <w:t>а) осознавать риски и избегать опасностей, которые может создать электрическое, химическое или механическое оборудование;</w:t>
      </w:r>
    </w:p>
    <w:p w:rsidR="00A90E3F" w:rsidRPr="00C85F57" w:rsidRDefault="00A90E3F" w:rsidP="00A90E3F">
      <w:pPr>
        <w:pStyle w:val="Style29"/>
        <w:widowControl/>
        <w:ind w:firstLine="567"/>
        <w:jc w:val="both"/>
        <w:rPr>
          <w:rStyle w:val="FontStyle96"/>
          <w:spacing w:val="0"/>
          <w:sz w:val="24"/>
          <w:szCs w:val="24"/>
          <w:lang w:eastAsia="en-US"/>
        </w:rPr>
      </w:pPr>
      <w:r w:rsidRPr="00C85F57">
        <w:rPr>
          <w:rStyle w:val="FontStyle96"/>
          <w:spacing w:val="0"/>
          <w:sz w:val="24"/>
          <w:szCs w:val="24"/>
          <w:lang w:eastAsia="en-US"/>
        </w:rPr>
        <w:t>b) правильно выполнить требуемую задачу.</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55.А IP-степень </w:t>
      </w:r>
      <w:r w:rsidRPr="00C85F57">
        <w:rPr>
          <w:rStyle w:val="FontStyle96"/>
          <w:b/>
          <w:spacing w:val="0"/>
          <w:sz w:val="24"/>
          <w:szCs w:val="24"/>
          <w:lang w:eastAsia="en-US"/>
        </w:rPr>
        <w:t>(</w:t>
      </w:r>
      <w:r w:rsidR="00CE0515" w:rsidRPr="00CE0515">
        <w:rPr>
          <w:rStyle w:val="FontStyle96"/>
          <w:b/>
          <w:spacing w:val="0"/>
          <w:sz w:val="24"/>
          <w:szCs w:val="24"/>
          <w:lang w:eastAsia="en-US"/>
        </w:rPr>
        <w:t xml:space="preserve">IP </w:t>
      </w:r>
      <w:proofErr w:type="spellStart"/>
      <w:r w:rsidR="00CE0515" w:rsidRPr="00CE0515">
        <w:rPr>
          <w:rStyle w:val="FontStyle96"/>
          <w:b/>
          <w:spacing w:val="0"/>
          <w:sz w:val="24"/>
          <w:szCs w:val="24"/>
          <w:lang w:eastAsia="en-US"/>
        </w:rPr>
        <w:t>degree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Степень защиты, обеспечиваемая оболочками электрооборудования, от проникновения инородных тел и пыли/воды</w:t>
      </w:r>
    </w:p>
    <w:p w:rsidR="00A90E3F" w:rsidRPr="00C85F57" w:rsidRDefault="00A90E3F" w:rsidP="00A90E3F">
      <w:pPr>
        <w:pStyle w:val="Style9"/>
        <w:widowControl/>
        <w:ind w:firstLine="567"/>
        <w:jc w:val="both"/>
        <w:rPr>
          <w:rStyle w:val="FontStyle96"/>
          <w:spacing w:val="0"/>
          <w:sz w:val="24"/>
          <w:szCs w:val="24"/>
          <w:lang w:eastAsia="en-US"/>
        </w:rPr>
      </w:pPr>
      <w:r w:rsidRPr="00C85F57">
        <w:rPr>
          <w:rStyle w:val="FontStyle97"/>
          <w:sz w:val="24"/>
          <w:szCs w:val="24"/>
          <w:lang w:eastAsia="en-US"/>
        </w:rPr>
        <w:t>56.А</w:t>
      </w:r>
      <w:r w:rsidRPr="00C85F57">
        <w:rPr>
          <w:rStyle w:val="FontStyle95"/>
          <w:sz w:val="24"/>
          <w:szCs w:val="24"/>
          <w:lang w:eastAsia="en-US"/>
        </w:rPr>
        <w:t xml:space="preserve"> I</w:t>
      </w:r>
      <w:r w:rsidRPr="00C85F57">
        <w:rPr>
          <w:rStyle w:val="FontStyle95"/>
          <w:sz w:val="24"/>
          <w:szCs w:val="24"/>
          <w:vertAlign w:val="subscript"/>
          <w:lang w:eastAsia="en-US"/>
        </w:rPr>
        <w:t>SC ARRAY</w:t>
      </w:r>
      <w:r w:rsidRPr="00C85F57">
        <w:rPr>
          <w:rStyle w:val="FontStyle95"/>
          <w:sz w:val="24"/>
          <w:szCs w:val="24"/>
          <w:lang w:eastAsia="en-US"/>
        </w:rPr>
        <w:t xml:space="preserve">: </w:t>
      </w:r>
      <w:r w:rsidRPr="00C85F57">
        <w:rPr>
          <w:rStyle w:val="FontStyle96"/>
          <w:spacing w:val="0"/>
          <w:sz w:val="24"/>
          <w:szCs w:val="24"/>
          <w:lang w:eastAsia="en-US"/>
        </w:rPr>
        <w:t>Ток короткого замыкания фотоэлектрической батареи при стандартных условиях испытаний, равный:</w:t>
      </w:r>
    </w:p>
    <w:p w:rsidR="00A90E3F" w:rsidRPr="00C85F57" w:rsidRDefault="00A90E3F" w:rsidP="00A90E3F">
      <w:pPr>
        <w:pStyle w:val="Style11"/>
        <w:widowControl/>
        <w:ind w:firstLine="567"/>
        <w:jc w:val="both"/>
        <w:rPr>
          <w:rStyle w:val="FontStyle96"/>
          <w:spacing w:val="0"/>
          <w:sz w:val="24"/>
          <w:szCs w:val="24"/>
          <w:lang w:eastAsia="en-US"/>
        </w:rPr>
      </w:pPr>
      <w:r w:rsidRPr="00C85F57">
        <w:rPr>
          <w:rStyle w:val="FontStyle97"/>
          <w:sz w:val="24"/>
          <w:szCs w:val="24"/>
          <w:lang w:eastAsia="en-US"/>
        </w:rPr>
        <w:t>57.А</w:t>
      </w:r>
      <w:r w:rsidRPr="00C85F57">
        <w:rPr>
          <w:rStyle w:val="FontStyle95"/>
          <w:sz w:val="24"/>
          <w:szCs w:val="24"/>
          <w:lang w:eastAsia="en-US"/>
        </w:rPr>
        <w:t xml:space="preserve"> </w:t>
      </w:r>
      <w:r w:rsidRPr="00C85F57">
        <w:rPr>
          <w:rStyle w:val="FontStyle95"/>
          <w:sz w:val="24"/>
          <w:szCs w:val="24"/>
          <w:lang w:val="en-US" w:eastAsia="en-US"/>
        </w:rPr>
        <w:t>I</w:t>
      </w:r>
      <w:r w:rsidRPr="0086637E">
        <w:rPr>
          <w:rStyle w:val="FontStyle94"/>
          <w:b/>
          <w:sz w:val="24"/>
          <w:szCs w:val="24"/>
          <w:vertAlign w:val="subscript"/>
          <w:lang w:val="en-US" w:eastAsia="en-US"/>
        </w:rPr>
        <w:t>SC</w:t>
      </w:r>
      <w:r w:rsidRPr="00C85F57">
        <w:rPr>
          <w:rStyle w:val="FontStyle94"/>
          <w:sz w:val="24"/>
          <w:szCs w:val="24"/>
          <w:vertAlign w:val="subscript"/>
          <w:lang w:eastAsia="en-US"/>
        </w:rPr>
        <w:t xml:space="preserve"> </w:t>
      </w:r>
      <w:r w:rsidRPr="0086637E">
        <w:rPr>
          <w:rStyle w:val="FontStyle94"/>
          <w:b/>
          <w:sz w:val="24"/>
          <w:szCs w:val="24"/>
          <w:vertAlign w:val="subscript"/>
          <w:lang w:val="en-US" w:eastAsia="en-US"/>
        </w:rPr>
        <w:t>ARRAY</w:t>
      </w:r>
      <w:r w:rsidRPr="00C85F57">
        <w:rPr>
          <w:rStyle w:val="FontStyle94"/>
          <w:sz w:val="24"/>
          <w:szCs w:val="24"/>
          <w:lang w:eastAsia="en-US"/>
        </w:rPr>
        <w:t xml:space="preserve"> = </w:t>
      </w:r>
      <w:r w:rsidRPr="00C85F57">
        <w:rPr>
          <w:rStyle w:val="FontStyle95"/>
          <w:sz w:val="24"/>
          <w:szCs w:val="24"/>
          <w:lang w:val="en-US" w:eastAsia="en-US"/>
        </w:rPr>
        <w:t>I</w:t>
      </w:r>
      <w:r w:rsidRPr="00C85F57">
        <w:rPr>
          <w:rStyle w:val="FontStyle94"/>
          <w:sz w:val="24"/>
          <w:szCs w:val="24"/>
          <w:vertAlign w:val="subscript"/>
          <w:lang w:val="en-US" w:eastAsia="en-US"/>
        </w:rPr>
        <w:t>SC</w:t>
      </w:r>
      <w:r w:rsidRPr="00C85F57">
        <w:rPr>
          <w:rStyle w:val="FontStyle94"/>
          <w:sz w:val="24"/>
          <w:szCs w:val="24"/>
          <w:vertAlign w:val="subscript"/>
          <w:lang w:eastAsia="en-US"/>
        </w:rPr>
        <w:t xml:space="preserve"> </w:t>
      </w:r>
      <w:r w:rsidRPr="00C85F57">
        <w:rPr>
          <w:rStyle w:val="FontStyle94"/>
          <w:sz w:val="24"/>
          <w:szCs w:val="24"/>
          <w:vertAlign w:val="subscript"/>
          <w:lang w:val="en-US" w:eastAsia="en-US"/>
        </w:rPr>
        <w:t>MOD</w:t>
      </w:r>
      <w:r w:rsidRPr="00C85F57">
        <w:rPr>
          <w:rStyle w:val="FontStyle94"/>
          <w:sz w:val="24"/>
          <w:szCs w:val="24"/>
          <w:lang w:eastAsia="en-US"/>
        </w:rPr>
        <w:t xml:space="preserve"> × </w:t>
      </w:r>
      <w:r w:rsidRPr="00C85F57">
        <w:rPr>
          <w:rStyle w:val="FontStyle94"/>
          <w:sz w:val="24"/>
          <w:szCs w:val="24"/>
          <w:lang w:val="en-US" w:eastAsia="en-US"/>
        </w:rPr>
        <w:t>S</w:t>
      </w:r>
      <w:r w:rsidRPr="00C85F57">
        <w:rPr>
          <w:rStyle w:val="FontStyle94"/>
          <w:sz w:val="24"/>
          <w:szCs w:val="24"/>
          <w:vertAlign w:val="subscript"/>
          <w:lang w:val="en-US" w:eastAsia="en-US"/>
        </w:rPr>
        <w:t>A</w:t>
      </w:r>
      <w:r w:rsidRPr="00C85F57">
        <w:rPr>
          <w:rStyle w:val="FontStyle94"/>
          <w:sz w:val="24"/>
          <w:szCs w:val="24"/>
          <w:lang w:eastAsia="en-US"/>
        </w:rPr>
        <w:t>,</w:t>
      </w:r>
      <w:r w:rsidRPr="00C85F57">
        <w:rPr>
          <w:rStyle w:val="FontStyle94"/>
          <w:sz w:val="24"/>
          <w:szCs w:val="24"/>
          <w:vertAlign w:val="subscript"/>
          <w:lang w:eastAsia="en-US"/>
        </w:rPr>
        <w:t xml:space="preserve"> </w:t>
      </w:r>
      <w:r w:rsidRPr="00C85F57">
        <w:rPr>
          <w:rStyle w:val="FontStyle96"/>
          <w:spacing w:val="0"/>
          <w:sz w:val="24"/>
          <w:szCs w:val="24"/>
          <w:lang w:eastAsia="en-US"/>
        </w:rPr>
        <w:t xml:space="preserve">где S </w:t>
      </w:r>
      <w:r w:rsidRPr="00C85F57">
        <w:rPr>
          <w:rStyle w:val="FontStyle96"/>
          <w:spacing w:val="0"/>
          <w:sz w:val="24"/>
          <w:szCs w:val="24"/>
          <w:vertAlign w:val="subscript"/>
          <w:lang w:eastAsia="en-US"/>
        </w:rPr>
        <w:t>A</w:t>
      </w:r>
      <w:r w:rsidRPr="00C85F57">
        <w:rPr>
          <w:rStyle w:val="FontStyle96"/>
          <w:spacing w:val="0"/>
          <w:sz w:val="24"/>
          <w:szCs w:val="24"/>
          <w:lang w:eastAsia="en-US"/>
        </w:rPr>
        <w:t xml:space="preserve"> - общее количество параллельно соединенных фотоэлектрических цепочек в фотоэлектрической батарее.</w:t>
      </w:r>
    </w:p>
    <w:p w:rsidR="00A90E3F" w:rsidRPr="00C85F57" w:rsidRDefault="00A90E3F" w:rsidP="00A90E3F">
      <w:pPr>
        <w:pStyle w:val="Style9"/>
        <w:widowControl/>
        <w:ind w:firstLine="567"/>
        <w:jc w:val="both"/>
        <w:rPr>
          <w:rStyle w:val="FontStyle96"/>
          <w:spacing w:val="0"/>
          <w:sz w:val="24"/>
          <w:szCs w:val="24"/>
          <w:lang w:eastAsia="en-US"/>
        </w:rPr>
      </w:pPr>
      <w:r w:rsidRPr="00C85F57">
        <w:rPr>
          <w:rStyle w:val="FontStyle97"/>
          <w:sz w:val="24"/>
          <w:szCs w:val="24"/>
          <w:lang w:eastAsia="en-US"/>
        </w:rPr>
        <w:t>58.А</w:t>
      </w:r>
      <w:r w:rsidRPr="00C85F57">
        <w:rPr>
          <w:rStyle w:val="FontStyle95"/>
          <w:sz w:val="24"/>
          <w:szCs w:val="24"/>
          <w:lang w:eastAsia="en-US"/>
        </w:rPr>
        <w:t xml:space="preserve"> I</w:t>
      </w:r>
      <w:r w:rsidRPr="00C85F57">
        <w:rPr>
          <w:rStyle w:val="FontStyle95"/>
          <w:sz w:val="24"/>
          <w:szCs w:val="24"/>
          <w:vertAlign w:val="subscript"/>
          <w:lang w:eastAsia="en-US"/>
        </w:rPr>
        <w:t>SC MOD</w:t>
      </w:r>
      <w:r w:rsidRPr="00C85F57">
        <w:rPr>
          <w:rStyle w:val="FontStyle97"/>
          <w:sz w:val="24"/>
          <w:szCs w:val="24"/>
          <w:lang w:eastAsia="en-US"/>
        </w:rPr>
        <w:t xml:space="preserve">: </w:t>
      </w:r>
      <w:r w:rsidRPr="00C85F57">
        <w:rPr>
          <w:rStyle w:val="FontStyle96"/>
          <w:spacing w:val="0"/>
          <w:sz w:val="24"/>
          <w:szCs w:val="24"/>
          <w:lang w:eastAsia="en-US"/>
        </w:rPr>
        <w:t>Ток короткого замыкания фотоэлектрического модуля или фотоэлектрической цепочки при стандартных условиях испытаний (STC), как указано производителем на табличке с техническими характеристиками изделия.</w:t>
      </w:r>
    </w:p>
    <w:p w:rsidR="00A90E3F" w:rsidRPr="00C85F57" w:rsidRDefault="00A90E3F" w:rsidP="00A90E3F">
      <w:pPr>
        <w:pStyle w:val="Style25"/>
        <w:widowControl/>
        <w:ind w:firstLine="567"/>
        <w:jc w:val="both"/>
        <w:rPr>
          <w:rStyle w:val="FontStyle92"/>
          <w:spacing w:val="0"/>
          <w:sz w:val="24"/>
          <w:szCs w:val="24"/>
          <w:lang w:eastAsia="en-US"/>
        </w:rPr>
      </w:pPr>
      <w:r w:rsidRPr="00C85F57">
        <w:rPr>
          <w:rStyle w:val="FontStyle96"/>
          <w:spacing w:val="0"/>
          <w:sz w:val="24"/>
          <w:szCs w:val="24"/>
          <w:lang w:eastAsia="en-US"/>
        </w:rPr>
        <w:t>Поскольку фотоэлектрические цепочки представляют собой группу фотоэлектрических модулей, соединенных последовательно, ток короткого замыкания цепочки равен I</w:t>
      </w:r>
      <w:r w:rsidRPr="00C85F57">
        <w:rPr>
          <w:rStyle w:val="FontStyle94"/>
          <w:sz w:val="24"/>
          <w:szCs w:val="24"/>
          <w:vertAlign w:val="subscript"/>
          <w:lang w:eastAsia="en-US"/>
        </w:rPr>
        <w:t xml:space="preserve"> </w:t>
      </w:r>
      <w:r w:rsidRPr="00C85F57">
        <w:rPr>
          <w:rStyle w:val="FontStyle94"/>
          <w:sz w:val="24"/>
          <w:szCs w:val="24"/>
          <w:vertAlign w:val="subscript"/>
          <w:lang w:val="en-US" w:eastAsia="en-US"/>
        </w:rPr>
        <w:t>SC</w:t>
      </w:r>
      <w:r w:rsidRPr="00C85F57">
        <w:rPr>
          <w:rStyle w:val="FontStyle94"/>
          <w:sz w:val="24"/>
          <w:szCs w:val="24"/>
          <w:vertAlign w:val="subscript"/>
          <w:lang w:eastAsia="en-US"/>
        </w:rPr>
        <w:t xml:space="preserve"> </w:t>
      </w:r>
      <w:r w:rsidRPr="00C85F57">
        <w:rPr>
          <w:rStyle w:val="FontStyle94"/>
          <w:sz w:val="24"/>
          <w:szCs w:val="24"/>
          <w:vertAlign w:val="subscript"/>
          <w:lang w:val="en-US" w:eastAsia="en-US"/>
        </w:rPr>
        <w:t>MOD</w:t>
      </w:r>
      <w:r w:rsidRPr="00C85F57">
        <w:rPr>
          <w:rStyle w:val="FontStyle96"/>
          <w:spacing w:val="0"/>
          <w:sz w:val="24"/>
          <w:szCs w:val="24"/>
          <w:lang w:eastAsia="en-US"/>
        </w:rPr>
        <w:t>.</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59.А</w:t>
      </w:r>
      <w:r w:rsidRPr="00C85F57">
        <w:rPr>
          <w:rStyle w:val="FontStyle95"/>
          <w:sz w:val="24"/>
          <w:szCs w:val="24"/>
          <w:lang w:eastAsia="en-US"/>
        </w:rPr>
        <w:t xml:space="preserve"> </w:t>
      </w:r>
      <w:r w:rsidRPr="00C85F57">
        <w:rPr>
          <w:rStyle w:val="FontStyle95"/>
          <w:sz w:val="24"/>
          <w:szCs w:val="24"/>
          <w:lang w:val="en-US" w:eastAsia="en-US"/>
        </w:rPr>
        <w:t>I</w:t>
      </w:r>
      <w:r w:rsidRPr="00C85F57">
        <w:rPr>
          <w:rStyle w:val="FontStyle95"/>
          <w:sz w:val="24"/>
          <w:szCs w:val="24"/>
          <w:vertAlign w:val="subscript"/>
          <w:lang w:val="en-US" w:eastAsia="en-US"/>
        </w:rPr>
        <w:t>SC</w:t>
      </w:r>
      <w:r w:rsidRPr="00C85F57">
        <w:rPr>
          <w:rStyle w:val="FontStyle95"/>
          <w:sz w:val="24"/>
          <w:szCs w:val="24"/>
          <w:vertAlign w:val="subscript"/>
          <w:lang w:eastAsia="en-US"/>
        </w:rPr>
        <w:t xml:space="preserve"> </w:t>
      </w:r>
      <w:r w:rsidRPr="00C85F57">
        <w:rPr>
          <w:rStyle w:val="FontStyle95"/>
          <w:sz w:val="24"/>
          <w:szCs w:val="24"/>
          <w:vertAlign w:val="subscript"/>
          <w:lang w:val="en-US" w:eastAsia="en-US"/>
        </w:rPr>
        <w:t>S</w:t>
      </w:r>
      <w:r w:rsidRPr="00C85F57">
        <w:rPr>
          <w:rStyle w:val="FontStyle95"/>
          <w:sz w:val="24"/>
          <w:szCs w:val="24"/>
          <w:vertAlign w:val="subscript"/>
          <w:lang w:eastAsia="en-US"/>
        </w:rPr>
        <w:t>-</w:t>
      </w:r>
      <w:r w:rsidRPr="00C85F57">
        <w:rPr>
          <w:rStyle w:val="FontStyle95"/>
          <w:sz w:val="24"/>
          <w:szCs w:val="24"/>
          <w:vertAlign w:val="subscript"/>
          <w:lang w:val="en-US" w:eastAsia="en-US"/>
        </w:rPr>
        <w:t>ARRAY</w:t>
      </w:r>
      <w:r w:rsidRPr="00C85F57">
        <w:rPr>
          <w:rStyle w:val="FontStyle97"/>
          <w:sz w:val="24"/>
          <w:szCs w:val="24"/>
          <w:lang w:eastAsia="en-US"/>
        </w:rPr>
        <w:t xml:space="preserve">: </w:t>
      </w:r>
      <w:r w:rsidRPr="00C85F57">
        <w:rPr>
          <w:rStyle w:val="FontStyle96"/>
          <w:spacing w:val="0"/>
          <w:sz w:val="24"/>
          <w:szCs w:val="24"/>
          <w:lang w:eastAsia="en-US"/>
        </w:rPr>
        <w:t xml:space="preserve">Ток короткого замыкания </w:t>
      </w:r>
      <w:proofErr w:type="gramStart"/>
      <w:r w:rsidRPr="00C85F57">
        <w:rPr>
          <w:rStyle w:val="FontStyle96"/>
          <w:spacing w:val="0"/>
          <w:sz w:val="24"/>
          <w:szCs w:val="24"/>
          <w:lang w:eastAsia="en-US"/>
        </w:rPr>
        <w:t>фотоэлектрической</w:t>
      </w:r>
      <w:proofErr w:type="gramEnd"/>
      <w:r w:rsidRPr="00C85F57">
        <w:rPr>
          <w:rStyle w:val="FontStyle96"/>
          <w:spacing w:val="0"/>
          <w:sz w:val="24"/>
          <w:szCs w:val="24"/>
          <w:lang w:eastAsia="en-US"/>
        </w:rPr>
        <w:t xml:space="preserve"> под-батареи при стандартных условиях испытаний (STC) и равен:</w:t>
      </w:r>
      <w:r w:rsidRPr="00C85F57">
        <w:rPr>
          <w:rStyle w:val="FontStyle95"/>
          <w:sz w:val="24"/>
          <w:szCs w:val="24"/>
          <w:lang w:eastAsia="en-US"/>
        </w:rPr>
        <w:t xml:space="preserve"> </w:t>
      </w:r>
      <w:r w:rsidRPr="00C85F57">
        <w:rPr>
          <w:rStyle w:val="FontStyle95"/>
          <w:sz w:val="24"/>
          <w:szCs w:val="24"/>
          <w:lang w:val="en-US" w:eastAsia="en-US"/>
        </w:rPr>
        <w:t>I</w:t>
      </w:r>
      <w:r w:rsidRPr="00C85F57">
        <w:rPr>
          <w:rStyle w:val="FontStyle94"/>
          <w:sz w:val="24"/>
          <w:szCs w:val="24"/>
          <w:vertAlign w:val="subscript"/>
          <w:lang w:val="en-US" w:eastAsia="en-US"/>
        </w:rPr>
        <w:t>SC</w:t>
      </w:r>
      <w:r w:rsidRPr="00C85F57">
        <w:rPr>
          <w:rStyle w:val="FontStyle94"/>
          <w:sz w:val="24"/>
          <w:szCs w:val="24"/>
          <w:vertAlign w:val="subscript"/>
          <w:lang w:eastAsia="en-US"/>
        </w:rPr>
        <w:t xml:space="preserve"> </w:t>
      </w:r>
      <w:r w:rsidRPr="00C85F57">
        <w:rPr>
          <w:rStyle w:val="FontStyle94"/>
          <w:sz w:val="24"/>
          <w:szCs w:val="24"/>
          <w:vertAlign w:val="subscript"/>
          <w:lang w:val="en-US" w:eastAsia="en-US"/>
        </w:rPr>
        <w:t>S</w:t>
      </w:r>
      <w:r w:rsidRPr="00C85F57">
        <w:rPr>
          <w:rStyle w:val="FontStyle94"/>
          <w:sz w:val="24"/>
          <w:szCs w:val="24"/>
          <w:vertAlign w:val="subscript"/>
          <w:lang w:eastAsia="en-US"/>
        </w:rPr>
        <w:t>-</w:t>
      </w:r>
      <w:r w:rsidRPr="00C85F57">
        <w:rPr>
          <w:rStyle w:val="FontStyle94"/>
          <w:sz w:val="24"/>
          <w:szCs w:val="24"/>
          <w:vertAlign w:val="subscript"/>
          <w:lang w:val="en-US" w:eastAsia="en-US"/>
        </w:rPr>
        <w:t>ARRAY</w:t>
      </w:r>
      <w:r w:rsidRPr="00C85F57">
        <w:rPr>
          <w:rStyle w:val="FontStyle94"/>
          <w:sz w:val="24"/>
          <w:szCs w:val="24"/>
          <w:lang w:eastAsia="en-US"/>
        </w:rPr>
        <w:t xml:space="preserve"> = </w:t>
      </w:r>
      <w:r w:rsidRPr="00C85F57">
        <w:rPr>
          <w:rStyle w:val="FontStyle95"/>
          <w:sz w:val="24"/>
          <w:szCs w:val="24"/>
          <w:lang w:val="en-US" w:eastAsia="en-US"/>
        </w:rPr>
        <w:t>I</w:t>
      </w:r>
      <w:r w:rsidRPr="00C85F57">
        <w:rPr>
          <w:rStyle w:val="FontStyle94"/>
          <w:sz w:val="24"/>
          <w:szCs w:val="24"/>
          <w:vertAlign w:val="subscript"/>
          <w:lang w:val="en-US" w:eastAsia="en-US"/>
        </w:rPr>
        <w:t>SC</w:t>
      </w:r>
      <w:r w:rsidRPr="00C85F57">
        <w:rPr>
          <w:rStyle w:val="FontStyle94"/>
          <w:sz w:val="24"/>
          <w:szCs w:val="24"/>
          <w:vertAlign w:val="subscript"/>
          <w:lang w:eastAsia="en-US"/>
        </w:rPr>
        <w:t xml:space="preserve"> </w:t>
      </w:r>
      <w:r w:rsidRPr="00C85F57">
        <w:rPr>
          <w:rStyle w:val="FontStyle94"/>
          <w:sz w:val="24"/>
          <w:szCs w:val="24"/>
          <w:vertAlign w:val="subscript"/>
          <w:lang w:val="en-US" w:eastAsia="en-US"/>
        </w:rPr>
        <w:t>MOD</w:t>
      </w:r>
      <w:r w:rsidRPr="00C85F57">
        <w:rPr>
          <w:rStyle w:val="FontStyle94"/>
          <w:sz w:val="24"/>
          <w:szCs w:val="24"/>
          <w:lang w:eastAsia="en-US"/>
        </w:rPr>
        <w:t xml:space="preserve"> × </w:t>
      </w:r>
      <w:r w:rsidRPr="00C85F57">
        <w:rPr>
          <w:rStyle w:val="FontStyle94"/>
          <w:sz w:val="24"/>
          <w:szCs w:val="24"/>
          <w:lang w:val="en-US" w:eastAsia="en-US"/>
        </w:rPr>
        <w:t>S</w:t>
      </w:r>
      <w:r w:rsidRPr="00C85F57">
        <w:rPr>
          <w:rStyle w:val="FontStyle94"/>
          <w:sz w:val="24"/>
          <w:szCs w:val="24"/>
          <w:vertAlign w:val="subscript"/>
          <w:lang w:val="en-US" w:eastAsia="en-US"/>
        </w:rPr>
        <w:t>SA</w:t>
      </w:r>
      <w:r w:rsidRPr="00C85F57">
        <w:rPr>
          <w:rStyle w:val="FontStyle94"/>
          <w:sz w:val="24"/>
          <w:szCs w:val="24"/>
          <w:lang w:eastAsia="en-US"/>
        </w:rPr>
        <w:t>,</w:t>
      </w:r>
      <w:r w:rsidRPr="00C85F57">
        <w:rPr>
          <w:rStyle w:val="FontStyle96"/>
          <w:spacing w:val="0"/>
          <w:sz w:val="24"/>
          <w:szCs w:val="24"/>
          <w:lang w:eastAsia="en-US"/>
        </w:rPr>
        <w:t xml:space="preserve"> где S</w:t>
      </w:r>
      <w:r w:rsidRPr="00C85F57">
        <w:rPr>
          <w:rStyle w:val="FontStyle96"/>
          <w:spacing w:val="0"/>
          <w:sz w:val="24"/>
          <w:szCs w:val="24"/>
          <w:vertAlign w:val="subscript"/>
          <w:lang w:eastAsia="en-US"/>
        </w:rPr>
        <w:t>SA</w:t>
      </w:r>
      <w:r w:rsidRPr="00C85F57">
        <w:rPr>
          <w:rStyle w:val="FontStyle96"/>
          <w:spacing w:val="0"/>
          <w:sz w:val="24"/>
          <w:szCs w:val="24"/>
          <w:lang w:eastAsia="en-US"/>
        </w:rPr>
        <w:t xml:space="preserve"> - количество параллельно соединенных фотоэлектрических цепочек в фотоэлектрической под-батарее.</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60.А</w:t>
      </w:r>
      <w:r w:rsidRPr="00C85F57">
        <w:rPr>
          <w:rStyle w:val="FontStyle95"/>
          <w:sz w:val="24"/>
          <w:szCs w:val="24"/>
          <w:lang w:eastAsia="en-US"/>
        </w:rPr>
        <w:t xml:space="preserve"> </w:t>
      </w:r>
      <w:r w:rsidRPr="00C85F57">
        <w:rPr>
          <w:rStyle w:val="FontStyle97"/>
          <w:sz w:val="24"/>
          <w:szCs w:val="24"/>
          <w:lang w:eastAsia="en-US"/>
        </w:rPr>
        <w:t xml:space="preserve">Изолированный участок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isolated</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site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Электрическая характеристика для определения конкретного местоположения, в настоящее время не подключенного к национальной/региональной сети.</w:t>
      </w:r>
    </w:p>
    <w:p w:rsidR="00A90E3F" w:rsidRPr="00C85F57" w:rsidRDefault="00A90E3F" w:rsidP="00A90E3F">
      <w:pPr>
        <w:pStyle w:val="Style7"/>
        <w:widowControl/>
        <w:ind w:firstLine="567"/>
        <w:jc w:val="both"/>
        <w:rPr>
          <w:rStyle w:val="FontStyle97"/>
          <w:sz w:val="24"/>
          <w:szCs w:val="24"/>
          <w:lang w:eastAsia="en-US"/>
        </w:rPr>
      </w:pPr>
      <w:r w:rsidRPr="00C85F57">
        <w:rPr>
          <w:rStyle w:val="FontStyle97"/>
          <w:sz w:val="24"/>
          <w:szCs w:val="24"/>
          <w:lang w:eastAsia="en-US"/>
        </w:rPr>
        <w:t xml:space="preserve">61.А Распределительная коробка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junction</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box</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Закрытое или защищенное соединительное устройство, позволяющее выполнять одно или несколько соединений (IEC 60050-442:1998, 442-08-03).</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62.А Свинцово-кислотная батарея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lead-acid</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battery</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Аккумуляторная батарея, в которой электроды изготовлены в основном из свинца, а электролит представляет собой раствор серной кислоты.</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63.А Лицензированное лицо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licensed</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person</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Лицо, уполномоченное выполнять электромонтажные работы в соответствии с законами и правилами соответствующего государства или территории. Только квалифицированные или проинструктированные лица могут получить лицензию.</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64.А Срок службы (лампы)</w:t>
      </w:r>
      <w:r w:rsidRPr="00C85F57">
        <w:rPr>
          <w:rStyle w:val="FontStyle96"/>
          <w:b/>
          <w:spacing w:val="0"/>
          <w:sz w:val="24"/>
          <w:szCs w:val="24"/>
          <w:lang w:eastAsia="en-US"/>
        </w:rPr>
        <w:t xml:space="preserve"> (</w:t>
      </w:r>
      <w:proofErr w:type="spellStart"/>
      <w:r w:rsidR="00CE0515">
        <w:rPr>
          <w:rStyle w:val="FontStyle96"/>
          <w:b/>
          <w:spacing w:val="0"/>
          <w:sz w:val="24"/>
          <w:szCs w:val="24"/>
          <w:lang w:eastAsia="en-US"/>
        </w:rPr>
        <w:t>life</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of</w:t>
      </w:r>
      <w:proofErr w:type="spellEnd"/>
      <w:r w:rsidR="00CE0515">
        <w:rPr>
          <w:rStyle w:val="FontStyle96"/>
          <w:b/>
          <w:spacing w:val="0"/>
          <w:sz w:val="24"/>
          <w:szCs w:val="24"/>
          <w:lang w:eastAsia="en-US"/>
        </w:rPr>
        <w:t xml:space="preserve"> a </w:t>
      </w:r>
      <w:proofErr w:type="spellStart"/>
      <w:r w:rsidR="00CE0515">
        <w:rPr>
          <w:rStyle w:val="FontStyle96"/>
          <w:b/>
          <w:spacing w:val="0"/>
          <w:sz w:val="24"/>
          <w:szCs w:val="24"/>
          <w:lang w:eastAsia="en-US"/>
        </w:rPr>
        <w:t>lamp</w:t>
      </w:r>
      <w:proofErr w:type="spellEnd"/>
      <w:r w:rsidR="00CE0515">
        <w:rPr>
          <w:rStyle w:val="FontStyle96"/>
          <w:b/>
          <w:spacing w:val="0"/>
          <w:sz w:val="24"/>
          <w:szCs w:val="24"/>
          <w:lang w:eastAsia="en-US"/>
        </w:rPr>
        <w:t>)</w:t>
      </w:r>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Общее время, в течение которого лампа работала до того, как она пришла в негодность или считается таковой в соответствии с установленными критериями. Срок службы лампы обычно выражается в часах(IEC 60050-845:1987, 845-07-61).</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65.А Испытание на продолжительность срока службы</w:t>
      </w:r>
      <w:r w:rsidR="00CE0515">
        <w:rPr>
          <w:rStyle w:val="FontStyle97"/>
          <w:sz w:val="24"/>
          <w:szCs w:val="24"/>
          <w:lang w:eastAsia="en-US"/>
        </w:rPr>
        <w:t xml:space="preserve">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life</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test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Испытание, при котором лампы работают в определенных условиях в течение определенного времени или до конца срока службы, и в ходе которого могут проводиться фотометрические и электрические измерения через определенные промежутки времени (IEC 60050-845:1987, 845-07-62).</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66.А Световое применение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light</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application</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Свет, излучаемый фонарем, чтобы обеспечить данную деятельность.</w:t>
      </w:r>
    </w:p>
    <w:p w:rsidR="00A90E3F" w:rsidRPr="00A90E3F" w:rsidRDefault="00A90E3F" w:rsidP="00A90E3F">
      <w:pPr>
        <w:pStyle w:val="Style11"/>
        <w:widowControl/>
        <w:spacing w:before="240" w:after="240"/>
        <w:ind w:firstLine="567"/>
        <w:jc w:val="both"/>
        <w:rPr>
          <w:rStyle w:val="FontStyle94"/>
          <w:sz w:val="20"/>
          <w:szCs w:val="20"/>
          <w:lang w:eastAsia="en-US"/>
        </w:rPr>
      </w:pPr>
      <w:r w:rsidRPr="00A90E3F">
        <w:rPr>
          <w:rStyle w:val="FontStyle94"/>
          <w:spacing w:val="40"/>
          <w:sz w:val="20"/>
          <w:szCs w:val="20"/>
          <w:lang w:eastAsia="en-US"/>
        </w:rPr>
        <w:t>Примечание</w:t>
      </w:r>
      <w:r w:rsidRPr="00A90E3F">
        <w:rPr>
          <w:rStyle w:val="FontStyle94"/>
          <w:sz w:val="20"/>
          <w:szCs w:val="20"/>
          <w:lang w:eastAsia="en-US"/>
        </w:rPr>
        <w:t xml:space="preserve"> - Примеры категорий светового применения приведены в 5.1.</w:t>
      </w:r>
    </w:p>
    <w:p w:rsidR="00A90E3F" w:rsidRPr="00C85F57" w:rsidRDefault="00A90E3F" w:rsidP="00CE0515">
      <w:pPr>
        <w:pStyle w:val="Style2"/>
        <w:widowControl/>
        <w:ind w:firstLine="567"/>
        <w:jc w:val="both"/>
        <w:rPr>
          <w:rStyle w:val="FontStyle96"/>
          <w:spacing w:val="0"/>
          <w:sz w:val="24"/>
          <w:szCs w:val="24"/>
          <w:lang w:eastAsia="en-US"/>
        </w:rPr>
      </w:pPr>
      <w:r w:rsidRPr="00C85F57">
        <w:rPr>
          <w:rStyle w:val="FontStyle97"/>
          <w:sz w:val="24"/>
          <w:szCs w:val="24"/>
          <w:lang w:eastAsia="en-US"/>
        </w:rPr>
        <w:t>67.А Светоотдача (светильника), световая эффективность светильника (США)</w:t>
      </w:r>
      <w:r w:rsidRPr="00C85F57">
        <w:rPr>
          <w:rStyle w:val="FontStyle96"/>
          <w:b/>
          <w:spacing w:val="0"/>
          <w:sz w:val="24"/>
          <w:szCs w:val="24"/>
          <w:lang w:eastAsia="en-US"/>
        </w:rPr>
        <w:t xml:space="preserve"> (</w:t>
      </w:r>
      <w:proofErr w:type="spellStart"/>
      <w:r w:rsidR="00CE0515">
        <w:rPr>
          <w:rStyle w:val="FontStyle96"/>
          <w:b/>
          <w:spacing w:val="0"/>
          <w:sz w:val="24"/>
          <w:szCs w:val="24"/>
          <w:lang w:eastAsia="en-US"/>
        </w:rPr>
        <w:t>light</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output</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ratio</w:t>
      </w:r>
      <w:proofErr w:type="spellEnd"/>
      <w:r w:rsid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of</w:t>
      </w:r>
      <w:proofErr w:type="spellEnd"/>
      <w:r w:rsidR="00CE0515" w:rsidRPr="00CE0515">
        <w:rPr>
          <w:rStyle w:val="FontStyle96"/>
          <w:b/>
          <w:spacing w:val="0"/>
          <w:sz w:val="24"/>
          <w:szCs w:val="24"/>
          <w:lang w:eastAsia="en-US"/>
        </w:rPr>
        <w:t xml:space="preserve"> </w:t>
      </w:r>
      <w:r w:rsidR="00CE0515">
        <w:rPr>
          <w:rStyle w:val="FontStyle96"/>
          <w:b/>
          <w:spacing w:val="0"/>
          <w:sz w:val="24"/>
          <w:szCs w:val="24"/>
          <w:lang w:eastAsia="en-US"/>
        </w:rPr>
        <w:t xml:space="preserve">a </w:t>
      </w:r>
      <w:proofErr w:type="spellStart"/>
      <w:r w:rsidR="00CE0515">
        <w:rPr>
          <w:rStyle w:val="FontStyle96"/>
          <w:b/>
          <w:spacing w:val="0"/>
          <w:sz w:val="24"/>
          <w:szCs w:val="24"/>
          <w:lang w:eastAsia="en-US"/>
        </w:rPr>
        <w:t>luminaire</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luminaire</w:t>
      </w:r>
      <w:proofErr w:type="spellEnd"/>
      <w:r w:rsidR="00CE0515">
        <w:rPr>
          <w:rStyle w:val="FontStyle96"/>
          <w:b/>
          <w:spacing w:val="0"/>
          <w:sz w:val="24"/>
          <w:szCs w:val="24"/>
          <w:lang w:eastAsia="en-US"/>
        </w:rPr>
        <w:t xml:space="preserve"> </w:t>
      </w:r>
      <w:proofErr w:type="spellStart"/>
      <w:r w:rsidR="00CE0515">
        <w:rPr>
          <w:rStyle w:val="FontStyle96"/>
          <w:b/>
          <w:spacing w:val="0"/>
          <w:sz w:val="24"/>
          <w:szCs w:val="24"/>
          <w:lang w:eastAsia="en-US"/>
        </w:rPr>
        <w:t>efficiency</w:t>
      </w:r>
      <w:proofErr w:type="spellEnd"/>
      <w:r w:rsidR="00CE0515">
        <w:rPr>
          <w:rStyle w:val="FontStyle96"/>
          <w:b/>
          <w:spacing w:val="0"/>
          <w:sz w:val="24"/>
          <w:szCs w:val="24"/>
          <w:lang w:eastAsia="en-US"/>
        </w:rPr>
        <w:t xml:space="preserve"> (USA)</w:t>
      </w:r>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Отношение общего потока светильника, измеренного в определенных практических условиях с его собственными лампами и оборудованием, к сумме отдельных световых потоков тех же ламп при работе вне светильника с тем же оборудованием в определенных условиях (IEC 60050-845:1987, 845-09-39).</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 xml:space="preserve">68.А Световой блок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light</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unit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Сборка внутри кожуха всех частей, таких как лампы, оптическая аппаратура, цветное стекло, зажимы, необходимые для демонстрации светового аспекта (IEC 60050-821:1998, 821-02-38).</w:t>
      </w:r>
    </w:p>
    <w:p w:rsidR="00A90E3F" w:rsidRPr="00C85F57" w:rsidRDefault="00A90E3F" w:rsidP="00A90E3F">
      <w:pPr>
        <w:pStyle w:val="Style7"/>
        <w:widowControl/>
        <w:ind w:firstLine="567"/>
        <w:jc w:val="both"/>
        <w:rPr>
          <w:rStyle w:val="FontStyle97"/>
          <w:sz w:val="24"/>
          <w:szCs w:val="24"/>
          <w:lang w:eastAsia="en-US"/>
        </w:rPr>
      </w:pPr>
      <w:r w:rsidRPr="00C85F57">
        <w:rPr>
          <w:rStyle w:val="FontStyle97"/>
          <w:sz w:val="24"/>
          <w:szCs w:val="24"/>
          <w:lang w:eastAsia="en-US"/>
        </w:rPr>
        <w:t xml:space="preserve">69.А Осветительное оборудование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lighting</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equipment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Комбинация светильника и лампы.</w:t>
      </w:r>
    </w:p>
    <w:p w:rsidR="00A90E3F" w:rsidRPr="00C85F57" w:rsidRDefault="00A90E3F" w:rsidP="00A90E3F">
      <w:pPr>
        <w:pStyle w:val="Style25"/>
        <w:widowControl/>
        <w:ind w:firstLine="567"/>
        <w:jc w:val="both"/>
        <w:rPr>
          <w:rStyle w:val="FontStyle96"/>
          <w:spacing w:val="0"/>
          <w:sz w:val="24"/>
          <w:szCs w:val="24"/>
          <w:lang w:eastAsia="en-US"/>
        </w:rPr>
      </w:pPr>
      <w:r w:rsidRPr="00C85F57">
        <w:rPr>
          <w:rStyle w:val="FontStyle97"/>
          <w:sz w:val="24"/>
          <w:szCs w:val="24"/>
          <w:lang w:eastAsia="en-US"/>
        </w:rPr>
        <w:t>70.А Производительность освещения</w:t>
      </w:r>
      <w:r w:rsidR="00CE0515">
        <w:rPr>
          <w:rStyle w:val="FontStyle97"/>
          <w:sz w:val="24"/>
          <w:szCs w:val="24"/>
          <w:lang w:eastAsia="en-US"/>
        </w:rPr>
        <w:t xml:space="preserve">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lighting</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performance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Способность продукта обеспечивать правильную освещенность для данного применения.</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71.А Элемент под напряжением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live</w:t>
      </w:r>
      <w:proofErr w:type="spellEnd"/>
      <w:r w:rsidR="00CE0515" w:rsidRPr="00CE0515">
        <w:rPr>
          <w:rStyle w:val="FontStyle96"/>
          <w:b/>
          <w:spacing w:val="0"/>
          <w:sz w:val="24"/>
          <w:szCs w:val="24"/>
          <w:lang w:eastAsia="en-US"/>
        </w:rPr>
        <w:t xml:space="preserve"> </w:t>
      </w:r>
      <w:proofErr w:type="spellStart"/>
      <w:r w:rsidR="00CE0515" w:rsidRPr="00CE0515">
        <w:rPr>
          <w:rStyle w:val="FontStyle96"/>
          <w:b/>
          <w:spacing w:val="0"/>
          <w:sz w:val="24"/>
          <w:szCs w:val="24"/>
          <w:lang w:eastAsia="en-US"/>
        </w:rPr>
        <w:t>part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Проводник или токопроводящая часть, предназначенная для подачи питания при нормальной работе, включая нейтральный проводник, но по соглашению </w:t>
      </w:r>
      <w:proofErr w:type="gramStart"/>
      <w:r w:rsidRPr="00C85F57">
        <w:rPr>
          <w:rStyle w:val="FontStyle96"/>
          <w:spacing w:val="0"/>
          <w:sz w:val="24"/>
          <w:szCs w:val="24"/>
          <w:lang w:eastAsia="en-US"/>
        </w:rPr>
        <w:t>не проводник</w:t>
      </w:r>
      <w:proofErr w:type="gramEnd"/>
      <w:r w:rsidRPr="00C85F57">
        <w:rPr>
          <w:rStyle w:val="FontStyle96"/>
          <w:spacing w:val="0"/>
          <w:sz w:val="24"/>
          <w:szCs w:val="24"/>
          <w:lang w:eastAsia="en-US"/>
        </w:rPr>
        <w:t xml:space="preserve"> PEN, проводник PEM или проводник PEL (IEC 60050-195:1998, 195-02-19).</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Эта концепция не обязательно подразумевает риск поражения электрическим током.</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72.А Светильник </w:t>
      </w:r>
      <w:r w:rsidRPr="00C85F57">
        <w:rPr>
          <w:rStyle w:val="FontStyle96"/>
          <w:b/>
          <w:spacing w:val="0"/>
          <w:sz w:val="24"/>
          <w:szCs w:val="24"/>
          <w:lang w:eastAsia="en-US"/>
        </w:rPr>
        <w:t>(</w:t>
      </w:r>
      <w:proofErr w:type="spellStart"/>
      <w:r w:rsidR="00CE0515" w:rsidRPr="00CE0515">
        <w:rPr>
          <w:rStyle w:val="FontStyle96"/>
          <w:b/>
          <w:spacing w:val="0"/>
          <w:sz w:val="24"/>
          <w:szCs w:val="24"/>
          <w:lang w:eastAsia="en-US"/>
        </w:rPr>
        <w:t>luminaire</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Устройство, которое распределяет, фильтрует или преобразует свет, передаваемый от одной или нескольких ламп, и которое включает в себя, кроме самих ламп, все части, необходимые для крепления и защиты ламп, и, при необходимости, дополнительные  цепи вместе со средствами для их подключения </w:t>
      </w:r>
      <w:proofErr w:type="gramStart"/>
      <w:r w:rsidRPr="00C85F57">
        <w:rPr>
          <w:rStyle w:val="FontStyle96"/>
          <w:spacing w:val="0"/>
          <w:sz w:val="24"/>
          <w:szCs w:val="24"/>
          <w:lang w:eastAsia="en-US"/>
        </w:rPr>
        <w:t>к</w:t>
      </w:r>
      <w:proofErr w:type="gramEnd"/>
      <w:r w:rsidRPr="00C85F57">
        <w:rPr>
          <w:rStyle w:val="FontStyle96"/>
          <w:spacing w:val="0"/>
          <w:sz w:val="24"/>
          <w:szCs w:val="24"/>
          <w:lang w:eastAsia="en-US"/>
        </w:rPr>
        <w:t xml:space="preserve"> электроснабжения (IEC 60050-845:1987, 845-10-01).</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73.А Световая отдача (Лм/Вт)</w:t>
      </w:r>
      <w:r w:rsidRPr="00C85F57">
        <w:rPr>
          <w:rStyle w:val="FontStyle96"/>
          <w:b/>
          <w:spacing w:val="0"/>
          <w:sz w:val="24"/>
          <w:szCs w:val="24"/>
          <w:lang w:eastAsia="en-US"/>
        </w:rPr>
        <w:t xml:space="preserve"> (</w:t>
      </w:r>
      <w:proofErr w:type="spellStart"/>
      <w:r w:rsidR="00D65214" w:rsidRPr="00CE0515">
        <w:rPr>
          <w:rStyle w:val="FontStyle96"/>
          <w:b/>
          <w:spacing w:val="0"/>
          <w:sz w:val="24"/>
          <w:szCs w:val="24"/>
          <w:lang w:eastAsia="en-US"/>
        </w:rPr>
        <w:t>luminous</w:t>
      </w:r>
      <w:proofErr w:type="spellEnd"/>
      <w:r w:rsidR="00D65214" w:rsidRPr="00CE0515">
        <w:rPr>
          <w:rStyle w:val="FontStyle96"/>
          <w:b/>
          <w:spacing w:val="0"/>
          <w:sz w:val="24"/>
          <w:szCs w:val="24"/>
          <w:lang w:eastAsia="en-US"/>
        </w:rPr>
        <w:t xml:space="preserve"> </w:t>
      </w:r>
      <w:proofErr w:type="spellStart"/>
      <w:r w:rsidR="00D65214" w:rsidRPr="00CE0515">
        <w:rPr>
          <w:rStyle w:val="FontStyle96"/>
          <w:b/>
          <w:spacing w:val="0"/>
          <w:sz w:val="24"/>
          <w:szCs w:val="24"/>
          <w:lang w:eastAsia="en-US"/>
        </w:rPr>
        <w:t>efficacy</w:t>
      </w:r>
      <w:proofErr w:type="spellEnd"/>
      <w:r w:rsid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lm</w:t>
      </w:r>
      <w:proofErr w:type="spellEnd"/>
      <w:r w:rsidR="00D65214" w:rsidRPr="00D65214">
        <w:rPr>
          <w:rStyle w:val="FontStyle96"/>
          <w:b/>
          <w:spacing w:val="0"/>
          <w:sz w:val="24"/>
          <w:szCs w:val="24"/>
          <w:lang w:eastAsia="en-US"/>
        </w:rPr>
        <w:t>/W</w:t>
      </w:r>
      <w:r w:rsidR="00D65214">
        <w:rPr>
          <w:rStyle w:val="FontStyle96"/>
          <w:b/>
          <w:spacing w:val="0"/>
          <w:sz w:val="24"/>
          <w:szCs w:val="24"/>
          <w:lang w:eastAsia="en-US"/>
        </w:rPr>
        <w:t>)</w:t>
      </w:r>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Отношение излучаемого светового потока к мощности, потребляемой источником (IEC 60050-845:1987, 845-01-55).</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74.А Подрядчик по техническому обслуживанию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maintenance</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contractor</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Организация, корпоративная компания, оператор или лицо, нанятое оператором для выполнения операций по техническому обслуживанию установки.</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75.А </w:t>
      </w:r>
      <w:proofErr w:type="spellStart"/>
      <w:r w:rsidRPr="00C85F57">
        <w:rPr>
          <w:rStyle w:val="FontStyle97"/>
          <w:sz w:val="24"/>
          <w:szCs w:val="24"/>
          <w:lang w:eastAsia="en-US"/>
        </w:rPr>
        <w:t>Микросеть</w:t>
      </w:r>
      <w:proofErr w:type="spellEnd"/>
      <w:r w:rsidRPr="00C85F57">
        <w:rPr>
          <w:rStyle w:val="FontStyle97"/>
          <w:sz w:val="24"/>
          <w:szCs w:val="24"/>
          <w:lang w:eastAsia="en-US"/>
        </w:rPr>
        <w:t xml:space="preserve">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microgrid</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Подсистема DRES, предназначенная для выдачи мощности, не превышающей 100 </w:t>
      </w:r>
      <w:proofErr w:type="spellStart"/>
      <w:r w:rsidRPr="00C85F57">
        <w:rPr>
          <w:rStyle w:val="FontStyle96"/>
          <w:spacing w:val="0"/>
          <w:sz w:val="24"/>
          <w:szCs w:val="24"/>
          <w:lang w:eastAsia="en-US"/>
        </w:rPr>
        <w:t>кВА</w:t>
      </w:r>
      <w:proofErr w:type="spellEnd"/>
      <w:r w:rsidRPr="00C85F57">
        <w:rPr>
          <w:rStyle w:val="FontStyle96"/>
          <w:spacing w:val="0"/>
          <w:sz w:val="24"/>
          <w:szCs w:val="24"/>
          <w:lang w:eastAsia="en-US"/>
        </w:rPr>
        <w:t xml:space="preserve">, и питаемая от </w:t>
      </w:r>
      <w:proofErr w:type="spellStart"/>
      <w:r w:rsidRPr="00C85F57">
        <w:rPr>
          <w:rStyle w:val="FontStyle96"/>
          <w:spacing w:val="0"/>
          <w:sz w:val="24"/>
          <w:szCs w:val="24"/>
          <w:lang w:eastAsia="en-US"/>
        </w:rPr>
        <w:t>микроэлектростанции</w:t>
      </w:r>
      <w:proofErr w:type="spellEnd"/>
      <w:r w:rsidRPr="00C85F57">
        <w:rPr>
          <w:rStyle w:val="FontStyle96"/>
          <w:spacing w:val="0"/>
          <w:sz w:val="24"/>
          <w:szCs w:val="24"/>
          <w:lang w:eastAsia="en-US"/>
        </w:rPr>
        <w:t>.</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Приставка «микро» предназначена для обозначения низкого уровня пропускной способности.</w:t>
      </w:r>
    </w:p>
    <w:p w:rsidR="00A90E3F" w:rsidRPr="00C85F57" w:rsidRDefault="00A90E3F" w:rsidP="00A90E3F">
      <w:pPr>
        <w:pStyle w:val="Style2"/>
        <w:widowControl/>
        <w:ind w:firstLine="567"/>
        <w:jc w:val="both"/>
        <w:rPr>
          <w:rStyle w:val="FontStyle96"/>
          <w:spacing w:val="0"/>
          <w:sz w:val="24"/>
          <w:szCs w:val="24"/>
          <w:lang w:eastAsia="en-US"/>
        </w:rPr>
      </w:pPr>
      <w:r w:rsidRPr="00C85F57">
        <w:rPr>
          <w:rStyle w:val="FontStyle97"/>
          <w:sz w:val="24"/>
          <w:szCs w:val="24"/>
          <w:lang w:eastAsia="en-US"/>
        </w:rPr>
        <w:t xml:space="preserve">76.А </w:t>
      </w:r>
      <w:proofErr w:type="spellStart"/>
      <w:r w:rsidRPr="00C85F57">
        <w:rPr>
          <w:rStyle w:val="FontStyle97"/>
          <w:sz w:val="24"/>
          <w:szCs w:val="24"/>
          <w:lang w:eastAsia="en-US"/>
        </w:rPr>
        <w:t>Микроэлектростанция</w:t>
      </w:r>
      <w:proofErr w:type="spellEnd"/>
      <w:r w:rsidRPr="00C85F57">
        <w:rPr>
          <w:rStyle w:val="FontStyle97"/>
          <w:sz w:val="24"/>
          <w:szCs w:val="24"/>
          <w:lang w:eastAsia="en-US"/>
        </w:rPr>
        <w:t xml:space="preserve">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micropower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plant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Электростанция, производящая менее 50 </w:t>
      </w:r>
      <w:proofErr w:type="spellStart"/>
      <w:r w:rsidRPr="00C85F57">
        <w:rPr>
          <w:rStyle w:val="FontStyle96"/>
          <w:spacing w:val="0"/>
          <w:sz w:val="24"/>
          <w:szCs w:val="24"/>
          <w:lang w:eastAsia="en-US"/>
        </w:rPr>
        <w:t>кВА</w:t>
      </w:r>
      <w:proofErr w:type="spellEnd"/>
      <w:r w:rsidRPr="00C85F57">
        <w:rPr>
          <w:rStyle w:val="FontStyle96"/>
          <w:spacing w:val="0"/>
          <w:sz w:val="24"/>
          <w:szCs w:val="24"/>
          <w:lang w:eastAsia="en-US"/>
        </w:rPr>
        <w:t xml:space="preserve"> за счет использования одного ресурса или гибридной системы.</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77.А </w:t>
      </w:r>
      <w:proofErr w:type="spellStart"/>
      <w:r w:rsidRPr="00C85F57">
        <w:rPr>
          <w:rStyle w:val="FontStyle97"/>
          <w:sz w:val="24"/>
          <w:szCs w:val="24"/>
          <w:lang w:eastAsia="en-US"/>
        </w:rPr>
        <w:t>Микроэнергетическая</w:t>
      </w:r>
      <w:proofErr w:type="spellEnd"/>
      <w:r w:rsidRPr="00C85F57">
        <w:rPr>
          <w:rStyle w:val="FontStyle97"/>
          <w:sz w:val="24"/>
          <w:szCs w:val="24"/>
          <w:lang w:eastAsia="en-US"/>
        </w:rPr>
        <w:t xml:space="preserve"> система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micropower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system</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Подсистема DRES для производства электроэнергии до 100 </w:t>
      </w:r>
      <w:proofErr w:type="spellStart"/>
      <w:r w:rsidRPr="00C85F57">
        <w:rPr>
          <w:rStyle w:val="FontStyle96"/>
          <w:spacing w:val="0"/>
          <w:sz w:val="24"/>
          <w:szCs w:val="24"/>
          <w:lang w:eastAsia="en-US"/>
        </w:rPr>
        <w:t>кВА</w:t>
      </w:r>
      <w:proofErr w:type="spellEnd"/>
      <w:r w:rsidRPr="00C85F57">
        <w:rPr>
          <w:rStyle w:val="FontStyle96"/>
          <w:spacing w:val="0"/>
          <w:sz w:val="24"/>
          <w:szCs w:val="24"/>
          <w:lang w:eastAsia="en-US"/>
        </w:rPr>
        <w:t>.</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Приставка «микро» предназначена для обозначения низкого уровня генерируемой мощности (от нескольких </w:t>
      </w:r>
      <w:proofErr w:type="spellStart"/>
      <w:r w:rsidRPr="00A90E3F">
        <w:rPr>
          <w:rStyle w:val="FontStyle94"/>
          <w:sz w:val="20"/>
          <w:szCs w:val="28"/>
          <w:lang w:eastAsia="en-US"/>
        </w:rPr>
        <w:t>кВА</w:t>
      </w:r>
      <w:proofErr w:type="spellEnd"/>
      <w:r w:rsidRPr="00A90E3F">
        <w:rPr>
          <w:rStyle w:val="FontStyle94"/>
          <w:sz w:val="20"/>
          <w:szCs w:val="28"/>
          <w:lang w:eastAsia="en-US"/>
        </w:rPr>
        <w:t xml:space="preserve"> до нескольких десятков </w:t>
      </w:r>
      <w:proofErr w:type="spellStart"/>
      <w:r w:rsidRPr="00A90E3F">
        <w:rPr>
          <w:rStyle w:val="FontStyle94"/>
          <w:sz w:val="20"/>
          <w:szCs w:val="28"/>
          <w:lang w:eastAsia="en-US"/>
        </w:rPr>
        <w:t>кВА</w:t>
      </w:r>
      <w:proofErr w:type="spellEnd"/>
      <w:r w:rsidRPr="00A90E3F">
        <w:rPr>
          <w:rStyle w:val="FontStyle94"/>
          <w:sz w:val="20"/>
          <w:szCs w:val="28"/>
          <w:lang w:eastAsia="en-US"/>
        </w:rPr>
        <w:t>).</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78.А </w:t>
      </w:r>
      <w:proofErr w:type="spellStart"/>
      <w:r w:rsidRPr="00C85F57">
        <w:rPr>
          <w:rStyle w:val="FontStyle97"/>
          <w:sz w:val="24"/>
          <w:szCs w:val="24"/>
          <w:lang w:eastAsia="en-US"/>
        </w:rPr>
        <w:t>Микроэлектростанция</w:t>
      </w:r>
      <w:proofErr w:type="spellEnd"/>
      <w:r w:rsidRPr="00C85F57">
        <w:rPr>
          <w:rStyle w:val="FontStyle97"/>
          <w:sz w:val="24"/>
          <w:szCs w:val="24"/>
          <w:lang w:eastAsia="en-US"/>
        </w:rPr>
        <w:t xml:space="preserve">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micropowerplant</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 xml:space="preserve">Подсистема DRES для производства электроэнергии до 100 </w:t>
      </w:r>
      <w:proofErr w:type="spellStart"/>
      <w:r w:rsidRPr="00C85F57">
        <w:rPr>
          <w:rStyle w:val="FontStyle96"/>
          <w:spacing w:val="0"/>
          <w:sz w:val="24"/>
          <w:szCs w:val="24"/>
          <w:lang w:eastAsia="en-US"/>
        </w:rPr>
        <w:t>кВА</w:t>
      </w:r>
      <w:proofErr w:type="spellEnd"/>
      <w:r w:rsidRPr="00C85F57">
        <w:rPr>
          <w:rStyle w:val="FontStyle96"/>
          <w:spacing w:val="0"/>
          <w:sz w:val="24"/>
          <w:szCs w:val="24"/>
          <w:lang w:eastAsia="en-US"/>
        </w:rPr>
        <w:t>.</w:t>
      </w:r>
    </w:p>
    <w:p w:rsidR="00A90E3F" w:rsidRPr="00A90E3F" w:rsidRDefault="00A90E3F" w:rsidP="00A90E3F">
      <w:pPr>
        <w:pStyle w:val="Style11"/>
        <w:widowControl/>
        <w:spacing w:before="240" w:after="240"/>
        <w:ind w:firstLine="567"/>
        <w:jc w:val="both"/>
        <w:rPr>
          <w:rStyle w:val="FontStyle94"/>
          <w:rFonts w:asciiTheme="minorHAnsi" w:hAnsiTheme="minorHAnsi"/>
          <w:sz w:val="20"/>
          <w:szCs w:val="20"/>
          <w:lang w:eastAsia="en-US"/>
        </w:rPr>
      </w:pPr>
      <w:r w:rsidRPr="00A90E3F">
        <w:rPr>
          <w:rStyle w:val="FontStyle94"/>
          <w:rFonts w:asciiTheme="minorHAnsi" w:hAnsiTheme="minorHAnsi"/>
          <w:spacing w:val="40"/>
          <w:sz w:val="20"/>
          <w:szCs w:val="20"/>
          <w:lang w:eastAsia="en-US"/>
        </w:rPr>
        <w:t>Примечание</w:t>
      </w:r>
      <w:r w:rsidRPr="00A90E3F">
        <w:rPr>
          <w:rStyle w:val="FontStyle94"/>
          <w:rFonts w:asciiTheme="minorHAnsi" w:hAnsiTheme="minorHAnsi"/>
          <w:sz w:val="20"/>
          <w:szCs w:val="20"/>
          <w:lang w:eastAsia="en-US"/>
        </w:rPr>
        <w:t xml:space="preserve"> - Приставка «микро» предназначена для обозначения низкого уровня генерируемой мощности (от нескольких </w:t>
      </w:r>
      <w:proofErr w:type="spellStart"/>
      <w:r w:rsidRPr="00A90E3F">
        <w:rPr>
          <w:rStyle w:val="FontStyle94"/>
          <w:rFonts w:asciiTheme="minorHAnsi" w:hAnsiTheme="minorHAnsi"/>
          <w:sz w:val="20"/>
          <w:szCs w:val="20"/>
          <w:lang w:eastAsia="en-US"/>
        </w:rPr>
        <w:t>кВА</w:t>
      </w:r>
      <w:proofErr w:type="spellEnd"/>
      <w:r w:rsidRPr="00A90E3F">
        <w:rPr>
          <w:rStyle w:val="FontStyle94"/>
          <w:rFonts w:asciiTheme="minorHAnsi" w:hAnsiTheme="minorHAnsi"/>
          <w:sz w:val="20"/>
          <w:szCs w:val="20"/>
          <w:lang w:eastAsia="en-US"/>
        </w:rPr>
        <w:t xml:space="preserve"> до нескольких десятков </w:t>
      </w:r>
      <w:proofErr w:type="spellStart"/>
      <w:r w:rsidRPr="00A90E3F">
        <w:rPr>
          <w:rStyle w:val="FontStyle94"/>
          <w:rFonts w:asciiTheme="minorHAnsi" w:hAnsiTheme="minorHAnsi"/>
          <w:sz w:val="20"/>
          <w:szCs w:val="20"/>
          <w:lang w:eastAsia="en-US"/>
        </w:rPr>
        <w:t>кВА</w:t>
      </w:r>
      <w:proofErr w:type="spellEnd"/>
      <w:r w:rsidRPr="00A90E3F">
        <w:rPr>
          <w:rStyle w:val="FontStyle94"/>
          <w:rFonts w:asciiTheme="minorHAnsi" w:hAnsiTheme="minorHAnsi"/>
          <w:sz w:val="20"/>
          <w:szCs w:val="20"/>
          <w:lang w:eastAsia="en-US"/>
        </w:rPr>
        <w:t>).</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79.А Номинальная мощность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nominal</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capacity</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Подходящее приблизительное количество электричества, используемое для определения емкости элемента или батареи.</w:t>
      </w:r>
    </w:p>
    <w:p w:rsidR="00A90E3F" w:rsidRPr="00A90E3F" w:rsidRDefault="00A90E3F" w:rsidP="00A90E3F">
      <w:pPr>
        <w:pStyle w:val="Style20"/>
        <w:widowControl/>
        <w:spacing w:before="240" w:after="240"/>
        <w:ind w:firstLine="567"/>
        <w:jc w:val="both"/>
        <w:rPr>
          <w:rStyle w:val="FontStyle94"/>
          <w:sz w:val="20"/>
          <w:szCs w:val="20"/>
          <w:lang w:eastAsia="en-US"/>
        </w:rPr>
      </w:pPr>
      <w:r w:rsidRPr="00A90E3F">
        <w:rPr>
          <w:rStyle w:val="FontStyle94"/>
          <w:spacing w:val="40"/>
          <w:sz w:val="20"/>
          <w:szCs w:val="20"/>
          <w:lang w:eastAsia="en-US"/>
        </w:rPr>
        <w:t>Примечание</w:t>
      </w:r>
      <w:r w:rsidRPr="00A90E3F">
        <w:rPr>
          <w:rStyle w:val="FontStyle94"/>
          <w:sz w:val="20"/>
          <w:szCs w:val="20"/>
          <w:lang w:eastAsia="en-US"/>
        </w:rPr>
        <w:t xml:space="preserve"> - Это значение обычно выражается в ампер-часах (А/ч).</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80.А </w:t>
      </w:r>
      <w:proofErr w:type="spellStart"/>
      <w:r w:rsidRPr="00C85F57">
        <w:rPr>
          <w:rStyle w:val="FontStyle97"/>
          <w:sz w:val="24"/>
          <w:szCs w:val="24"/>
          <w:lang w:eastAsia="en-US"/>
        </w:rPr>
        <w:t>Недиспетчерская</w:t>
      </w:r>
      <w:proofErr w:type="spellEnd"/>
      <w:r w:rsidRPr="00C85F57">
        <w:rPr>
          <w:rStyle w:val="FontStyle97"/>
          <w:sz w:val="24"/>
          <w:szCs w:val="24"/>
          <w:lang w:eastAsia="en-US"/>
        </w:rPr>
        <w:t xml:space="preserve"> энергосистема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non-dispatchable</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system</w:t>
      </w:r>
      <w:proofErr w:type="spellEnd"/>
      <w:r w:rsidRPr="00C85F57">
        <w:rPr>
          <w:rStyle w:val="FontStyle96"/>
          <w:b/>
          <w:spacing w:val="0"/>
          <w:sz w:val="24"/>
          <w:szCs w:val="24"/>
          <w:lang w:eastAsia="en-US"/>
        </w:rPr>
        <w:t>)</w:t>
      </w:r>
      <w:r w:rsidRPr="00C85F57">
        <w:rPr>
          <w:rStyle w:val="FontStyle97"/>
          <w:sz w:val="24"/>
          <w:szCs w:val="24"/>
          <w:lang w:eastAsia="en-US"/>
        </w:rPr>
        <w:t xml:space="preserve">: </w:t>
      </w:r>
      <w:proofErr w:type="spellStart"/>
      <w:r w:rsidRPr="00C85F57">
        <w:rPr>
          <w:rStyle w:val="FontStyle96"/>
          <w:spacing w:val="0"/>
          <w:sz w:val="24"/>
          <w:szCs w:val="24"/>
          <w:lang w:eastAsia="en-US"/>
        </w:rPr>
        <w:t>Недиспетчерская</w:t>
      </w:r>
      <w:proofErr w:type="spellEnd"/>
      <w:r w:rsidRPr="00C85F57">
        <w:rPr>
          <w:rStyle w:val="FontStyle96"/>
          <w:spacing w:val="0"/>
          <w:sz w:val="24"/>
          <w:szCs w:val="24"/>
          <w:lang w:eastAsia="en-US"/>
        </w:rPr>
        <w:t xml:space="preserve"> система зависит от ресурсов; мощность может быть недоступна в указанное время.</w:t>
      </w:r>
    </w:p>
    <w:p w:rsidR="00A90E3F" w:rsidRPr="00C85F57" w:rsidRDefault="00A90E3F" w:rsidP="00A90E3F">
      <w:pPr>
        <w:pStyle w:val="Style7"/>
        <w:widowControl/>
        <w:ind w:firstLine="567"/>
        <w:jc w:val="both"/>
        <w:rPr>
          <w:rStyle w:val="FontStyle96"/>
          <w:spacing w:val="0"/>
          <w:sz w:val="24"/>
          <w:szCs w:val="24"/>
          <w:lang w:eastAsia="en-US"/>
        </w:rPr>
      </w:pPr>
      <w:r w:rsidRPr="00C85F57">
        <w:rPr>
          <w:rStyle w:val="FontStyle97"/>
          <w:sz w:val="24"/>
          <w:szCs w:val="24"/>
          <w:lang w:eastAsia="en-US"/>
        </w:rPr>
        <w:t xml:space="preserve">81.А Наблюдаемая емкость батареи </w:t>
      </w:r>
      <w:r w:rsidRPr="00C85F57">
        <w:rPr>
          <w:rStyle w:val="FontStyle96"/>
          <w:b/>
          <w:spacing w:val="0"/>
          <w:sz w:val="24"/>
          <w:szCs w:val="24"/>
          <w:lang w:eastAsia="en-US"/>
        </w:rPr>
        <w:t>(</w:t>
      </w:r>
      <w:proofErr w:type="spellStart"/>
      <w:r w:rsidR="00D65214" w:rsidRPr="00D65214">
        <w:rPr>
          <w:rStyle w:val="FontStyle96"/>
          <w:b/>
          <w:spacing w:val="0"/>
          <w:sz w:val="24"/>
          <w:szCs w:val="24"/>
          <w:lang w:eastAsia="en-US"/>
        </w:rPr>
        <w:t>observed</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battery</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capacity</w:t>
      </w:r>
      <w:proofErr w:type="spellEnd"/>
      <w:r w:rsidRPr="00C85F57">
        <w:rPr>
          <w:rStyle w:val="FontStyle96"/>
          <w:b/>
          <w:spacing w:val="0"/>
          <w:sz w:val="24"/>
          <w:szCs w:val="24"/>
          <w:lang w:eastAsia="en-US"/>
        </w:rPr>
        <w:t>)</w:t>
      </w:r>
      <w:r w:rsidRPr="00C85F57">
        <w:rPr>
          <w:rStyle w:val="FontStyle97"/>
          <w:sz w:val="24"/>
          <w:szCs w:val="24"/>
          <w:lang w:eastAsia="en-US"/>
        </w:rPr>
        <w:t xml:space="preserve">: </w:t>
      </w:r>
      <w:r w:rsidRPr="00C85F57">
        <w:rPr>
          <w:rStyle w:val="FontStyle96"/>
          <w:spacing w:val="0"/>
          <w:sz w:val="24"/>
          <w:szCs w:val="24"/>
          <w:lang w:eastAsia="en-US"/>
        </w:rPr>
        <w:t>Количество электричества или электрического заряда, которое батарея в состоянии высокого заряда может обеспечить в предлагаемых условиях испытаний.</w:t>
      </w:r>
    </w:p>
    <w:p w:rsidR="00A90E3F" w:rsidRPr="00A90E3F" w:rsidRDefault="00A90E3F" w:rsidP="00A90E3F">
      <w:pPr>
        <w:pStyle w:val="Style20"/>
        <w:widowControl/>
        <w:spacing w:before="240" w:after="240"/>
        <w:ind w:firstLine="567"/>
        <w:jc w:val="both"/>
        <w:rPr>
          <w:rStyle w:val="FontStyle94"/>
          <w:sz w:val="20"/>
          <w:szCs w:val="20"/>
          <w:lang w:eastAsia="en-US"/>
        </w:rPr>
      </w:pPr>
      <w:r w:rsidRPr="00A90E3F">
        <w:rPr>
          <w:rStyle w:val="FontStyle94"/>
          <w:spacing w:val="40"/>
          <w:sz w:val="20"/>
          <w:szCs w:val="20"/>
          <w:lang w:eastAsia="en-US"/>
        </w:rPr>
        <w:t>Примечание</w:t>
      </w:r>
      <w:r w:rsidRPr="00A90E3F">
        <w:rPr>
          <w:rStyle w:val="FontStyle94"/>
          <w:sz w:val="20"/>
          <w:szCs w:val="20"/>
          <w:lang w:eastAsia="en-US"/>
        </w:rPr>
        <w:t xml:space="preserve"> - На практике, емкость батареи выражается в ампер-часах (А/ч).</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82.А Оператор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operator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Организация, компания или лицо, отвечающее за системные операции, управление и техническое обслуживание.</w:t>
      </w:r>
    </w:p>
    <w:p w:rsidR="00A90E3F" w:rsidRPr="004C35E4" w:rsidRDefault="00A90E3F" w:rsidP="00A90E3F">
      <w:pPr>
        <w:pStyle w:val="Style7"/>
        <w:widowControl/>
        <w:ind w:firstLine="567"/>
        <w:jc w:val="both"/>
        <w:rPr>
          <w:rStyle w:val="FontStyle94"/>
          <w:sz w:val="24"/>
          <w:szCs w:val="24"/>
          <w:lang w:eastAsia="en-US"/>
        </w:rPr>
      </w:pPr>
      <w:r w:rsidRPr="004C35E4">
        <w:rPr>
          <w:rStyle w:val="FontStyle97"/>
          <w:sz w:val="24"/>
          <w:szCs w:val="24"/>
          <w:lang w:eastAsia="en-US"/>
        </w:rPr>
        <w:t xml:space="preserve">83.А Постороннее лицо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ordinary</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person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Лицо, </w:t>
      </w:r>
      <w:proofErr w:type="gramStart"/>
      <w:r w:rsidRPr="004C35E4">
        <w:rPr>
          <w:rStyle w:val="FontStyle96"/>
          <w:spacing w:val="0"/>
          <w:sz w:val="24"/>
          <w:szCs w:val="24"/>
          <w:lang w:eastAsia="en-US"/>
        </w:rPr>
        <w:t>который</w:t>
      </w:r>
      <w:proofErr w:type="gramEnd"/>
      <w:r w:rsidRPr="004C35E4">
        <w:rPr>
          <w:rStyle w:val="FontStyle96"/>
          <w:spacing w:val="0"/>
          <w:sz w:val="24"/>
          <w:szCs w:val="24"/>
          <w:lang w:eastAsia="en-US"/>
        </w:rPr>
        <w:t xml:space="preserve"> не является ни квалифицированным, ни проинструктированным лицом.</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84.А Владелец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owner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Организация, компания или лицо, несущие финансовую ответственность за всю систему и сохранение прав собственности на все оборудование. Владелец может иметь и другую роль, например, разработчика проекта или оператора, но может быть совершенно отдельной организацией.</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85.А Проводник PEL </w:t>
      </w:r>
      <w:r w:rsidRPr="004C35E4">
        <w:rPr>
          <w:rStyle w:val="FontStyle96"/>
          <w:b/>
          <w:spacing w:val="0"/>
          <w:sz w:val="24"/>
          <w:szCs w:val="24"/>
          <w:lang w:eastAsia="en-US"/>
        </w:rPr>
        <w:t>(</w:t>
      </w:r>
      <w:r w:rsidR="00D65214" w:rsidRPr="00D65214">
        <w:rPr>
          <w:rStyle w:val="FontStyle96"/>
          <w:b/>
          <w:spacing w:val="0"/>
          <w:sz w:val="24"/>
          <w:szCs w:val="24"/>
          <w:lang w:eastAsia="en-US"/>
        </w:rPr>
        <w:t xml:space="preserve">PEL </w:t>
      </w:r>
      <w:proofErr w:type="spellStart"/>
      <w:r w:rsidR="00D65214" w:rsidRPr="00D65214">
        <w:rPr>
          <w:rStyle w:val="FontStyle96"/>
          <w:b/>
          <w:spacing w:val="0"/>
          <w:sz w:val="24"/>
          <w:szCs w:val="24"/>
          <w:lang w:eastAsia="en-US"/>
        </w:rPr>
        <w:t>conductor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Проводник, совмещающий функции проводника защитного заземления и линейного проводника (IEC 60050-195:1998, 195-02-14).</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86.А Проводник PEN </w:t>
      </w:r>
      <w:r w:rsidRPr="004C35E4">
        <w:rPr>
          <w:rStyle w:val="FontStyle96"/>
          <w:b/>
          <w:spacing w:val="0"/>
          <w:sz w:val="24"/>
          <w:szCs w:val="24"/>
          <w:lang w:eastAsia="en-US"/>
        </w:rPr>
        <w:t>(</w:t>
      </w:r>
      <w:r w:rsidR="00D65214" w:rsidRPr="00D65214">
        <w:rPr>
          <w:rStyle w:val="FontStyle96"/>
          <w:b/>
          <w:spacing w:val="0"/>
          <w:sz w:val="24"/>
          <w:szCs w:val="24"/>
          <w:lang w:eastAsia="en-US"/>
        </w:rPr>
        <w:t xml:space="preserve">PEN </w:t>
      </w:r>
      <w:proofErr w:type="spellStart"/>
      <w:r w:rsidR="00D65214" w:rsidRPr="00D65214">
        <w:rPr>
          <w:rStyle w:val="FontStyle96"/>
          <w:b/>
          <w:spacing w:val="0"/>
          <w:sz w:val="24"/>
          <w:szCs w:val="24"/>
          <w:lang w:eastAsia="en-US"/>
        </w:rPr>
        <w:t>conductor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Проводник, совмещающий функции проводника защитного заземления и нулевого проводника (IEC 60050-826:2004, 826-04-25).</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87.А Период услуги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period</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of</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service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Часть суток, когда нагрузка находится под напряжением.</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88.А Портативный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portable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Возможность переноски одним человеком </w:t>
      </w:r>
      <w:r w:rsidRPr="004C35E4">
        <w:rPr>
          <w:rStyle w:val="FontStyle94"/>
          <w:sz w:val="24"/>
          <w:szCs w:val="24"/>
          <w:lang w:eastAsia="en-US"/>
        </w:rPr>
        <w:t>(IEC 60050-151:2001, 151-16-47)</w:t>
      </w:r>
      <w:r w:rsidRPr="004C35E4">
        <w:rPr>
          <w:rStyle w:val="FontStyle96"/>
          <w:spacing w:val="0"/>
          <w:sz w:val="24"/>
          <w:szCs w:val="24"/>
          <w:lang w:eastAsia="en-US"/>
        </w:rPr>
        <w:t>.</w:t>
      </w:r>
    </w:p>
    <w:p w:rsidR="00A90E3F" w:rsidRPr="00A90E3F" w:rsidRDefault="00A90E3F" w:rsidP="00A90E3F">
      <w:pPr>
        <w:pStyle w:val="Style20"/>
        <w:widowControl/>
        <w:spacing w:before="240" w:after="240"/>
        <w:ind w:firstLine="567"/>
        <w:jc w:val="both"/>
        <w:rPr>
          <w:rStyle w:val="FontStyle94"/>
          <w:sz w:val="20"/>
          <w:szCs w:val="20"/>
          <w:lang w:eastAsia="en-US"/>
        </w:rPr>
      </w:pPr>
      <w:r w:rsidRPr="00A90E3F">
        <w:rPr>
          <w:rStyle w:val="FontStyle94"/>
          <w:spacing w:val="40"/>
          <w:sz w:val="20"/>
          <w:szCs w:val="20"/>
          <w:lang w:eastAsia="en-US"/>
        </w:rPr>
        <w:t>Примечание</w:t>
      </w:r>
      <w:r w:rsidRPr="00A90E3F">
        <w:rPr>
          <w:rStyle w:val="FontStyle94"/>
          <w:sz w:val="20"/>
          <w:szCs w:val="20"/>
          <w:lang w:eastAsia="en-US"/>
        </w:rPr>
        <w:t xml:space="preserve"> - Термин «портативный» часто подразумевает дополнительную возможность работы при переноске.</w:t>
      </w:r>
    </w:p>
    <w:p w:rsidR="00A90E3F" w:rsidRPr="004C35E4" w:rsidRDefault="00A90E3F" w:rsidP="00D65214">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89.А Блок кондиционирования питания PCU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conditioning</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unit</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Система, которая преобразует электроэнергию, выдаваемую фотоэлектрической батареей, в соответствующие значения частоты и/или напряжения, которые должны подаваться на нагрузку, храниться в батарее или подаваться в электрическую сеть.</w:t>
      </w:r>
    </w:p>
    <w:p w:rsidR="00A90E3F" w:rsidRPr="004C35E4" w:rsidRDefault="00A90E3F" w:rsidP="00A90E3F">
      <w:pPr>
        <w:pStyle w:val="Style20"/>
        <w:widowControl/>
        <w:ind w:firstLine="567"/>
        <w:jc w:val="both"/>
        <w:rPr>
          <w:rStyle w:val="FontStyle96"/>
          <w:spacing w:val="0"/>
          <w:sz w:val="24"/>
          <w:szCs w:val="24"/>
          <w:lang w:eastAsia="en-US"/>
        </w:rPr>
      </w:pPr>
      <w:r w:rsidRPr="004C35E4">
        <w:rPr>
          <w:rStyle w:val="FontStyle97"/>
          <w:sz w:val="24"/>
          <w:szCs w:val="24"/>
          <w:lang w:eastAsia="en-US"/>
        </w:rPr>
        <w:t xml:space="preserve">90.А Блок кондиционирования питания, изолированный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conditioning</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unit</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isolated</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Блок кондиционирования питания с электрическим разделением входной и выходной цепей (например, с помощью разделительного трансформатора).</w:t>
      </w:r>
    </w:p>
    <w:p w:rsidR="00A90E3F" w:rsidRPr="004C35E4" w:rsidRDefault="00A90E3F" w:rsidP="00A90E3F">
      <w:pPr>
        <w:pStyle w:val="Style20"/>
        <w:widowControl/>
        <w:ind w:firstLine="567"/>
        <w:jc w:val="both"/>
        <w:rPr>
          <w:rStyle w:val="FontStyle96"/>
          <w:spacing w:val="0"/>
          <w:sz w:val="24"/>
          <w:szCs w:val="24"/>
          <w:lang w:eastAsia="en-US"/>
        </w:rPr>
      </w:pPr>
      <w:r w:rsidRPr="004C35E4">
        <w:rPr>
          <w:rStyle w:val="FontStyle97"/>
          <w:sz w:val="24"/>
          <w:szCs w:val="24"/>
          <w:lang w:eastAsia="en-US"/>
        </w:rPr>
        <w:t xml:space="preserve">91.А Блок кондиционирования питания, неизолированный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conditioning</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unit</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non-isolated</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Блок кондиционирования питания, в котором нет электрического разделения </w:t>
      </w:r>
      <w:proofErr w:type="gramStart"/>
      <w:r w:rsidRPr="004C35E4">
        <w:rPr>
          <w:rStyle w:val="FontStyle96"/>
          <w:spacing w:val="0"/>
          <w:sz w:val="24"/>
          <w:szCs w:val="24"/>
          <w:lang w:eastAsia="en-US"/>
        </w:rPr>
        <w:t>между</w:t>
      </w:r>
      <w:proofErr w:type="gramEnd"/>
      <w:r w:rsidRPr="004C35E4">
        <w:rPr>
          <w:rStyle w:val="FontStyle96"/>
          <w:spacing w:val="0"/>
          <w:sz w:val="24"/>
          <w:szCs w:val="24"/>
          <w:lang w:eastAsia="en-US"/>
        </w:rPr>
        <w:t xml:space="preserve"> </w:t>
      </w:r>
      <w:proofErr w:type="gramStart"/>
      <w:r w:rsidRPr="004C35E4">
        <w:rPr>
          <w:rStyle w:val="FontStyle96"/>
          <w:spacing w:val="0"/>
          <w:sz w:val="24"/>
          <w:szCs w:val="24"/>
          <w:lang w:eastAsia="en-US"/>
        </w:rPr>
        <w:t>входной</w:t>
      </w:r>
      <w:proofErr w:type="gramEnd"/>
      <w:r w:rsidRPr="004C35E4">
        <w:rPr>
          <w:rStyle w:val="FontStyle96"/>
          <w:spacing w:val="0"/>
          <w:sz w:val="24"/>
          <w:szCs w:val="24"/>
          <w:lang w:eastAsia="en-US"/>
        </w:rPr>
        <w:t xml:space="preserve"> и выходной цепями.</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92.А Коэффициент мощности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factor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В периодических условиях, отношение абсолютного значения активной мощности P к полной мощности S.</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93.А Линия электропередачи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power</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line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Воздушная или подземная линия, установленная для передачи электроэнергии для любых целей, кроме связи.</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94.А Разработчик проекта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project</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developer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Организация, компания или лицо, которое определяет и продвигает проект сельской электрификации, назначает исполнителя проекта, определяет соответствие спецификациям, а также отвечает за получение ресурсов для финансирования проекта.</w:t>
      </w:r>
    </w:p>
    <w:p w:rsidR="00A90E3F" w:rsidRPr="004C35E4" w:rsidRDefault="00A90E3F" w:rsidP="00D65214">
      <w:pPr>
        <w:pStyle w:val="Style25"/>
        <w:widowControl/>
        <w:ind w:firstLine="567"/>
        <w:jc w:val="both"/>
        <w:rPr>
          <w:rStyle w:val="FontStyle96"/>
          <w:spacing w:val="0"/>
          <w:sz w:val="24"/>
          <w:szCs w:val="24"/>
          <w:lang w:eastAsia="en-US"/>
        </w:rPr>
      </w:pPr>
      <w:r w:rsidRPr="004C35E4">
        <w:rPr>
          <w:rStyle w:val="FontStyle97"/>
          <w:sz w:val="24"/>
          <w:szCs w:val="24"/>
          <w:lang w:eastAsia="en-US"/>
        </w:rPr>
        <w:t>95.А Исполнитель проекта</w:t>
      </w:r>
      <w:r w:rsidR="00D65214">
        <w:rPr>
          <w:rStyle w:val="FontStyle97"/>
          <w:sz w:val="24"/>
          <w:szCs w:val="24"/>
          <w:lang w:eastAsia="en-US"/>
        </w:rPr>
        <w:t>,</w:t>
      </w:r>
      <w:r w:rsidRPr="004C35E4">
        <w:rPr>
          <w:rStyle w:val="FontStyle97"/>
          <w:sz w:val="24"/>
          <w:szCs w:val="24"/>
          <w:lang w:eastAsia="en-US"/>
        </w:rPr>
        <w:t xml:space="preserve"> генеральный подрядчик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project</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implementer</w:t>
      </w:r>
      <w:proofErr w:type="spellEnd"/>
      <w:r w:rsid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general</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contractor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Организация, компания или лицо, которым разработчик проекта поручил выполнить работу или обеспечить выполнение этой работы в соответствии с общим спецификацией (возможно, через некоторых субподрядчиков).</w:t>
      </w:r>
    </w:p>
    <w:p w:rsidR="00A90E3F" w:rsidRPr="004C35E4" w:rsidRDefault="00A90E3F" w:rsidP="00D65214">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96.А Защищенное сверхнизкое напряжение PELV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protected</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extra-low</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voltage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Система сверхнизкого напряжения, которая электрически не отделена от земли, но в остальном удовлетворяет всем требованиям SELV.</w:t>
      </w:r>
    </w:p>
    <w:p w:rsidR="00A90E3F" w:rsidRPr="004C35E4" w:rsidRDefault="00A90E3F" w:rsidP="00D65214">
      <w:pPr>
        <w:pStyle w:val="Style7"/>
        <w:widowControl/>
        <w:ind w:firstLine="567"/>
        <w:jc w:val="both"/>
        <w:rPr>
          <w:rStyle w:val="FontStyle96"/>
          <w:spacing w:val="0"/>
          <w:sz w:val="24"/>
          <w:szCs w:val="24"/>
          <w:lang w:eastAsia="en-US"/>
        </w:rPr>
      </w:pPr>
      <w:proofErr w:type="gramStart"/>
      <w:r w:rsidRPr="004C35E4">
        <w:rPr>
          <w:rStyle w:val="FontStyle97"/>
          <w:sz w:val="24"/>
          <w:szCs w:val="24"/>
          <w:lang w:eastAsia="en-US"/>
        </w:rPr>
        <w:t xml:space="preserve">97.А Защитный проводник  </w:t>
      </w:r>
      <w:r w:rsidRPr="004C35E4">
        <w:rPr>
          <w:rStyle w:val="FontStyle96"/>
          <w:b/>
          <w:spacing w:val="0"/>
          <w:sz w:val="24"/>
          <w:szCs w:val="24"/>
          <w:lang w:eastAsia="en-US"/>
        </w:rPr>
        <w:t>(</w:t>
      </w:r>
      <w:proofErr w:type="spellStart"/>
      <w:r w:rsidR="00D65214" w:rsidRPr="00D65214">
        <w:rPr>
          <w:rStyle w:val="FontStyle96"/>
          <w:b/>
          <w:spacing w:val="0"/>
          <w:sz w:val="24"/>
          <w:szCs w:val="24"/>
          <w:lang w:eastAsia="en-US"/>
        </w:rPr>
        <w:t>protective</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conductor</w:t>
      </w:r>
      <w:proofErr w:type="spellEnd"/>
      <w:r w:rsidR="00D65214">
        <w:rPr>
          <w:rStyle w:val="FontStyle96"/>
          <w:b/>
          <w:spacing w:val="0"/>
          <w:sz w:val="24"/>
          <w:szCs w:val="24"/>
          <w:lang w:eastAsia="en-US"/>
        </w:rPr>
        <w:t xml:space="preserve"> </w:t>
      </w:r>
      <w:r w:rsidR="00D65214" w:rsidRPr="00D65214">
        <w:rPr>
          <w:rStyle w:val="FontStyle96"/>
          <w:b/>
          <w:spacing w:val="0"/>
          <w:sz w:val="24"/>
          <w:szCs w:val="24"/>
          <w:lang w:eastAsia="en-US"/>
        </w:rPr>
        <w:t>(</w:t>
      </w:r>
      <w:proofErr w:type="spellStart"/>
      <w:r w:rsidR="00D65214" w:rsidRPr="00D65214">
        <w:rPr>
          <w:rStyle w:val="FontStyle96"/>
          <w:b/>
          <w:spacing w:val="0"/>
          <w:sz w:val="24"/>
          <w:szCs w:val="24"/>
          <w:lang w:eastAsia="en-US"/>
        </w:rPr>
        <w:t>identification</w:t>
      </w:r>
      <w:proofErr w:type="spellEnd"/>
      <w:r w:rsidR="00D65214" w:rsidRPr="00D65214">
        <w:rPr>
          <w:rStyle w:val="FontStyle96"/>
          <w:b/>
          <w:spacing w:val="0"/>
          <w:sz w:val="24"/>
          <w:szCs w:val="24"/>
          <w:lang w:eastAsia="en-US"/>
        </w:rPr>
        <w:t>:</w:t>
      </w:r>
      <w:proofErr w:type="gramEnd"/>
      <w:r w:rsidR="00D65214" w:rsidRPr="00D65214">
        <w:rPr>
          <w:rStyle w:val="FontStyle96"/>
          <w:b/>
          <w:spacing w:val="0"/>
          <w:sz w:val="24"/>
          <w:szCs w:val="24"/>
          <w:lang w:eastAsia="en-US"/>
        </w:rPr>
        <w:t xml:space="preserve"> </w:t>
      </w:r>
      <w:proofErr w:type="gramStart"/>
      <w:r w:rsidR="00D65214" w:rsidRPr="00D65214">
        <w:rPr>
          <w:rStyle w:val="FontStyle96"/>
          <w:b/>
          <w:spacing w:val="0"/>
          <w:sz w:val="24"/>
          <w:szCs w:val="24"/>
          <w:lang w:eastAsia="en-US"/>
        </w:rPr>
        <w:t>PE)</w:t>
      </w:r>
      <w:r w:rsidRPr="004C35E4">
        <w:rPr>
          <w:rStyle w:val="FontStyle96"/>
          <w:b/>
          <w:spacing w:val="0"/>
          <w:sz w:val="24"/>
          <w:szCs w:val="24"/>
          <w:lang w:eastAsia="en-US"/>
        </w:rPr>
        <w:t>)</w:t>
      </w:r>
      <w:r w:rsidRPr="004C35E4">
        <w:rPr>
          <w:rStyle w:val="FontStyle97"/>
          <w:sz w:val="24"/>
          <w:szCs w:val="24"/>
          <w:lang w:eastAsia="en-US"/>
        </w:rPr>
        <w:t>:</w:t>
      </w:r>
      <w:r w:rsidRPr="004C35E4">
        <w:rPr>
          <w:rStyle w:val="FontStyle96"/>
          <w:b/>
          <w:spacing w:val="0"/>
          <w:sz w:val="24"/>
          <w:szCs w:val="24"/>
          <w:lang w:eastAsia="en-US"/>
        </w:rPr>
        <w:t xml:space="preserve"> </w:t>
      </w:r>
      <w:r w:rsidR="009053C4" w:rsidRPr="004C35E4">
        <w:rPr>
          <w:rStyle w:val="FontStyle96"/>
          <w:spacing w:val="0"/>
          <w:sz w:val="24"/>
          <w:szCs w:val="24"/>
          <w:lang w:eastAsia="en-US"/>
        </w:rPr>
        <w:t>(обозначение:</w:t>
      </w:r>
      <w:proofErr w:type="gramEnd"/>
      <w:r w:rsidR="009053C4" w:rsidRPr="004C35E4">
        <w:rPr>
          <w:rStyle w:val="FontStyle96"/>
          <w:spacing w:val="0"/>
          <w:sz w:val="24"/>
          <w:szCs w:val="24"/>
          <w:lang w:eastAsia="en-US"/>
        </w:rPr>
        <w:t xml:space="preserve"> </w:t>
      </w:r>
      <w:proofErr w:type="gramStart"/>
      <w:r w:rsidR="009053C4" w:rsidRPr="004C35E4">
        <w:rPr>
          <w:rStyle w:val="FontStyle96"/>
          <w:spacing w:val="0"/>
          <w:sz w:val="24"/>
          <w:szCs w:val="24"/>
          <w:lang w:eastAsia="en-US"/>
        </w:rPr>
        <w:t>РЕ)</w:t>
      </w:r>
      <w:r w:rsidR="009053C4">
        <w:rPr>
          <w:rStyle w:val="FontStyle96"/>
          <w:spacing w:val="0"/>
          <w:sz w:val="24"/>
          <w:szCs w:val="24"/>
          <w:lang w:eastAsia="en-US"/>
        </w:rPr>
        <w:t>:</w:t>
      </w:r>
      <w:proofErr w:type="gramEnd"/>
      <w:r w:rsidR="009053C4">
        <w:rPr>
          <w:rStyle w:val="FontStyle96"/>
          <w:spacing w:val="0"/>
          <w:sz w:val="24"/>
          <w:szCs w:val="24"/>
          <w:lang w:eastAsia="en-US"/>
        </w:rPr>
        <w:t xml:space="preserve"> </w:t>
      </w:r>
      <w:r w:rsidRPr="004C35E4">
        <w:rPr>
          <w:rStyle w:val="FontStyle96"/>
          <w:spacing w:val="0"/>
          <w:sz w:val="24"/>
          <w:szCs w:val="24"/>
          <w:lang w:eastAsia="en-US"/>
        </w:rPr>
        <w:t>Проводник, предусмотренный в целях безопасности, например, для защиты от поражения электрическим током (IEC 60050-195:1998, 195-02-09).</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В электроустановке, проводник, обозначаемый как PE, обычно также считается проводником защитного заземления.</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98.А Фотоэлектрическая батарея </w:t>
      </w:r>
      <w:r w:rsidRPr="004C35E4">
        <w:rPr>
          <w:rStyle w:val="FontStyle96"/>
          <w:b/>
          <w:spacing w:val="0"/>
          <w:sz w:val="24"/>
          <w:szCs w:val="24"/>
          <w:lang w:eastAsia="en-US"/>
        </w:rPr>
        <w:t>(</w:t>
      </w:r>
      <w:r w:rsidR="00D65214" w:rsidRPr="00D65214">
        <w:rPr>
          <w:rStyle w:val="FontStyle96"/>
          <w:b/>
          <w:spacing w:val="0"/>
          <w:sz w:val="24"/>
          <w:szCs w:val="24"/>
          <w:lang w:eastAsia="en-US"/>
        </w:rPr>
        <w:t xml:space="preserve">PV </w:t>
      </w:r>
      <w:proofErr w:type="spellStart"/>
      <w:r w:rsidR="00D65214" w:rsidRPr="00D65214">
        <w:rPr>
          <w:rStyle w:val="FontStyle96"/>
          <w:b/>
          <w:spacing w:val="0"/>
          <w:sz w:val="24"/>
          <w:szCs w:val="24"/>
          <w:lang w:eastAsia="en-US"/>
        </w:rPr>
        <w:t>array</w:t>
      </w:r>
      <w:proofErr w:type="spellEnd"/>
      <w:r w:rsidRPr="004C35E4">
        <w:rPr>
          <w:rStyle w:val="FontStyle96"/>
          <w:b/>
          <w:spacing w:val="0"/>
          <w:sz w:val="24"/>
          <w:szCs w:val="24"/>
          <w:lang w:eastAsia="en-US"/>
        </w:rPr>
        <w:t>)</w:t>
      </w:r>
      <w:r w:rsidRPr="004C35E4">
        <w:rPr>
          <w:rStyle w:val="FontStyle97"/>
          <w:sz w:val="24"/>
          <w:szCs w:val="24"/>
          <w:lang w:eastAsia="en-US"/>
        </w:rPr>
        <w:t>:</w:t>
      </w:r>
    </w:p>
    <w:p w:rsidR="00A90E3F" w:rsidRPr="004C35E4" w:rsidRDefault="00A90E3F" w:rsidP="00A90E3F">
      <w:pPr>
        <w:pStyle w:val="Style25"/>
        <w:widowControl/>
        <w:ind w:firstLine="567"/>
        <w:jc w:val="both"/>
        <w:rPr>
          <w:rStyle w:val="FontStyle96"/>
          <w:spacing w:val="0"/>
          <w:sz w:val="24"/>
          <w:szCs w:val="24"/>
          <w:lang w:eastAsia="en-US"/>
        </w:rPr>
      </w:pPr>
      <w:r w:rsidRPr="004C35E4">
        <w:rPr>
          <w:rStyle w:val="FontStyle96"/>
          <w:spacing w:val="0"/>
          <w:sz w:val="24"/>
          <w:szCs w:val="24"/>
          <w:lang w:eastAsia="en-US"/>
        </w:rPr>
        <w:t>а) механически интегрированная сборка модулей или панелей и опорной конструкции, которая образует блок производства электроэнергии постоянного тока. Батарея не включает в себя основание, устройство слежения, терморегулятор и другие подобные компоненты(IEC 61836:2007, определение 3.3.45 а).</w:t>
      </w:r>
    </w:p>
    <w:p w:rsidR="00A90E3F" w:rsidRPr="004C35E4" w:rsidRDefault="00A90E3F" w:rsidP="00A90E3F">
      <w:pPr>
        <w:pStyle w:val="Style33"/>
        <w:widowControl/>
        <w:ind w:firstLine="567"/>
        <w:jc w:val="both"/>
        <w:rPr>
          <w:rStyle w:val="FontStyle96"/>
          <w:spacing w:val="0"/>
          <w:sz w:val="24"/>
          <w:szCs w:val="24"/>
          <w:lang w:eastAsia="en-US"/>
        </w:rPr>
      </w:pPr>
      <w:r w:rsidRPr="004C35E4">
        <w:rPr>
          <w:rStyle w:val="FontStyle96"/>
          <w:spacing w:val="0"/>
          <w:sz w:val="24"/>
          <w:szCs w:val="24"/>
          <w:lang w:eastAsia="en-US"/>
        </w:rPr>
        <w:t>b) механически и электрически интегрированная сборка фотоэлектрических модулей и других необходимых компонентов для формирования блока питания постоянного тока (IEC 60364-7-712:2002, определение 712.3.4).</w:t>
      </w:r>
    </w:p>
    <w:p w:rsidR="00A90E3F" w:rsidRPr="00A90E3F" w:rsidRDefault="00A90E3F" w:rsidP="00A90E3F">
      <w:pPr>
        <w:pStyle w:val="Style11"/>
        <w:widowControl/>
        <w:spacing w:before="240" w:after="240"/>
        <w:ind w:firstLine="567"/>
        <w:jc w:val="both"/>
        <w:rPr>
          <w:rStyle w:val="FontStyle94"/>
          <w:sz w:val="20"/>
          <w:szCs w:val="28"/>
          <w:lang w:eastAsia="en-US"/>
        </w:rPr>
      </w:pPr>
      <w:r w:rsidRPr="00A90E3F">
        <w:rPr>
          <w:rStyle w:val="FontStyle94"/>
          <w:spacing w:val="40"/>
          <w:sz w:val="20"/>
          <w:szCs w:val="28"/>
          <w:lang w:eastAsia="en-US"/>
        </w:rPr>
        <w:t>Примечание</w:t>
      </w:r>
      <w:r w:rsidRPr="00A90E3F">
        <w:rPr>
          <w:rStyle w:val="FontStyle94"/>
          <w:sz w:val="20"/>
          <w:szCs w:val="28"/>
          <w:lang w:eastAsia="en-US"/>
        </w:rPr>
        <w:t xml:space="preserve"> - Фотоэлектрическая батарея может состоять из одного фотоэлектрического модуля, одной фотоэлектрической цепочки или нескольких параллельно соединенных цепочек или нескольких параллельно соединенных фотоэлектрических </w:t>
      </w:r>
      <w:proofErr w:type="gramStart"/>
      <w:r w:rsidRPr="00A90E3F">
        <w:rPr>
          <w:rStyle w:val="FontStyle94"/>
          <w:sz w:val="20"/>
          <w:szCs w:val="28"/>
          <w:lang w:eastAsia="en-US"/>
        </w:rPr>
        <w:t>под-батарей</w:t>
      </w:r>
      <w:proofErr w:type="gramEnd"/>
      <w:r w:rsidRPr="00A90E3F">
        <w:rPr>
          <w:rStyle w:val="FontStyle94"/>
          <w:sz w:val="20"/>
          <w:szCs w:val="28"/>
          <w:lang w:eastAsia="en-US"/>
        </w:rPr>
        <w:t xml:space="preserve"> и связанных с ними электрических компонентов. Для целей настоящего стандарта, границей фотоэлектрической батареи является выходная сторона устройства отключения фотоэлектрической батареи. Две или более фотоэлектрических батареи, которые не соединены параллельно на стороне генерации блока кондиционирования мощности, должны рассматриваться как независимые фотоэлектрические батареи.</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99.А Кабель фотоэлектрической батареи </w:t>
      </w:r>
      <w:r w:rsidRPr="004C35E4">
        <w:rPr>
          <w:rStyle w:val="FontStyle96"/>
          <w:b/>
          <w:spacing w:val="0"/>
          <w:sz w:val="24"/>
          <w:szCs w:val="24"/>
          <w:lang w:eastAsia="en-US"/>
        </w:rPr>
        <w:t>(</w:t>
      </w:r>
      <w:r w:rsidR="00D65214" w:rsidRPr="00D65214">
        <w:rPr>
          <w:rStyle w:val="FontStyle96"/>
          <w:b/>
          <w:spacing w:val="0"/>
          <w:sz w:val="24"/>
          <w:szCs w:val="24"/>
          <w:lang w:eastAsia="en-US"/>
        </w:rPr>
        <w:t xml:space="preserve">PV </w:t>
      </w:r>
      <w:proofErr w:type="spellStart"/>
      <w:r w:rsidR="00D65214" w:rsidRPr="00D65214">
        <w:rPr>
          <w:rStyle w:val="FontStyle96"/>
          <w:b/>
          <w:spacing w:val="0"/>
          <w:sz w:val="24"/>
          <w:szCs w:val="24"/>
          <w:lang w:eastAsia="en-US"/>
        </w:rPr>
        <w:t>array</w:t>
      </w:r>
      <w:proofErr w:type="spellEnd"/>
      <w:r w:rsidR="00D65214" w:rsidRPr="00D65214">
        <w:rPr>
          <w:rStyle w:val="FontStyle96"/>
          <w:b/>
          <w:spacing w:val="0"/>
          <w:sz w:val="24"/>
          <w:szCs w:val="24"/>
          <w:lang w:eastAsia="en-US"/>
        </w:rPr>
        <w:t xml:space="preserve"> </w:t>
      </w:r>
      <w:proofErr w:type="spellStart"/>
      <w:r w:rsidR="00D65214" w:rsidRPr="00D65214">
        <w:rPr>
          <w:rStyle w:val="FontStyle96"/>
          <w:b/>
          <w:spacing w:val="0"/>
          <w:sz w:val="24"/>
          <w:szCs w:val="24"/>
          <w:lang w:eastAsia="en-US"/>
        </w:rPr>
        <w:t>cable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Выходной кабель фотоэлектрической батареи, соединяющий распределительную коробку фотоэлектрической батареи с устройством отключения фотоэлектрической батареи.</w:t>
      </w:r>
    </w:p>
    <w:p w:rsidR="00A90E3F" w:rsidRPr="004C35E4" w:rsidRDefault="00A90E3F" w:rsidP="00A90E3F">
      <w:pPr>
        <w:pStyle w:val="Style2"/>
        <w:widowControl/>
        <w:ind w:firstLine="567"/>
        <w:jc w:val="both"/>
        <w:rPr>
          <w:rStyle w:val="FontStyle97"/>
          <w:sz w:val="24"/>
          <w:szCs w:val="24"/>
          <w:lang w:eastAsia="en-US"/>
        </w:rPr>
      </w:pPr>
      <w:r w:rsidRPr="004C35E4">
        <w:rPr>
          <w:rStyle w:val="FontStyle97"/>
          <w:sz w:val="24"/>
          <w:szCs w:val="24"/>
          <w:lang w:eastAsia="en-US"/>
        </w:rPr>
        <w:t xml:space="preserve">100.А Распределительная коробка фотоэлектрической батареи </w:t>
      </w:r>
      <w:r w:rsidRPr="004C35E4">
        <w:rPr>
          <w:rStyle w:val="FontStyle96"/>
          <w:b/>
          <w:spacing w:val="0"/>
          <w:sz w:val="24"/>
          <w:szCs w:val="24"/>
          <w:lang w:eastAsia="en-US"/>
        </w:rPr>
        <w:t>(</w:t>
      </w:r>
      <w:r w:rsidR="00D12FBB" w:rsidRPr="00D12FBB">
        <w:rPr>
          <w:rStyle w:val="FontStyle96"/>
          <w:b/>
          <w:spacing w:val="0"/>
          <w:sz w:val="24"/>
          <w:szCs w:val="24"/>
          <w:lang w:eastAsia="en-US"/>
        </w:rPr>
        <w:t xml:space="preserve">PV </w:t>
      </w:r>
      <w:proofErr w:type="spellStart"/>
      <w:r w:rsidR="00D12FBB" w:rsidRPr="00D12FBB">
        <w:rPr>
          <w:rStyle w:val="FontStyle96"/>
          <w:b/>
          <w:spacing w:val="0"/>
          <w:sz w:val="24"/>
          <w:szCs w:val="24"/>
          <w:lang w:eastAsia="en-US"/>
        </w:rPr>
        <w:t>array</w:t>
      </w:r>
      <w:proofErr w:type="spellEnd"/>
      <w:r w:rsidR="00D12FBB" w:rsidRPr="00D12FBB">
        <w:rPr>
          <w:rStyle w:val="FontStyle96"/>
          <w:b/>
          <w:spacing w:val="0"/>
          <w:sz w:val="24"/>
          <w:szCs w:val="24"/>
          <w:lang w:eastAsia="en-US"/>
        </w:rPr>
        <w:t xml:space="preserve"> </w:t>
      </w:r>
      <w:proofErr w:type="spellStart"/>
      <w:r w:rsidR="00D12FBB" w:rsidRPr="00D12FBB">
        <w:rPr>
          <w:rStyle w:val="FontStyle96"/>
          <w:b/>
          <w:spacing w:val="0"/>
          <w:sz w:val="24"/>
          <w:szCs w:val="24"/>
          <w:lang w:eastAsia="en-US"/>
        </w:rPr>
        <w:t>junction</w:t>
      </w:r>
      <w:proofErr w:type="spellEnd"/>
      <w:r w:rsidR="00D12FBB" w:rsidRPr="00D12FBB">
        <w:rPr>
          <w:rStyle w:val="FontStyle96"/>
          <w:b/>
          <w:spacing w:val="0"/>
          <w:sz w:val="24"/>
          <w:szCs w:val="24"/>
          <w:lang w:eastAsia="en-US"/>
        </w:rPr>
        <w:t xml:space="preserve"> </w:t>
      </w:r>
      <w:proofErr w:type="spellStart"/>
      <w:r w:rsidR="00D12FBB" w:rsidRPr="00D12FBB">
        <w:rPr>
          <w:rStyle w:val="FontStyle96"/>
          <w:b/>
          <w:spacing w:val="0"/>
          <w:sz w:val="24"/>
          <w:szCs w:val="24"/>
          <w:lang w:eastAsia="en-US"/>
        </w:rPr>
        <w:t>box</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Распределительная коробка, в которой соединяются все цепочки любой батареи (IEC 60364-7-712:2002, определение 712.3.5, измененное).</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101.А Напряжение фотоэлектрической батареи </w:t>
      </w:r>
      <w:r w:rsidRPr="004C35E4">
        <w:rPr>
          <w:rStyle w:val="FontStyle96"/>
          <w:b/>
          <w:spacing w:val="0"/>
          <w:sz w:val="24"/>
          <w:szCs w:val="24"/>
          <w:lang w:eastAsia="en-US"/>
        </w:rPr>
        <w:t>(</w:t>
      </w:r>
      <w:r w:rsidR="00D12FBB" w:rsidRPr="00D12FBB">
        <w:rPr>
          <w:rStyle w:val="FontStyle96"/>
          <w:b/>
          <w:spacing w:val="0"/>
          <w:sz w:val="24"/>
          <w:szCs w:val="24"/>
          <w:lang w:eastAsia="en-US"/>
        </w:rPr>
        <w:t xml:space="preserve">PV </w:t>
      </w:r>
      <w:proofErr w:type="spellStart"/>
      <w:r w:rsidR="00D12FBB" w:rsidRPr="00D12FBB">
        <w:rPr>
          <w:rStyle w:val="FontStyle96"/>
          <w:b/>
          <w:spacing w:val="0"/>
          <w:sz w:val="24"/>
          <w:szCs w:val="24"/>
          <w:lang w:eastAsia="en-US"/>
        </w:rPr>
        <w:t>array</w:t>
      </w:r>
      <w:proofErr w:type="spellEnd"/>
      <w:r w:rsidR="00D12FBB" w:rsidRPr="00D12FBB">
        <w:rPr>
          <w:rStyle w:val="FontStyle96"/>
          <w:b/>
          <w:spacing w:val="0"/>
          <w:sz w:val="24"/>
          <w:szCs w:val="24"/>
          <w:lang w:eastAsia="en-US"/>
        </w:rPr>
        <w:t xml:space="preserve"> </w:t>
      </w:r>
      <w:proofErr w:type="spellStart"/>
      <w:r w:rsidR="00D12FBB" w:rsidRPr="00D12FBB">
        <w:rPr>
          <w:rStyle w:val="FontStyle96"/>
          <w:b/>
          <w:spacing w:val="0"/>
          <w:sz w:val="24"/>
          <w:szCs w:val="24"/>
          <w:lang w:eastAsia="en-US"/>
        </w:rPr>
        <w:t>voltage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Напряжение фотоэлектрической батареи считается равным V </w:t>
      </w:r>
      <w:r w:rsidRPr="004C35E4">
        <w:rPr>
          <w:rStyle w:val="FontStyle96"/>
          <w:spacing w:val="0"/>
          <w:sz w:val="24"/>
          <w:szCs w:val="24"/>
          <w:vertAlign w:val="subscript"/>
          <w:lang w:eastAsia="en-US"/>
        </w:rPr>
        <w:t>OC</w:t>
      </w:r>
      <w:r w:rsidRPr="004C35E4">
        <w:rPr>
          <w:rStyle w:val="FontStyle96"/>
          <w:spacing w:val="0"/>
          <w:sz w:val="24"/>
          <w:szCs w:val="24"/>
          <w:lang w:eastAsia="en-US"/>
        </w:rPr>
        <w:t xml:space="preserve"> </w:t>
      </w:r>
      <w:r w:rsidRPr="004C35E4">
        <w:rPr>
          <w:rStyle w:val="FontStyle94"/>
          <w:sz w:val="24"/>
          <w:szCs w:val="24"/>
          <w:vertAlign w:val="subscript"/>
          <w:lang w:eastAsia="en-US"/>
        </w:rPr>
        <w:t>ARRAY</w:t>
      </w:r>
      <w:r w:rsidRPr="004C35E4">
        <w:rPr>
          <w:rStyle w:val="FontStyle96"/>
          <w:spacing w:val="0"/>
          <w:sz w:val="24"/>
          <w:szCs w:val="24"/>
          <w:lang w:eastAsia="en-US"/>
        </w:rPr>
        <w:t xml:space="preserve"> в наихудших условиях</w:t>
      </w:r>
      <w:r w:rsidR="00DF1330" w:rsidRPr="004C35E4">
        <w:rPr>
          <w:rStyle w:val="FontStyle96"/>
          <w:spacing w:val="0"/>
          <w:sz w:val="24"/>
          <w:szCs w:val="24"/>
          <w:lang w:eastAsia="en-US"/>
        </w:rPr>
        <w:t>.</w:t>
      </w:r>
    </w:p>
    <w:p w:rsidR="00A90E3F" w:rsidRPr="00DF1330" w:rsidRDefault="00A90E3F" w:rsidP="00A90E3F">
      <w:pPr>
        <w:pStyle w:val="Style11"/>
        <w:widowControl/>
        <w:spacing w:before="240" w:after="240"/>
        <w:ind w:firstLine="567"/>
        <w:jc w:val="both"/>
        <w:rPr>
          <w:rStyle w:val="FontStyle94"/>
          <w:sz w:val="20"/>
          <w:szCs w:val="20"/>
          <w:lang w:eastAsia="en-US"/>
        </w:rPr>
      </w:pPr>
      <w:r w:rsidRPr="00DF1330">
        <w:rPr>
          <w:rStyle w:val="FontStyle94"/>
          <w:spacing w:val="40"/>
          <w:sz w:val="20"/>
          <w:szCs w:val="20"/>
          <w:lang w:eastAsia="en-US"/>
        </w:rPr>
        <w:t>Примечание</w:t>
      </w:r>
      <w:r w:rsidRPr="00DF1330">
        <w:rPr>
          <w:rStyle w:val="FontStyle94"/>
          <w:sz w:val="20"/>
          <w:szCs w:val="20"/>
          <w:lang w:eastAsia="en-US"/>
        </w:rPr>
        <w:t xml:space="preserve"> - Напряжение разомкнутой цепи зависит от температуры элемента и технологии.</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102.А Фотоэлектрическая батарея, заземленная </w:t>
      </w:r>
      <w:r w:rsidRPr="004C35E4">
        <w:rPr>
          <w:rStyle w:val="FontStyle96"/>
          <w:b/>
          <w:spacing w:val="0"/>
          <w:sz w:val="24"/>
          <w:szCs w:val="24"/>
          <w:lang w:eastAsia="en-US"/>
        </w:rPr>
        <w:t>(</w:t>
      </w:r>
      <w:r w:rsidR="00D12FBB" w:rsidRPr="00D12FBB">
        <w:rPr>
          <w:rStyle w:val="FontStyle96"/>
          <w:b/>
          <w:spacing w:val="0"/>
          <w:sz w:val="24"/>
          <w:szCs w:val="24"/>
          <w:lang w:eastAsia="en-US"/>
        </w:rPr>
        <w:t xml:space="preserve">PV </w:t>
      </w:r>
      <w:proofErr w:type="spellStart"/>
      <w:r w:rsidR="00D12FBB" w:rsidRPr="00D12FBB">
        <w:rPr>
          <w:rStyle w:val="FontStyle96"/>
          <w:b/>
          <w:spacing w:val="0"/>
          <w:sz w:val="24"/>
          <w:szCs w:val="24"/>
          <w:lang w:eastAsia="en-US"/>
        </w:rPr>
        <w:t>array</w:t>
      </w:r>
      <w:proofErr w:type="spellEnd"/>
      <w:r w:rsidR="00D12FBB" w:rsidRPr="00D12FBB">
        <w:rPr>
          <w:rStyle w:val="FontStyle96"/>
          <w:b/>
          <w:spacing w:val="0"/>
          <w:sz w:val="24"/>
          <w:szCs w:val="24"/>
          <w:lang w:eastAsia="en-US"/>
        </w:rPr>
        <w:t xml:space="preserve">, </w:t>
      </w:r>
      <w:proofErr w:type="spellStart"/>
      <w:r w:rsidR="00D12FBB" w:rsidRPr="00D12FBB">
        <w:rPr>
          <w:rStyle w:val="FontStyle96"/>
          <w:b/>
          <w:spacing w:val="0"/>
          <w:sz w:val="24"/>
          <w:szCs w:val="24"/>
          <w:lang w:eastAsia="en-US"/>
        </w:rPr>
        <w:t>earthed</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Фотоэлектрическая батарея, в которой один из полюсов выходной цепи постоянного тока электрически соединен с землей.</w:t>
      </w:r>
    </w:p>
    <w:p w:rsidR="00A90E3F" w:rsidRPr="004C35E4" w:rsidRDefault="00A90E3F" w:rsidP="00A90E3F">
      <w:pPr>
        <w:pStyle w:val="Style11"/>
        <w:widowControl/>
        <w:ind w:firstLine="567"/>
        <w:jc w:val="both"/>
        <w:rPr>
          <w:rStyle w:val="FontStyle94"/>
          <w:sz w:val="24"/>
          <w:szCs w:val="24"/>
          <w:lang w:eastAsia="en-US"/>
        </w:rPr>
      </w:pPr>
      <w:r w:rsidRPr="004C35E4">
        <w:rPr>
          <w:rStyle w:val="FontStyle97"/>
          <w:sz w:val="24"/>
          <w:szCs w:val="24"/>
          <w:lang w:eastAsia="en-US"/>
        </w:rPr>
        <w:t xml:space="preserve">103.А Фотоэлектрическая батарея, плавающая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array</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floating</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Фотоэлектрическая батарея, в которой ни один из полюсов выходной цепи постоянного тока не соединен с землей и подключен к прикладной цепи, которая либо не заземлена, либо имеет двойную изоляцию.</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104.А Фотоэлектрическая батарея, изолированная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array</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isolated</w:t>
      </w:r>
      <w:proofErr w:type="spellEnd"/>
      <w:r w:rsidRPr="004C35E4">
        <w:rPr>
          <w:rStyle w:val="FontStyle96"/>
          <w:b/>
          <w:spacing w:val="0"/>
          <w:sz w:val="24"/>
          <w:szCs w:val="24"/>
          <w:lang w:eastAsia="en-US"/>
        </w:rPr>
        <w:t>)</w:t>
      </w:r>
      <w:r w:rsidRPr="004C35E4">
        <w:rPr>
          <w:rStyle w:val="FontStyle97"/>
          <w:sz w:val="24"/>
          <w:szCs w:val="24"/>
          <w:lang w:eastAsia="en-US"/>
        </w:rPr>
        <w:t>:</w:t>
      </w:r>
      <w:r w:rsidRPr="004C35E4">
        <w:rPr>
          <w:rStyle w:val="FontStyle96"/>
          <w:b/>
          <w:spacing w:val="0"/>
          <w:sz w:val="24"/>
          <w:szCs w:val="24"/>
          <w:lang w:eastAsia="en-US"/>
        </w:rPr>
        <w:t xml:space="preserve"> </w:t>
      </w:r>
      <w:r w:rsidRPr="004C35E4">
        <w:rPr>
          <w:rStyle w:val="FontStyle96"/>
          <w:spacing w:val="0"/>
          <w:sz w:val="24"/>
          <w:szCs w:val="24"/>
          <w:lang w:eastAsia="en-US"/>
        </w:rPr>
        <w:t>Фотоэлектрическая батарея, в которой имеется хотя бы простое электрическое разделение между выходной цепью фотоэлектрической батареи (сторона постоянного тока) и системой переменного тока.</w:t>
      </w:r>
    </w:p>
    <w:p w:rsidR="00A90E3F" w:rsidRPr="00DF1330" w:rsidRDefault="00A90E3F" w:rsidP="00A90E3F">
      <w:pPr>
        <w:pStyle w:val="Style11"/>
        <w:widowControl/>
        <w:spacing w:before="240" w:after="240"/>
        <w:ind w:firstLine="567"/>
        <w:jc w:val="both"/>
        <w:rPr>
          <w:rStyle w:val="FontStyle94"/>
          <w:sz w:val="20"/>
          <w:szCs w:val="20"/>
          <w:lang w:eastAsia="en-US"/>
        </w:rPr>
      </w:pPr>
      <w:r w:rsidRPr="00DF1330">
        <w:rPr>
          <w:rStyle w:val="FontStyle94"/>
          <w:spacing w:val="40"/>
          <w:sz w:val="20"/>
          <w:szCs w:val="20"/>
          <w:lang w:eastAsia="en-US"/>
        </w:rPr>
        <w:t>Примечание</w:t>
      </w:r>
      <w:r w:rsidRPr="00DF1330">
        <w:rPr>
          <w:rStyle w:val="FontStyle94"/>
          <w:sz w:val="20"/>
          <w:szCs w:val="20"/>
          <w:lang w:eastAsia="en-US"/>
        </w:rPr>
        <w:t xml:space="preserve"> - Простое электрическое разделение силовых цепей обычно достигается с помощью силового трансформатора.</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105.А Фотоэлектрическая батарея, незаземленная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array</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unearthed</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Фотоэлектрическая батарея, в которой ни один из полюсов выходной цепи постоянного тока не соединен с землей.</w:t>
      </w:r>
    </w:p>
    <w:p w:rsidR="00A90E3F" w:rsidRPr="004C35E4" w:rsidRDefault="00A90E3F" w:rsidP="00A90E3F">
      <w:pPr>
        <w:pStyle w:val="Style7"/>
        <w:widowControl/>
        <w:ind w:firstLine="567"/>
        <w:jc w:val="both"/>
        <w:rPr>
          <w:rStyle w:val="FontStyle97"/>
          <w:sz w:val="24"/>
          <w:szCs w:val="24"/>
          <w:lang w:eastAsia="en-US"/>
        </w:rPr>
      </w:pPr>
      <w:r w:rsidRPr="004C35E4">
        <w:rPr>
          <w:rStyle w:val="FontStyle97"/>
          <w:sz w:val="24"/>
          <w:szCs w:val="24"/>
          <w:lang w:eastAsia="en-US"/>
        </w:rPr>
        <w:t xml:space="preserve">106.А Фотоэлектрический элемент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cell</w:t>
      </w:r>
      <w:proofErr w:type="spellEnd"/>
      <w:r w:rsidRPr="004C35E4">
        <w:rPr>
          <w:rStyle w:val="FontStyle96"/>
          <w:b/>
          <w:spacing w:val="0"/>
          <w:sz w:val="24"/>
          <w:szCs w:val="24"/>
          <w:lang w:eastAsia="en-US"/>
        </w:rPr>
        <w:t>)</w:t>
      </w:r>
      <w:r w:rsidRPr="004C35E4">
        <w:rPr>
          <w:rStyle w:val="FontStyle97"/>
          <w:sz w:val="24"/>
          <w:szCs w:val="24"/>
          <w:lang w:eastAsia="en-US"/>
        </w:rPr>
        <w:t>:</w:t>
      </w:r>
    </w:p>
    <w:p w:rsidR="00A90E3F" w:rsidRPr="004C35E4" w:rsidRDefault="00A90E3F" w:rsidP="00A90E3F">
      <w:pPr>
        <w:pStyle w:val="Style33"/>
        <w:widowControl/>
        <w:ind w:firstLine="567"/>
        <w:jc w:val="both"/>
        <w:rPr>
          <w:rStyle w:val="FontStyle96"/>
          <w:spacing w:val="0"/>
          <w:sz w:val="24"/>
          <w:szCs w:val="24"/>
          <w:lang w:eastAsia="en-US"/>
        </w:rPr>
      </w:pPr>
      <w:r w:rsidRPr="004C35E4">
        <w:rPr>
          <w:rStyle w:val="FontStyle96"/>
          <w:spacing w:val="0"/>
          <w:sz w:val="24"/>
          <w:szCs w:val="24"/>
          <w:lang w:eastAsia="en-US"/>
        </w:rPr>
        <w:t>а) базовая единица фотоэлектрического преобразования, полупроводниковое устройство, способное преобразовывать свет непосредственно в электрическую энергию;</w:t>
      </w:r>
    </w:p>
    <w:p w:rsidR="00A90E3F" w:rsidRPr="004C35E4" w:rsidRDefault="00A90E3F" w:rsidP="00A90E3F">
      <w:pPr>
        <w:pStyle w:val="Style25"/>
        <w:widowControl/>
        <w:ind w:firstLine="567"/>
        <w:jc w:val="both"/>
        <w:rPr>
          <w:rStyle w:val="FontStyle96"/>
          <w:spacing w:val="0"/>
          <w:sz w:val="24"/>
          <w:szCs w:val="24"/>
          <w:lang w:eastAsia="en-US"/>
        </w:rPr>
      </w:pPr>
      <w:r w:rsidRPr="004C35E4">
        <w:rPr>
          <w:rStyle w:val="FontStyle96"/>
          <w:spacing w:val="0"/>
          <w:sz w:val="24"/>
          <w:szCs w:val="24"/>
          <w:lang w:eastAsia="en-US"/>
        </w:rPr>
        <w:t>b) основное фотоэлектрическое устройство (IEC 60904-3:2008).</w:t>
      </w:r>
    </w:p>
    <w:p w:rsidR="00A90E3F" w:rsidRPr="00DF1330" w:rsidRDefault="00A90E3F" w:rsidP="00A90E3F">
      <w:pPr>
        <w:pStyle w:val="Style11"/>
        <w:widowControl/>
        <w:spacing w:before="240" w:after="240"/>
        <w:ind w:firstLine="567"/>
        <w:jc w:val="both"/>
        <w:rPr>
          <w:rStyle w:val="FontStyle94"/>
          <w:sz w:val="20"/>
          <w:szCs w:val="20"/>
          <w:lang w:eastAsia="en-US"/>
        </w:rPr>
      </w:pPr>
      <w:r w:rsidRPr="00DF1330">
        <w:rPr>
          <w:rStyle w:val="FontStyle94"/>
          <w:spacing w:val="40"/>
          <w:sz w:val="20"/>
          <w:szCs w:val="20"/>
          <w:lang w:eastAsia="en-US"/>
        </w:rPr>
        <w:t>Примечание</w:t>
      </w:r>
      <w:r w:rsidRPr="00DF1330">
        <w:rPr>
          <w:rStyle w:val="FontStyle94"/>
          <w:sz w:val="20"/>
          <w:szCs w:val="20"/>
          <w:lang w:eastAsia="en-US"/>
        </w:rPr>
        <w:t xml:space="preserve"> - Предпочтительным термином является «солнечный фотоэлектрический элемент» или «фотоэлектрический элемент», в просторечии именуемый «солнечным элементом».</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107.А Распределительная коробка фотоэлектрического модуля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module</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junction</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box</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Корпус, прикрепленный к фотоэлектрическому модулю, где выполняются электрические соединения с фотоэлектрическим модулем.</w:t>
      </w:r>
    </w:p>
    <w:p w:rsidR="00A90E3F" w:rsidRPr="004C35E4" w:rsidRDefault="00A90E3F" w:rsidP="00A90E3F">
      <w:pPr>
        <w:pStyle w:val="Style25"/>
        <w:widowControl/>
        <w:ind w:firstLine="567"/>
        <w:jc w:val="both"/>
        <w:rPr>
          <w:rStyle w:val="FontStyle96"/>
          <w:spacing w:val="0"/>
          <w:sz w:val="24"/>
          <w:szCs w:val="24"/>
          <w:lang w:eastAsia="en-US"/>
        </w:rPr>
      </w:pPr>
      <w:r w:rsidRPr="004C35E4">
        <w:rPr>
          <w:rStyle w:val="FontStyle97"/>
          <w:sz w:val="24"/>
          <w:szCs w:val="24"/>
          <w:lang w:eastAsia="en-US"/>
        </w:rPr>
        <w:t xml:space="preserve">108.А Фотоэлектрический модуль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module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Наименьшая полная защищенная от воздействия атмосферных явлений, сборка взаимосвязанных элементов(IEC 60904-3:2008).</w:t>
      </w:r>
    </w:p>
    <w:p w:rsidR="00A90E3F" w:rsidRPr="00DF1330" w:rsidRDefault="00A90E3F" w:rsidP="00DF1330">
      <w:pPr>
        <w:pStyle w:val="Style11"/>
        <w:widowControl/>
        <w:spacing w:before="240" w:after="240"/>
        <w:ind w:firstLine="567"/>
        <w:jc w:val="both"/>
        <w:rPr>
          <w:rStyle w:val="FontStyle94"/>
          <w:sz w:val="20"/>
          <w:szCs w:val="20"/>
          <w:lang w:eastAsia="en-US"/>
        </w:rPr>
      </w:pPr>
      <w:r w:rsidRPr="00DF1330">
        <w:rPr>
          <w:rStyle w:val="FontStyle94"/>
          <w:spacing w:val="40"/>
          <w:sz w:val="20"/>
          <w:szCs w:val="20"/>
          <w:lang w:eastAsia="en-US"/>
        </w:rPr>
        <w:t>Примечание</w:t>
      </w:r>
      <w:r w:rsidRPr="00DF1330">
        <w:rPr>
          <w:rStyle w:val="FontStyle94"/>
          <w:sz w:val="20"/>
          <w:szCs w:val="20"/>
          <w:lang w:eastAsia="en-US"/>
        </w:rPr>
        <w:t xml:space="preserve"> - В просторечии именуется «солнечным модулем».</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109.А Кабель фотоэлектрической цепочки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string</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cable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Кабель, соединяющий модули в фотоэлектрической цепочке или соединяющий цепочку с распределительной коробкой или с зажимами постоянного тока блока кондиционирования питания.</w:t>
      </w:r>
    </w:p>
    <w:p w:rsidR="00A90E3F" w:rsidRPr="004C35E4" w:rsidRDefault="00A90E3F" w:rsidP="00A90E3F">
      <w:pPr>
        <w:pStyle w:val="Style25"/>
        <w:widowControl/>
        <w:ind w:firstLine="567"/>
        <w:jc w:val="both"/>
        <w:rPr>
          <w:rStyle w:val="FontStyle94"/>
          <w:sz w:val="24"/>
          <w:szCs w:val="24"/>
          <w:lang w:eastAsia="en-US"/>
        </w:rPr>
      </w:pPr>
      <w:r w:rsidRPr="004C35E4">
        <w:rPr>
          <w:rStyle w:val="FontStyle97"/>
          <w:sz w:val="24"/>
          <w:szCs w:val="24"/>
          <w:lang w:eastAsia="en-US"/>
        </w:rPr>
        <w:t xml:space="preserve">110.А Фотоэлектрическая цепочка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string</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Цепь последовательно соединенных модулей.</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111.А Кабель </w:t>
      </w:r>
      <w:proofErr w:type="gramStart"/>
      <w:r w:rsidRPr="004C35E4">
        <w:rPr>
          <w:rStyle w:val="FontStyle97"/>
          <w:sz w:val="24"/>
          <w:szCs w:val="24"/>
          <w:lang w:eastAsia="en-US"/>
        </w:rPr>
        <w:t>фотоэлектрической</w:t>
      </w:r>
      <w:proofErr w:type="gramEnd"/>
      <w:r w:rsidRPr="004C35E4">
        <w:rPr>
          <w:rStyle w:val="FontStyle97"/>
          <w:sz w:val="24"/>
          <w:szCs w:val="24"/>
          <w:lang w:eastAsia="en-US"/>
        </w:rPr>
        <w:t xml:space="preserve"> под-батареи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sub-array</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cable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Выходной кабель фотоэлектрической </w:t>
      </w:r>
      <w:proofErr w:type="gramStart"/>
      <w:r w:rsidRPr="004C35E4">
        <w:rPr>
          <w:rStyle w:val="FontStyle96"/>
          <w:spacing w:val="0"/>
          <w:sz w:val="24"/>
          <w:szCs w:val="24"/>
          <w:lang w:eastAsia="en-US"/>
        </w:rPr>
        <w:t>под-батареи</w:t>
      </w:r>
      <w:proofErr w:type="gramEnd"/>
      <w:r w:rsidRPr="004C35E4">
        <w:rPr>
          <w:rStyle w:val="FontStyle96"/>
          <w:spacing w:val="0"/>
          <w:sz w:val="24"/>
          <w:szCs w:val="24"/>
          <w:lang w:eastAsia="en-US"/>
        </w:rPr>
        <w:t>, по которому в нормальном режиме работы проходит только выходной ток связанной с ней под-батареи, и который соединяет фотоэлектрическую под-батарею с другими фотоэлектрическими под-батареями, составляющими фотоэлектрическую батарею.</w:t>
      </w:r>
    </w:p>
    <w:p w:rsidR="00A90E3F" w:rsidRPr="00DF1330" w:rsidRDefault="00A90E3F" w:rsidP="00A90E3F">
      <w:pPr>
        <w:pStyle w:val="Style11"/>
        <w:widowControl/>
        <w:spacing w:before="240" w:after="240"/>
        <w:ind w:firstLine="567"/>
        <w:jc w:val="both"/>
        <w:rPr>
          <w:rStyle w:val="FontStyle94"/>
          <w:sz w:val="20"/>
          <w:szCs w:val="20"/>
          <w:lang w:eastAsia="en-US"/>
        </w:rPr>
      </w:pPr>
      <w:proofErr w:type="gramStart"/>
      <w:r w:rsidRPr="00DF1330">
        <w:rPr>
          <w:rStyle w:val="FontStyle94"/>
          <w:spacing w:val="40"/>
          <w:sz w:val="20"/>
          <w:szCs w:val="20"/>
          <w:lang w:eastAsia="en-US"/>
        </w:rPr>
        <w:t>Примечание</w:t>
      </w:r>
      <w:r w:rsidRPr="00DF1330">
        <w:rPr>
          <w:rStyle w:val="FontStyle94"/>
          <w:sz w:val="20"/>
          <w:szCs w:val="20"/>
          <w:lang w:eastAsia="en-US"/>
        </w:rPr>
        <w:t xml:space="preserve"> - Кабели фотоэлектрических под-батарей подходят только для фотоэлектрических батарей, которые разделены на под-батареи.</w:t>
      </w:r>
      <w:proofErr w:type="gramEnd"/>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112.А Распределительная коробка </w:t>
      </w:r>
      <w:proofErr w:type="gramStart"/>
      <w:r w:rsidRPr="004C35E4">
        <w:rPr>
          <w:rStyle w:val="FontStyle97"/>
          <w:sz w:val="24"/>
          <w:szCs w:val="24"/>
          <w:lang w:eastAsia="en-US"/>
        </w:rPr>
        <w:t>фотоэлектрической</w:t>
      </w:r>
      <w:proofErr w:type="gramEnd"/>
      <w:r w:rsidRPr="004C35E4">
        <w:rPr>
          <w:rStyle w:val="FontStyle97"/>
          <w:sz w:val="24"/>
          <w:szCs w:val="24"/>
          <w:lang w:eastAsia="en-US"/>
        </w:rPr>
        <w:t xml:space="preserve"> под-батареи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sub-array</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junction</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box</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Корпус, в котором все фотоэлектрические цепочки фотоэлектрической </w:t>
      </w:r>
      <w:proofErr w:type="gramStart"/>
      <w:r w:rsidRPr="004C35E4">
        <w:rPr>
          <w:rStyle w:val="FontStyle96"/>
          <w:spacing w:val="0"/>
          <w:sz w:val="24"/>
          <w:szCs w:val="24"/>
          <w:lang w:eastAsia="en-US"/>
        </w:rPr>
        <w:t>под-батареи</w:t>
      </w:r>
      <w:proofErr w:type="gramEnd"/>
      <w:r w:rsidRPr="004C35E4">
        <w:rPr>
          <w:rStyle w:val="FontStyle96"/>
          <w:spacing w:val="0"/>
          <w:sz w:val="24"/>
          <w:szCs w:val="24"/>
          <w:lang w:eastAsia="en-US"/>
        </w:rPr>
        <w:t xml:space="preserve"> электрически соединены параллельно и где при необходимости могут быть расположены защитные устройства.</w:t>
      </w:r>
    </w:p>
    <w:p w:rsidR="00A90E3F" w:rsidRPr="00DF1330" w:rsidRDefault="00A90E3F" w:rsidP="00A90E3F">
      <w:pPr>
        <w:pStyle w:val="Style11"/>
        <w:widowControl/>
        <w:spacing w:before="240" w:after="240"/>
        <w:ind w:firstLine="567"/>
        <w:jc w:val="both"/>
        <w:rPr>
          <w:rStyle w:val="FontStyle94"/>
          <w:sz w:val="20"/>
          <w:szCs w:val="20"/>
          <w:lang w:eastAsia="en-US"/>
        </w:rPr>
      </w:pPr>
      <w:proofErr w:type="gramStart"/>
      <w:r w:rsidRPr="00DF1330">
        <w:rPr>
          <w:rStyle w:val="FontStyle94"/>
          <w:spacing w:val="40"/>
          <w:sz w:val="20"/>
          <w:szCs w:val="20"/>
          <w:lang w:eastAsia="en-US"/>
        </w:rPr>
        <w:t>Примечание</w:t>
      </w:r>
      <w:r w:rsidRPr="00DF1330">
        <w:rPr>
          <w:rStyle w:val="FontStyle94"/>
          <w:sz w:val="20"/>
          <w:szCs w:val="20"/>
          <w:lang w:eastAsia="en-US"/>
        </w:rPr>
        <w:t xml:space="preserve"> - Соединительные коробки фотоэлектрических под-батарей подходят только для фотоэлектрических батарей, которые разделены на под-батареи.</w:t>
      </w:r>
      <w:proofErr w:type="gramEnd"/>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113.А </w:t>
      </w:r>
      <w:proofErr w:type="gramStart"/>
      <w:r w:rsidRPr="004C35E4">
        <w:rPr>
          <w:rStyle w:val="FontStyle97"/>
          <w:sz w:val="24"/>
          <w:szCs w:val="24"/>
          <w:lang w:eastAsia="en-US"/>
        </w:rPr>
        <w:t>Фотоэлектрическая</w:t>
      </w:r>
      <w:proofErr w:type="gramEnd"/>
      <w:r w:rsidRPr="004C35E4">
        <w:rPr>
          <w:rStyle w:val="FontStyle97"/>
          <w:sz w:val="24"/>
          <w:szCs w:val="24"/>
          <w:lang w:eastAsia="en-US"/>
        </w:rPr>
        <w:t xml:space="preserve"> под-батарея </w:t>
      </w:r>
      <w:r w:rsidRPr="004C35E4">
        <w:rPr>
          <w:rStyle w:val="FontStyle96"/>
          <w:b/>
          <w:spacing w:val="0"/>
          <w:sz w:val="24"/>
          <w:szCs w:val="24"/>
          <w:lang w:eastAsia="en-US"/>
        </w:rPr>
        <w:t>(</w:t>
      </w:r>
      <w:r w:rsidR="002507E7" w:rsidRPr="002507E7">
        <w:rPr>
          <w:rStyle w:val="FontStyle96"/>
          <w:b/>
          <w:spacing w:val="0"/>
          <w:sz w:val="24"/>
          <w:szCs w:val="24"/>
          <w:lang w:eastAsia="en-US"/>
        </w:rPr>
        <w:t xml:space="preserve">PV </w:t>
      </w:r>
      <w:proofErr w:type="spellStart"/>
      <w:r w:rsidR="002507E7" w:rsidRPr="002507E7">
        <w:rPr>
          <w:rStyle w:val="FontStyle96"/>
          <w:b/>
          <w:spacing w:val="0"/>
          <w:sz w:val="24"/>
          <w:szCs w:val="24"/>
          <w:lang w:eastAsia="en-US"/>
        </w:rPr>
        <w:t>sub-array</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Часть батареи, которую можно рассматривать как отдельную единицу.</w:t>
      </w:r>
    </w:p>
    <w:p w:rsidR="00A90E3F" w:rsidRPr="004C35E4" w:rsidRDefault="00A90E3F" w:rsidP="00A90E3F">
      <w:pPr>
        <w:pStyle w:val="Style7"/>
        <w:widowControl/>
        <w:ind w:firstLine="567"/>
        <w:jc w:val="both"/>
        <w:rPr>
          <w:rStyle w:val="FontStyle94"/>
          <w:sz w:val="24"/>
          <w:szCs w:val="24"/>
          <w:lang w:eastAsia="en-US"/>
        </w:rPr>
      </w:pPr>
      <w:r w:rsidRPr="004C35E4">
        <w:rPr>
          <w:rStyle w:val="FontStyle97"/>
          <w:sz w:val="24"/>
          <w:szCs w:val="24"/>
          <w:lang w:eastAsia="en-US"/>
        </w:rPr>
        <w:t>114.А QI</w:t>
      </w:r>
      <w:r w:rsidR="002507E7">
        <w:rPr>
          <w:rStyle w:val="FontStyle97"/>
          <w:sz w:val="24"/>
          <w:szCs w:val="24"/>
          <w:lang w:eastAsia="en-US"/>
        </w:rPr>
        <w:t xml:space="preserve"> (</w:t>
      </w:r>
      <w:proofErr w:type="spellStart"/>
      <w:r w:rsidR="002507E7" w:rsidRPr="002507E7">
        <w:rPr>
          <w:rStyle w:val="FontStyle97"/>
          <w:sz w:val="24"/>
          <w:szCs w:val="24"/>
          <w:lang w:eastAsia="en-US"/>
        </w:rPr>
        <w:t>quality</w:t>
      </w:r>
      <w:proofErr w:type="spellEnd"/>
      <w:r w:rsidR="002507E7" w:rsidRPr="002507E7">
        <w:rPr>
          <w:rStyle w:val="FontStyle97"/>
          <w:sz w:val="24"/>
          <w:szCs w:val="24"/>
          <w:lang w:eastAsia="en-US"/>
        </w:rPr>
        <w:t xml:space="preserve"> </w:t>
      </w:r>
      <w:proofErr w:type="spellStart"/>
      <w:r w:rsidR="002507E7" w:rsidRPr="002507E7">
        <w:rPr>
          <w:rStyle w:val="FontStyle97"/>
          <w:sz w:val="24"/>
          <w:szCs w:val="24"/>
          <w:lang w:eastAsia="en-US"/>
        </w:rPr>
        <w:t>of</w:t>
      </w:r>
      <w:proofErr w:type="spellEnd"/>
      <w:r w:rsidR="002507E7" w:rsidRPr="002507E7">
        <w:rPr>
          <w:rStyle w:val="FontStyle97"/>
          <w:sz w:val="24"/>
          <w:szCs w:val="24"/>
          <w:lang w:eastAsia="en-US"/>
        </w:rPr>
        <w:t xml:space="preserve"> </w:t>
      </w:r>
      <w:proofErr w:type="spellStart"/>
      <w:r w:rsidR="002507E7" w:rsidRPr="002507E7">
        <w:rPr>
          <w:rStyle w:val="FontStyle97"/>
          <w:sz w:val="24"/>
          <w:szCs w:val="24"/>
          <w:lang w:eastAsia="en-US"/>
        </w:rPr>
        <w:t>service</w:t>
      </w:r>
      <w:proofErr w:type="spellEnd"/>
      <w:r w:rsidR="002507E7" w:rsidRPr="002507E7">
        <w:rPr>
          <w:rStyle w:val="FontStyle97"/>
          <w:sz w:val="24"/>
          <w:szCs w:val="24"/>
          <w:lang w:eastAsia="en-US"/>
        </w:rPr>
        <w:t xml:space="preserve"> </w:t>
      </w:r>
      <w:proofErr w:type="spellStart"/>
      <w:r w:rsidR="002507E7" w:rsidRPr="002507E7">
        <w:rPr>
          <w:rStyle w:val="FontStyle97"/>
          <w:sz w:val="24"/>
          <w:szCs w:val="24"/>
          <w:lang w:eastAsia="en-US"/>
        </w:rPr>
        <w:t>index</w:t>
      </w:r>
      <w:proofErr w:type="spellEnd"/>
      <w:r w:rsidR="002507E7">
        <w:rPr>
          <w:rStyle w:val="FontStyle97"/>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Показатель качества обслуживания.</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115.А Номинальная емкость (элемента или батареи)</w:t>
      </w:r>
      <w:r w:rsidR="002507E7">
        <w:rPr>
          <w:rStyle w:val="FontStyle97"/>
          <w:sz w:val="24"/>
          <w:szCs w:val="24"/>
          <w:lang w:eastAsia="en-US"/>
        </w:rPr>
        <w:t xml:space="preserve"> (</w:t>
      </w:r>
      <w:proofErr w:type="spellStart"/>
      <w:r w:rsidR="002507E7" w:rsidRPr="002507E7">
        <w:rPr>
          <w:rStyle w:val="FontStyle97"/>
          <w:sz w:val="24"/>
          <w:szCs w:val="24"/>
          <w:lang w:eastAsia="en-US"/>
        </w:rPr>
        <w:t>rated</w:t>
      </w:r>
      <w:proofErr w:type="spellEnd"/>
      <w:r w:rsidR="002507E7" w:rsidRPr="002507E7">
        <w:rPr>
          <w:rStyle w:val="FontStyle97"/>
          <w:sz w:val="24"/>
          <w:szCs w:val="24"/>
          <w:lang w:eastAsia="en-US"/>
        </w:rPr>
        <w:t xml:space="preserve"> </w:t>
      </w:r>
      <w:proofErr w:type="spellStart"/>
      <w:r w:rsidR="002507E7" w:rsidRPr="002507E7">
        <w:rPr>
          <w:rStyle w:val="FontStyle97"/>
          <w:sz w:val="24"/>
          <w:szCs w:val="24"/>
          <w:lang w:eastAsia="en-US"/>
        </w:rPr>
        <w:t>capacity</w:t>
      </w:r>
      <w:proofErr w:type="spellEnd"/>
      <w:r w:rsidR="002507E7" w:rsidRPr="002507E7">
        <w:rPr>
          <w:rStyle w:val="FontStyle97"/>
          <w:sz w:val="24"/>
          <w:szCs w:val="24"/>
          <w:lang w:eastAsia="en-US"/>
        </w:rPr>
        <w:t xml:space="preserve"> </w:t>
      </w:r>
      <w:r w:rsidR="002507E7">
        <w:rPr>
          <w:rStyle w:val="FontStyle97"/>
          <w:sz w:val="24"/>
          <w:szCs w:val="24"/>
          <w:lang w:eastAsia="en-US"/>
        </w:rPr>
        <w:t>(</w:t>
      </w:r>
      <w:proofErr w:type="spellStart"/>
      <w:r w:rsidR="002507E7" w:rsidRPr="002507E7">
        <w:rPr>
          <w:rStyle w:val="FontStyle97"/>
          <w:sz w:val="24"/>
          <w:szCs w:val="24"/>
          <w:lang w:eastAsia="en-US"/>
        </w:rPr>
        <w:t>of</w:t>
      </w:r>
      <w:proofErr w:type="spellEnd"/>
      <w:r w:rsidR="002507E7" w:rsidRPr="002507E7">
        <w:rPr>
          <w:rStyle w:val="FontStyle97"/>
          <w:sz w:val="24"/>
          <w:szCs w:val="24"/>
          <w:lang w:eastAsia="en-US"/>
        </w:rPr>
        <w:t xml:space="preserve"> a </w:t>
      </w:r>
      <w:proofErr w:type="spellStart"/>
      <w:r w:rsidR="002507E7" w:rsidRPr="002507E7">
        <w:rPr>
          <w:rStyle w:val="FontStyle97"/>
          <w:sz w:val="24"/>
          <w:szCs w:val="24"/>
          <w:lang w:eastAsia="en-US"/>
        </w:rPr>
        <w:t>cell</w:t>
      </w:r>
      <w:proofErr w:type="spellEnd"/>
      <w:r w:rsidR="002507E7" w:rsidRPr="002507E7">
        <w:rPr>
          <w:rStyle w:val="FontStyle97"/>
          <w:sz w:val="24"/>
          <w:szCs w:val="24"/>
          <w:lang w:eastAsia="en-US"/>
        </w:rPr>
        <w:t xml:space="preserve"> </w:t>
      </w:r>
      <w:proofErr w:type="spellStart"/>
      <w:r w:rsidR="002507E7" w:rsidRPr="002507E7">
        <w:rPr>
          <w:rStyle w:val="FontStyle97"/>
          <w:sz w:val="24"/>
          <w:szCs w:val="24"/>
          <w:lang w:eastAsia="en-US"/>
        </w:rPr>
        <w:t>or</w:t>
      </w:r>
      <w:proofErr w:type="spellEnd"/>
      <w:r w:rsidR="002507E7" w:rsidRPr="002507E7">
        <w:rPr>
          <w:rStyle w:val="FontStyle97"/>
          <w:sz w:val="24"/>
          <w:szCs w:val="24"/>
          <w:lang w:eastAsia="en-US"/>
        </w:rPr>
        <w:t xml:space="preserve"> a </w:t>
      </w:r>
      <w:proofErr w:type="spellStart"/>
      <w:r w:rsidR="002507E7" w:rsidRPr="002507E7">
        <w:rPr>
          <w:rStyle w:val="FontStyle97"/>
          <w:sz w:val="24"/>
          <w:szCs w:val="24"/>
          <w:lang w:eastAsia="en-US"/>
        </w:rPr>
        <w:t>battery</w:t>
      </w:r>
      <w:proofErr w:type="spellEnd"/>
      <w:r w:rsidR="002507E7">
        <w:rPr>
          <w:rStyle w:val="FontStyle97"/>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Количество электроэнергии, заявленное производителем, которое элемент или батарея могут выдать при заданных условиях после полной зарядки.</w:t>
      </w:r>
    </w:p>
    <w:p w:rsidR="00A90E3F" w:rsidRPr="00DF1330" w:rsidRDefault="00A90E3F" w:rsidP="00A90E3F">
      <w:pPr>
        <w:pStyle w:val="Style11"/>
        <w:widowControl/>
        <w:spacing w:before="240"/>
        <w:ind w:firstLine="567"/>
        <w:jc w:val="both"/>
        <w:rPr>
          <w:rStyle w:val="FontStyle94"/>
          <w:sz w:val="20"/>
          <w:szCs w:val="24"/>
          <w:lang w:eastAsia="en-US"/>
        </w:rPr>
      </w:pPr>
      <w:r w:rsidRPr="00DF1330">
        <w:rPr>
          <w:rStyle w:val="FontStyle94"/>
          <w:spacing w:val="40"/>
          <w:sz w:val="20"/>
          <w:szCs w:val="24"/>
          <w:lang w:eastAsia="en-US"/>
        </w:rPr>
        <w:t>Примечания</w:t>
      </w:r>
    </w:p>
    <w:p w:rsidR="00A90E3F" w:rsidRPr="00DF1330" w:rsidRDefault="00A90E3F" w:rsidP="00A90E3F">
      <w:pPr>
        <w:pStyle w:val="Style11"/>
        <w:widowControl/>
        <w:ind w:firstLine="567"/>
        <w:jc w:val="both"/>
        <w:rPr>
          <w:rStyle w:val="FontStyle94"/>
          <w:sz w:val="20"/>
          <w:szCs w:val="24"/>
          <w:lang w:eastAsia="en-US"/>
        </w:rPr>
      </w:pPr>
      <w:r w:rsidRPr="00DF1330">
        <w:rPr>
          <w:rStyle w:val="FontStyle94"/>
          <w:sz w:val="20"/>
          <w:szCs w:val="24"/>
          <w:lang w:eastAsia="en-US"/>
        </w:rPr>
        <w:t>1 Номинальная емкость, указанная на этикетке батареи, указана для периода разрядки, который зависит от технологии, используемой в батарее.</w:t>
      </w:r>
    </w:p>
    <w:p w:rsidR="00A90E3F" w:rsidRPr="00DF1330" w:rsidRDefault="00A90E3F" w:rsidP="00A90E3F">
      <w:pPr>
        <w:pStyle w:val="Style11"/>
        <w:widowControl/>
        <w:spacing w:after="240"/>
        <w:ind w:firstLine="567"/>
        <w:jc w:val="both"/>
        <w:rPr>
          <w:rStyle w:val="FontStyle94"/>
          <w:sz w:val="20"/>
          <w:szCs w:val="24"/>
          <w:lang w:eastAsia="en-US"/>
        </w:rPr>
      </w:pPr>
      <w:r w:rsidRPr="00DF1330">
        <w:rPr>
          <w:rStyle w:val="FontStyle94"/>
          <w:sz w:val="20"/>
          <w:szCs w:val="24"/>
          <w:lang w:eastAsia="en-US"/>
        </w:rPr>
        <w:t>2 Емкость батареи выше, когда она разряжается медленно. Например, различия составляют от 10 % до 20 % между емкостью, измеренной в течение 5 часов, и емкостью, измеренной в течение 100 часов.</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116.А Номинальный цвет </w:t>
      </w:r>
      <w:r w:rsidRPr="004C35E4">
        <w:rPr>
          <w:rStyle w:val="FontStyle96"/>
          <w:b/>
          <w:spacing w:val="0"/>
          <w:sz w:val="24"/>
          <w:szCs w:val="24"/>
          <w:lang w:eastAsia="en-US"/>
        </w:rPr>
        <w:t>(</w:t>
      </w:r>
      <w:proofErr w:type="spellStart"/>
      <w:r w:rsidR="002507E7" w:rsidRPr="002507E7">
        <w:rPr>
          <w:rStyle w:val="FontStyle96"/>
          <w:b/>
          <w:spacing w:val="0"/>
          <w:sz w:val="24"/>
          <w:szCs w:val="24"/>
          <w:lang w:eastAsia="en-US"/>
        </w:rPr>
        <w:t>rated</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color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Внешний вид цвета, заявленный изготовителем или ответственным продавцом, или цвет, соответствующий цветовому обозначению, указанному на лампе.</w:t>
      </w:r>
    </w:p>
    <w:p w:rsidR="00A90E3F" w:rsidRPr="004C35E4" w:rsidRDefault="00A90E3F" w:rsidP="00A90E3F">
      <w:pPr>
        <w:pStyle w:val="Style7"/>
        <w:widowControl/>
        <w:ind w:firstLine="567"/>
        <w:jc w:val="both"/>
        <w:rPr>
          <w:rStyle w:val="FontStyle94"/>
          <w:sz w:val="24"/>
          <w:szCs w:val="24"/>
          <w:lang w:eastAsia="en-US"/>
        </w:rPr>
      </w:pPr>
      <w:r w:rsidRPr="004C35E4">
        <w:rPr>
          <w:rStyle w:val="FontStyle97"/>
          <w:sz w:val="24"/>
          <w:szCs w:val="24"/>
          <w:lang w:eastAsia="en-US"/>
        </w:rPr>
        <w:t xml:space="preserve">117.А Номинальная частота </w:t>
      </w:r>
      <w:r w:rsidRPr="004C35E4">
        <w:rPr>
          <w:rStyle w:val="FontStyle96"/>
          <w:b/>
          <w:spacing w:val="0"/>
          <w:sz w:val="24"/>
          <w:szCs w:val="24"/>
          <w:lang w:eastAsia="en-US"/>
        </w:rPr>
        <w:t>(</w:t>
      </w:r>
      <w:proofErr w:type="spellStart"/>
      <w:r w:rsidR="002507E7" w:rsidRPr="002507E7">
        <w:rPr>
          <w:rStyle w:val="FontStyle96"/>
          <w:b/>
          <w:spacing w:val="0"/>
          <w:sz w:val="24"/>
          <w:szCs w:val="24"/>
          <w:lang w:eastAsia="en-US"/>
        </w:rPr>
        <w:t>rated</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frequency</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Частота, указанная на лампе или заявленная производителем или ответственным поставщиком.</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118.А Номинальное напряжение (В) </w:t>
      </w:r>
      <w:r w:rsidRPr="004C35E4">
        <w:rPr>
          <w:rStyle w:val="FontStyle96"/>
          <w:b/>
          <w:spacing w:val="0"/>
          <w:sz w:val="24"/>
          <w:szCs w:val="24"/>
          <w:lang w:eastAsia="en-US"/>
        </w:rPr>
        <w:t>(</w:t>
      </w:r>
      <w:proofErr w:type="spellStart"/>
      <w:r w:rsidR="002507E7">
        <w:rPr>
          <w:rStyle w:val="FontStyle96"/>
          <w:b/>
          <w:spacing w:val="0"/>
          <w:sz w:val="24"/>
          <w:szCs w:val="24"/>
          <w:lang w:eastAsia="en-US"/>
        </w:rPr>
        <w:t>rated</w:t>
      </w:r>
      <w:proofErr w:type="spellEnd"/>
      <w:r w:rsidR="002507E7">
        <w:rPr>
          <w:rStyle w:val="FontStyle96"/>
          <w:b/>
          <w:spacing w:val="0"/>
          <w:sz w:val="24"/>
          <w:szCs w:val="24"/>
          <w:lang w:eastAsia="en-US"/>
        </w:rPr>
        <w:t xml:space="preserve"> </w:t>
      </w:r>
      <w:proofErr w:type="spellStart"/>
      <w:r w:rsidR="002507E7">
        <w:rPr>
          <w:rStyle w:val="FontStyle96"/>
          <w:b/>
          <w:spacing w:val="0"/>
          <w:sz w:val="24"/>
          <w:szCs w:val="24"/>
          <w:lang w:eastAsia="en-US"/>
        </w:rPr>
        <w:t>voltage</w:t>
      </w:r>
      <w:proofErr w:type="spellEnd"/>
      <w:r w:rsidR="002507E7">
        <w:rPr>
          <w:rStyle w:val="FontStyle96"/>
          <w:b/>
          <w:spacing w:val="0"/>
          <w:sz w:val="24"/>
          <w:szCs w:val="24"/>
          <w:lang w:eastAsia="en-US"/>
        </w:rPr>
        <w:t xml:space="preserve"> </w:t>
      </w:r>
      <w:r w:rsidR="002507E7" w:rsidRPr="004C35E4">
        <w:rPr>
          <w:rStyle w:val="FontStyle97"/>
          <w:sz w:val="24"/>
          <w:szCs w:val="24"/>
          <w:lang w:eastAsia="en-US"/>
        </w:rPr>
        <w:t>(V)</w:t>
      </w:r>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Напряжение, указанное изготовителем и рассчитанное на номинальную работу лампы.</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119.А RE </w:t>
      </w:r>
      <w:r w:rsidRPr="004C35E4">
        <w:rPr>
          <w:rStyle w:val="FontStyle96"/>
          <w:b/>
          <w:spacing w:val="0"/>
          <w:sz w:val="24"/>
          <w:szCs w:val="24"/>
          <w:lang w:eastAsia="en-US"/>
        </w:rPr>
        <w:t>(</w:t>
      </w:r>
      <w:proofErr w:type="spellStart"/>
      <w:r w:rsidR="002507E7" w:rsidRPr="002507E7">
        <w:rPr>
          <w:rStyle w:val="FontStyle96"/>
          <w:b/>
          <w:spacing w:val="0"/>
          <w:sz w:val="24"/>
          <w:szCs w:val="24"/>
          <w:lang w:eastAsia="en-US"/>
        </w:rPr>
        <w:t>renewable</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energy</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Возобновляемая энергия.</w:t>
      </w:r>
    </w:p>
    <w:p w:rsidR="00A90E3F" w:rsidRPr="004C35E4" w:rsidRDefault="00A90E3F" w:rsidP="002507E7">
      <w:pPr>
        <w:pStyle w:val="Style7"/>
        <w:widowControl/>
        <w:ind w:firstLine="567"/>
        <w:jc w:val="both"/>
        <w:rPr>
          <w:rStyle w:val="FontStyle96"/>
          <w:spacing w:val="0"/>
          <w:sz w:val="24"/>
          <w:szCs w:val="24"/>
          <w:lang w:eastAsia="en-US"/>
        </w:rPr>
      </w:pPr>
      <w:r w:rsidRPr="004C35E4">
        <w:rPr>
          <w:rStyle w:val="FontStyle97"/>
          <w:sz w:val="24"/>
          <w:szCs w:val="24"/>
          <w:lang w:eastAsia="en-US"/>
        </w:rPr>
        <w:t>120.А Реальная мощность</w:t>
      </w:r>
      <w:r w:rsidR="002507E7">
        <w:rPr>
          <w:rStyle w:val="FontStyle97"/>
          <w:sz w:val="24"/>
          <w:szCs w:val="24"/>
          <w:lang w:eastAsia="en-US"/>
        </w:rPr>
        <w:t>,</w:t>
      </w:r>
      <w:r w:rsidRPr="004C35E4">
        <w:rPr>
          <w:rStyle w:val="FontStyle97"/>
          <w:sz w:val="24"/>
          <w:szCs w:val="24"/>
          <w:lang w:eastAsia="en-US"/>
        </w:rPr>
        <w:t xml:space="preserve"> эффективная мощность </w:t>
      </w:r>
      <w:r w:rsidRPr="004C35E4">
        <w:rPr>
          <w:rStyle w:val="FontStyle96"/>
          <w:b/>
          <w:spacing w:val="0"/>
          <w:sz w:val="24"/>
          <w:szCs w:val="24"/>
          <w:lang w:eastAsia="en-US"/>
        </w:rPr>
        <w:t>(</w:t>
      </w:r>
      <w:proofErr w:type="spellStart"/>
      <w:r w:rsidR="002507E7" w:rsidRPr="002507E7">
        <w:rPr>
          <w:rStyle w:val="FontStyle96"/>
          <w:b/>
          <w:spacing w:val="0"/>
          <w:sz w:val="24"/>
          <w:szCs w:val="24"/>
          <w:lang w:eastAsia="en-US"/>
        </w:rPr>
        <w:t>real</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power</w:t>
      </w:r>
      <w:proofErr w:type="spellEnd"/>
      <w:r w:rsid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effective</w:t>
      </w:r>
      <w:proofErr w:type="spellEnd"/>
      <w:r w:rsidR="002507E7" w:rsidRPr="002507E7">
        <w:rPr>
          <w:rStyle w:val="FontStyle96"/>
          <w:b/>
          <w:spacing w:val="0"/>
          <w:sz w:val="24"/>
          <w:szCs w:val="24"/>
          <w:lang w:eastAsia="en-US"/>
        </w:rPr>
        <w:t xml:space="preserve"> </w:t>
      </w:r>
      <w:proofErr w:type="spellStart"/>
      <w:r w:rsidR="002507E7" w:rsidRPr="002507E7">
        <w:rPr>
          <w:rStyle w:val="FontStyle96"/>
          <w:b/>
          <w:spacing w:val="0"/>
          <w:sz w:val="24"/>
          <w:szCs w:val="24"/>
          <w:lang w:eastAsia="en-US"/>
        </w:rPr>
        <w:t>power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Полная мощность, умноженная на коэффициент мощности.</w:t>
      </w:r>
    </w:p>
    <w:p w:rsidR="00A90E3F" w:rsidRPr="00DF1330" w:rsidRDefault="00A90E3F" w:rsidP="00A90E3F">
      <w:pPr>
        <w:pStyle w:val="Style11"/>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 Реальная мощность, т. е. фактическая мощность, отдаваемая или потребляемая нагрузкой, выражается в ваттах.</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121.А Эталонное облучение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reference</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irradiation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Величина облучения, учитываемая при проектировании системы, утвержденная исполнителем проекта и указанная в GS проекта.</w:t>
      </w:r>
    </w:p>
    <w:p w:rsidR="00A90E3F" w:rsidRPr="004C35E4" w:rsidRDefault="00A90E3F" w:rsidP="00A90E3F">
      <w:pPr>
        <w:pStyle w:val="Style25"/>
        <w:widowControl/>
        <w:ind w:firstLine="567"/>
        <w:jc w:val="both"/>
        <w:rPr>
          <w:rStyle w:val="FontStyle96"/>
          <w:spacing w:val="0"/>
          <w:sz w:val="24"/>
          <w:szCs w:val="24"/>
          <w:lang w:eastAsia="en-US"/>
        </w:rPr>
      </w:pPr>
      <w:r w:rsidRPr="004C35E4">
        <w:rPr>
          <w:rStyle w:val="FontStyle97"/>
          <w:sz w:val="24"/>
          <w:szCs w:val="24"/>
          <w:lang w:eastAsia="en-US"/>
        </w:rPr>
        <w:t xml:space="preserve">122.А Усиленная изоляция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reinforced</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insulation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Изоляция токоведущих частей, обеспечивающая степень защиты от поражения электрическим током, эквивалентную двойной изоляции (IEC 60050-195:1998, 195-06-09).</w:t>
      </w:r>
    </w:p>
    <w:p w:rsidR="00A90E3F" w:rsidRPr="00DF1330" w:rsidRDefault="00A90E3F" w:rsidP="00A90E3F">
      <w:pPr>
        <w:pStyle w:val="Style11"/>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 Усиленная изоляция может состоять из нескольких слоев, которые не могут быть испытаны по отдельности как основная или дополнительная изоляция.</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123.А Удаленный участок/область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remote</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site</w:t>
      </w:r>
      <w:proofErr w:type="spellEnd"/>
      <w:r w:rsidR="00EC3BE7" w:rsidRPr="00EC3BE7">
        <w:rPr>
          <w:rStyle w:val="FontStyle96"/>
          <w:b/>
          <w:spacing w:val="0"/>
          <w:sz w:val="24"/>
          <w:szCs w:val="24"/>
          <w:lang w:eastAsia="en-US"/>
        </w:rPr>
        <w:t>/</w:t>
      </w:r>
      <w:proofErr w:type="spellStart"/>
      <w:r w:rsidR="00EC3BE7" w:rsidRPr="00EC3BE7">
        <w:rPr>
          <w:rStyle w:val="FontStyle96"/>
          <w:b/>
          <w:spacing w:val="0"/>
          <w:sz w:val="24"/>
          <w:szCs w:val="24"/>
          <w:lang w:eastAsia="en-US"/>
        </w:rPr>
        <w:t>area</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Географическая характеристика для определения конкретного местоположения вдали от развитой инфраструктуры, в частности, распределения энергии.</w:t>
      </w:r>
    </w:p>
    <w:p w:rsidR="00A90E3F" w:rsidRPr="004C35E4" w:rsidRDefault="00A90E3F" w:rsidP="00A90E3F">
      <w:pPr>
        <w:pStyle w:val="Style25"/>
        <w:widowControl/>
        <w:ind w:firstLine="567"/>
        <w:jc w:val="both"/>
        <w:rPr>
          <w:rStyle w:val="FontStyle94"/>
          <w:sz w:val="24"/>
          <w:szCs w:val="24"/>
          <w:lang w:eastAsia="en-US"/>
        </w:rPr>
      </w:pPr>
      <w:r w:rsidRPr="004C35E4">
        <w:rPr>
          <w:rStyle w:val="FontStyle97"/>
          <w:sz w:val="24"/>
          <w:szCs w:val="24"/>
          <w:lang w:eastAsia="en-US"/>
        </w:rPr>
        <w:t xml:space="preserve">124.А Постоянный ток без пульсаций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ripple-free</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d.c</w:t>
      </w:r>
      <w:proofErr w:type="spellEnd"/>
      <w:r w:rsidR="00EC3BE7" w:rsidRPr="00EC3BE7">
        <w:rPr>
          <w:rStyle w:val="FontStyle96"/>
          <w:b/>
          <w:spacing w:val="0"/>
          <w:sz w:val="24"/>
          <w:szCs w:val="24"/>
          <w:lang w:eastAsia="en-US"/>
        </w:rPr>
        <w:t>.</w:t>
      </w:r>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Для синусоидального пульсирующего напряжения, уровень пульсаций не превышает 10 % СКЗ. Поэтому максимальное пиковое значение не превышает 120</w:t>
      </w:r>
      <w:proofErr w:type="gramStart"/>
      <w:r w:rsidRPr="004C35E4">
        <w:rPr>
          <w:rStyle w:val="FontStyle96"/>
          <w:spacing w:val="0"/>
          <w:sz w:val="24"/>
          <w:szCs w:val="24"/>
          <w:lang w:eastAsia="en-US"/>
        </w:rPr>
        <w:t xml:space="preserve"> В</w:t>
      </w:r>
      <w:proofErr w:type="gramEnd"/>
      <w:r w:rsidRPr="004C35E4">
        <w:rPr>
          <w:rStyle w:val="FontStyle96"/>
          <w:spacing w:val="0"/>
          <w:sz w:val="24"/>
          <w:szCs w:val="24"/>
          <w:lang w:eastAsia="en-US"/>
        </w:rPr>
        <w:t xml:space="preserve"> для номинальной системы постоянного тока без пульсаций 108 В.</w:t>
      </w:r>
    </w:p>
    <w:p w:rsidR="00A90E3F" w:rsidRPr="004C35E4" w:rsidRDefault="00A90E3F" w:rsidP="00A90E3F">
      <w:pPr>
        <w:pStyle w:val="Style20"/>
        <w:widowControl/>
        <w:ind w:firstLine="567"/>
        <w:jc w:val="both"/>
        <w:rPr>
          <w:rStyle w:val="FontStyle96"/>
          <w:spacing w:val="0"/>
          <w:sz w:val="24"/>
          <w:szCs w:val="24"/>
          <w:lang w:eastAsia="en-US"/>
        </w:rPr>
      </w:pPr>
      <w:r w:rsidRPr="004C35E4">
        <w:rPr>
          <w:rStyle w:val="FontStyle97"/>
          <w:sz w:val="24"/>
          <w:szCs w:val="24"/>
          <w:lang w:eastAsia="en-US"/>
        </w:rPr>
        <w:t xml:space="preserve">125.А Вторичный элемент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secondary</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cell</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Элемент, который предназначен для электрической перезарядки </w:t>
      </w:r>
      <w:r w:rsidRPr="004C35E4">
        <w:rPr>
          <w:rStyle w:val="FontStyle94"/>
          <w:sz w:val="24"/>
          <w:szCs w:val="24"/>
          <w:lang w:eastAsia="en-US"/>
        </w:rPr>
        <w:t>(IEC 60050-482:2004, 482-01-03)</w:t>
      </w:r>
      <w:r w:rsidRPr="004C35E4">
        <w:rPr>
          <w:rStyle w:val="FontStyle96"/>
          <w:spacing w:val="0"/>
          <w:sz w:val="24"/>
          <w:szCs w:val="24"/>
          <w:lang w:eastAsia="en-US"/>
        </w:rPr>
        <w:t>.</w:t>
      </w:r>
    </w:p>
    <w:p w:rsidR="00A90E3F" w:rsidRPr="00DF1330" w:rsidRDefault="00A90E3F" w:rsidP="00A90E3F">
      <w:pPr>
        <w:pStyle w:val="Style20"/>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w:t>
      </w:r>
      <w:r w:rsidR="00C85F57">
        <w:rPr>
          <w:rStyle w:val="FontStyle94"/>
          <w:sz w:val="20"/>
          <w:szCs w:val="24"/>
          <w:lang w:eastAsia="en-US"/>
        </w:rPr>
        <w:t xml:space="preserve"> </w:t>
      </w:r>
      <w:r w:rsidRPr="00DF1330">
        <w:rPr>
          <w:rStyle w:val="FontStyle94"/>
          <w:sz w:val="20"/>
          <w:szCs w:val="24"/>
          <w:lang w:eastAsia="en-US"/>
        </w:rPr>
        <w:t>Перезарядка осуществляется посредством обратимой химической реакции.</w:t>
      </w:r>
    </w:p>
    <w:p w:rsidR="00A90E3F" w:rsidRPr="00DF1330" w:rsidRDefault="00A90E3F" w:rsidP="00A90E3F">
      <w:pPr>
        <w:pStyle w:val="Style7"/>
        <w:widowControl/>
        <w:ind w:firstLine="567"/>
        <w:jc w:val="both"/>
        <w:rPr>
          <w:rStyle w:val="FontStyle96"/>
          <w:sz w:val="24"/>
          <w:szCs w:val="24"/>
          <w:lang w:eastAsia="en-US"/>
        </w:rPr>
      </w:pPr>
      <w:r w:rsidRPr="00DF1330">
        <w:rPr>
          <w:rStyle w:val="FontStyle97"/>
          <w:sz w:val="24"/>
          <w:szCs w:val="24"/>
          <w:lang w:eastAsia="en-US"/>
        </w:rPr>
        <w:t xml:space="preserve">126.А Секция воздушной линии </w:t>
      </w:r>
      <w:r w:rsidRPr="00DF1330">
        <w:rPr>
          <w:rStyle w:val="FontStyle96"/>
          <w:b/>
          <w:sz w:val="24"/>
          <w:szCs w:val="24"/>
          <w:lang w:eastAsia="en-US"/>
        </w:rPr>
        <w:t>(</w:t>
      </w:r>
      <w:proofErr w:type="spellStart"/>
      <w:r w:rsidR="00EC3BE7" w:rsidRPr="00EC3BE7">
        <w:rPr>
          <w:rStyle w:val="FontStyle96"/>
          <w:b/>
          <w:sz w:val="24"/>
          <w:szCs w:val="24"/>
          <w:lang w:eastAsia="en-US"/>
        </w:rPr>
        <w:t>section</w:t>
      </w:r>
      <w:proofErr w:type="spellEnd"/>
      <w:r w:rsidR="00EC3BE7" w:rsidRPr="00EC3BE7">
        <w:rPr>
          <w:rStyle w:val="FontStyle96"/>
          <w:b/>
          <w:sz w:val="24"/>
          <w:szCs w:val="24"/>
          <w:lang w:eastAsia="en-US"/>
        </w:rPr>
        <w:t xml:space="preserve"> </w:t>
      </w:r>
      <w:proofErr w:type="spellStart"/>
      <w:r w:rsidR="00EC3BE7" w:rsidRPr="00EC3BE7">
        <w:rPr>
          <w:rStyle w:val="FontStyle96"/>
          <w:b/>
          <w:sz w:val="24"/>
          <w:szCs w:val="24"/>
          <w:lang w:eastAsia="en-US"/>
        </w:rPr>
        <w:t>of</w:t>
      </w:r>
      <w:proofErr w:type="spellEnd"/>
      <w:r w:rsidR="00EC3BE7" w:rsidRPr="00EC3BE7">
        <w:rPr>
          <w:rStyle w:val="FontStyle96"/>
          <w:b/>
          <w:sz w:val="24"/>
          <w:szCs w:val="24"/>
          <w:lang w:eastAsia="en-US"/>
        </w:rPr>
        <w:t xml:space="preserve"> </w:t>
      </w:r>
      <w:proofErr w:type="spellStart"/>
      <w:r w:rsidR="00EC3BE7" w:rsidRPr="00EC3BE7">
        <w:rPr>
          <w:rStyle w:val="FontStyle96"/>
          <w:b/>
          <w:sz w:val="24"/>
          <w:szCs w:val="24"/>
          <w:lang w:eastAsia="en-US"/>
        </w:rPr>
        <w:t>an</w:t>
      </w:r>
      <w:proofErr w:type="spellEnd"/>
      <w:r w:rsidR="00EC3BE7" w:rsidRPr="00EC3BE7">
        <w:rPr>
          <w:rStyle w:val="FontStyle96"/>
          <w:b/>
          <w:sz w:val="24"/>
          <w:szCs w:val="24"/>
          <w:lang w:eastAsia="en-US"/>
        </w:rPr>
        <w:t xml:space="preserve"> </w:t>
      </w:r>
      <w:proofErr w:type="spellStart"/>
      <w:r w:rsidR="00EC3BE7" w:rsidRPr="00EC3BE7">
        <w:rPr>
          <w:rStyle w:val="FontStyle96"/>
          <w:b/>
          <w:sz w:val="24"/>
          <w:szCs w:val="24"/>
          <w:lang w:eastAsia="en-US"/>
        </w:rPr>
        <w:t>overhead</w:t>
      </w:r>
      <w:proofErr w:type="spellEnd"/>
      <w:r w:rsidR="00EC3BE7" w:rsidRPr="00EC3BE7">
        <w:rPr>
          <w:rStyle w:val="FontStyle96"/>
          <w:b/>
          <w:sz w:val="24"/>
          <w:szCs w:val="24"/>
          <w:lang w:eastAsia="en-US"/>
        </w:rPr>
        <w:t xml:space="preserve"> </w:t>
      </w:r>
      <w:proofErr w:type="spellStart"/>
      <w:r w:rsidR="00EC3BE7" w:rsidRPr="00EC3BE7">
        <w:rPr>
          <w:rStyle w:val="FontStyle96"/>
          <w:b/>
          <w:sz w:val="24"/>
          <w:szCs w:val="24"/>
          <w:lang w:eastAsia="en-US"/>
        </w:rPr>
        <w:t>line</w:t>
      </w:r>
      <w:proofErr w:type="spellEnd"/>
      <w:r w:rsidRPr="00DF1330">
        <w:rPr>
          <w:rStyle w:val="FontStyle96"/>
          <w:b/>
          <w:sz w:val="24"/>
          <w:szCs w:val="24"/>
          <w:lang w:eastAsia="en-US"/>
        </w:rPr>
        <w:t>)</w:t>
      </w:r>
      <w:r w:rsidRPr="00DF1330">
        <w:rPr>
          <w:rStyle w:val="FontStyle97"/>
          <w:sz w:val="24"/>
          <w:szCs w:val="24"/>
          <w:lang w:eastAsia="en-US"/>
        </w:rPr>
        <w:t xml:space="preserve">: </w:t>
      </w:r>
      <w:r w:rsidRPr="00DF1330">
        <w:rPr>
          <w:rStyle w:val="FontStyle96"/>
          <w:sz w:val="24"/>
          <w:szCs w:val="24"/>
          <w:lang w:eastAsia="en-US"/>
        </w:rPr>
        <w:t>Часть линии между двумя натяжными опорами.</w:t>
      </w:r>
    </w:p>
    <w:p w:rsidR="00A90E3F" w:rsidRPr="00DF1330" w:rsidRDefault="00A90E3F" w:rsidP="00A90E3F">
      <w:pPr>
        <w:pStyle w:val="Style11"/>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 Секция обычно включает несколько пролетов.</w:t>
      </w:r>
    </w:p>
    <w:p w:rsidR="00A90E3F" w:rsidRPr="004C35E4" w:rsidRDefault="00A90E3F" w:rsidP="00EC3BE7">
      <w:pPr>
        <w:pStyle w:val="Style20"/>
        <w:widowControl/>
        <w:ind w:firstLine="567"/>
        <w:jc w:val="both"/>
        <w:rPr>
          <w:rStyle w:val="FontStyle94"/>
          <w:sz w:val="24"/>
          <w:szCs w:val="24"/>
          <w:lang w:eastAsia="en-US"/>
        </w:rPr>
      </w:pPr>
      <w:r w:rsidRPr="004C35E4">
        <w:rPr>
          <w:rStyle w:val="FontStyle97"/>
          <w:sz w:val="24"/>
          <w:szCs w:val="24"/>
          <w:lang w:eastAsia="en-US"/>
        </w:rPr>
        <w:t xml:space="preserve">127.А Избирательность, координация защиты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selectivity</w:t>
      </w:r>
      <w:proofErr w:type="spellEnd"/>
      <w:r w:rsid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protection</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coordination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Способность защиты идентифицировать неисправную секцию и/или фазу</w:t>
      </w:r>
      <w:proofErr w:type="gramStart"/>
      <w:r w:rsidRPr="004C35E4">
        <w:rPr>
          <w:rStyle w:val="FontStyle96"/>
          <w:spacing w:val="0"/>
          <w:sz w:val="24"/>
          <w:szCs w:val="24"/>
          <w:lang w:eastAsia="en-US"/>
        </w:rPr>
        <w:t xml:space="preserve"> (-</w:t>
      </w:r>
      <w:proofErr w:type="gramEnd"/>
      <w:r w:rsidRPr="004C35E4">
        <w:rPr>
          <w:rStyle w:val="FontStyle96"/>
          <w:spacing w:val="0"/>
          <w:sz w:val="24"/>
          <w:szCs w:val="24"/>
          <w:lang w:eastAsia="en-US"/>
        </w:rPr>
        <w:t>ы) энергосистемы (IEC 60050-448:1995, 448-11-06).</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128.А Саморазряд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self-discharge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Явление, при котором элемент или батарея теряет энергию не путем разряда во внешнюю цепь (IEC 60050-482:2004, 482-03-27).</w:t>
      </w:r>
    </w:p>
    <w:p w:rsidR="00A90E3F" w:rsidRPr="00DF1330" w:rsidRDefault="00A90E3F" w:rsidP="00A90E3F">
      <w:pPr>
        <w:pStyle w:val="Style11"/>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 См. также сохранение заряда.</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129.А SELV</w:t>
      </w:r>
      <w:r w:rsidR="00ED72D5">
        <w:rPr>
          <w:rStyle w:val="FontStyle97"/>
          <w:sz w:val="24"/>
          <w:szCs w:val="24"/>
          <w:lang w:eastAsia="en-US"/>
        </w:rPr>
        <w:t xml:space="preserve"> (</w:t>
      </w:r>
      <w:proofErr w:type="spellStart"/>
      <w:r w:rsidR="00ED72D5" w:rsidRPr="00ED72D5">
        <w:rPr>
          <w:rStyle w:val="FontStyle97"/>
          <w:sz w:val="24"/>
          <w:szCs w:val="24"/>
          <w:lang w:eastAsia="en-US"/>
        </w:rPr>
        <w:t>safety</w:t>
      </w:r>
      <w:proofErr w:type="spellEnd"/>
      <w:r w:rsidR="00ED72D5" w:rsidRPr="00ED72D5">
        <w:rPr>
          <w:rStyle w:val="FontStyle97"/>
          <w:sz w:val="24"/>
          <w:szCs w:val="24"/>
          <w:lang w:eastAsia="en-US"/>
        </w:rPr>
        <w:t xml:space="preserve"> </w:t>
      </w:r>
      <w:proofErr w:type="spellStart"/>
      <w:r w:rsidR="00ED72D5" w:rsidRPr="00ED72D5">
        <w:rPr>
          <w:rStyle w:val="FontStyle97"/>
          <w:sz w:val="24"/>
          <w:szCs w:val="24"/>
          <w:lang w:eastAsia="en-US"/>
        </w:rPr>
        <w:t>extra-low</w:t>
      </w:r>
      <w:proofErr w:type="spellEnd"/>
      <w:r w:rsidR="00ED72D5" w:rsidRPr="00ED72D5">
        <w:rPr>
          <w:rStyle w:val="FontStyle97"/>
          <w:sz w:val="24"/>
          <w:szCs w:val="24"/>
          <w:lang w:eastAsia="en-US"/>
        </w:rPr>
        <w:t xml:space="preserve"> </w:t>
      </w:r>
      <w:proofErr w:type="spellStart"/>
      <w:r w:rsidR="00ED72D5" w:rsidRPr="00ED72D5">
        <w:rPr>
          <w:rStyle w:val="FontStyle97"/>
          <w:sz w:val="24"/>
          <w:szCs w:val="24"/>
          <w:lang w:eastAsia="en-US"/>
        </w:rPr>
        <w:t>voltage</w:t>
      </w:r>
      <w:proofErr w:type="spellEnd"/>
      <w:r w:rsidR="00ED72D5">
        <w:rPr>
          <w:rStyle w:val="FontStyle97"/>
          <w:sz w:val="24"/>
          <w:szCs w:val="24"/>
          <w:lang w:eastAsia="en-US"/>
        </w:rPr>
        <w:t>)</w:t>
      </w:r>
      <w:r w:rsidRPr="004C35E4">
        <w:rPr>
          <w:rStyle w:val="FontStyle97"/>
          <w:sz w:val="24"/>
          <w:szCs w:val="24"/>
          <w:lang w:eastAsia="en-US"/>
        </w:rPr>
        <w:t>:</w:t>
      </w:r>
      <w:r w:rsidR="00ED72D5" w:rsidRPr="00ED72D5">
        <w:rPr>
          <w:rStyle w:val="FontStyle96"/>
          <w:spacing w:val="0"/>
          <w:sz w:val="24"/>
          <w:szCs w:val="24"/>
          <w:lang w:eastAsia="en-US"/>
        </w:rPr>
        <w:t xml:space="preserve"> (</w:t>
      </w:r>
      <w:r w:rsidR="00ED72D5" w:rsidRPr="004C35E4">
        <w:rPr>
          <w:rStyle w:val="FontStyle96"/>
          <w:spacing w:val="0"/>
          <w:sz w:val="24"/>
          <w:szCs w:val="24"/>
          <w:lang w:eastAsia="en-US"/>
        </w:rPr>
        <w:t>безопасное сверхнизкое напряжение</w:t>
      </w:r>
      <w:r w:rsidR="00ED72D5" w:rsidRPr="00ED72D5">
        <w:rPr>
          <w:rStyle w:val="FontStyle96"/>
          <w:spacing w:val="0"/>
          <w:sz w:val="24"/>
          <w:szCs w:val="24"/>
          <w:lang w:eastAsia="en-US"/>
        </w:rPr>
        <w:t>)</w:t>
      </w:r>
      <w:r w:rsidR="00ED72D5">
        <w:rPr>
          <w:rStyle w:val="FontStyle96"/>
          <w:spacing w:val="0"/>
          <w:sz w:val="24"/>
          <w:szCs w:val="24"/>
          <w:lang w:eastAsia="en-US"/>
        </w:rPr>
        <w:t>:</w:t>
      </w:r>
      <w:r w:rsidRPr="00ED72D5">
        <w:rPr>
          <w:rStyle w:val="FontStyle97"/>
          <w:b w:val="0"/>
          <w:sz w:val="24"/>
          <w:szCs w:val="24"/>
          <w:lang w:eastAsia="en-US"/>
        </w:rPr>
        <w:t xml:space="preserve"> </w:t>
      </w:r>
      <w:r w:rsidRPr="004C35E4">
        <w:rPr>
          <w:rStyle w:val="FontStyle96"/>
          <w:spacing w:val="0"/>
          <w:sz w:val="24"/>
          <w:szCs w:val="24"/>
          <w:lang w:eastAsia="en-US"/>
        </w:rPr>
        <w:t>Система сверхнизкого напряжения, которая электрически отделена от земли и других систем таким образом, что единичная неисправность не может привести к риску поражения электрическим током.</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130.А Служебная соединительная линия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service</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connection</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line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Проводники между сетью поставщика и установкой заказчика.</w:t>
      </w:r>
    </w:p>
    <w:p w:rsidR="00A90E3F" w:rsidRPr="00DF1330" w:rsidRDefault="00A90E3F" w:rsidP="00A90E3F">
      <w:pPr>
        <w:pStyle w:val="Style11"/>
        <w:widowControl/>
        <w:spacing w:before="240" w:after="240"/>
        <w:ind w:firstLine="567"/>
        <w:jc w:val="both"/>
        <w:rPr>
          <w:rStyle w:val="FontStyle94"/>
          <w:sz w:val="20"/>
          <w:szCs w:val="24"/>
          <w:lang w:eastAsia="en-US"/>
        </w:rPr>
      </w:pPr>
      <w:r w:rsidRPr="00C85F57">
        <w:rPr>
          <w:rStyle w:val="FontStyle94"/>
          <w:spacing w:val="38"/>
          <w:sz w:val="20"/>
          <w:szCs w:val="24"/>
          <w:lang w:eastAsia="en-US"/>
        </w:rPr>
        <w:t>Примечание</w:t>
      </w:r>
      <w:r w:rsidRPr="00DF1330">
        <w:rPr>
          <w:rStyle w:val="FontStyle94"/>
          <w:sz w:val="20"/>
          <w:szCs w:val="24"/>
          <w:lang w:eastAsia="en-US"/>
        </w:rPr>
        <w:t xml:space="preserve"> - В случае подключения к воздушной линии это означает проводник между опорой питающей линии и установкой потребителя.</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131.А Срок службы (батареи)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service</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life</w:t>
      </w:r>
      <w:proofErr w:type="spellEnd"/>
      <w:r w:rsidR="00EC3BE7" w:rsidRPr="00EC3BE7">
        <w:rPr>
          <w:rStyle w:val="FontStyle96"/>
          <w:b/>
          <w:spacing w:val="0"/>
          <w:sz w:val="24"/>
          <w:szCs w:val="24"/>
          <w:lang w:eastAsia="en-US"/>
        </w:rPr>
        <w:t xml:space="preserve"> </w:t>
      </w:r>
      <w:r w:rsidR="00EC3BE7">
        <w:rPr>
          <w:rStyle w:val="FontStyle96"/>
          <w:b/>
          <w:spacing w:val="0"/>
          <w:sz w:val="24"/>
          <w:szCs w:val="24"/>
          <w:lang w:eastAsia="en-US"/>
        </w:rPr>
        <w:t>(</w:t>
      </w:r>
      <w:proofErr w:type="spellStart"/>
      <w:r w:rsidR="00EC3BE7" w:rsidRPr="00EC3BE7">
        <w:rPr>
          <w:rStyle w:val="FontStyle96"/>
          <w:b/>
          <w:spacing w:val="0"/>
          <w:sz w:val="24"/>
          <w:szCs w:val="24"/>
          <w:lang w:eastAsia="en-US"/>
        </w:rPr>
        <w:t>of</w:t>
      </w:r>
      <w:proofErr w:type="spellEnd"/>
      <w:r w:rsidR="00EC3BE7" w:rsidRPr="00EC3BE7">
        <w:rPr>
          <w:rStyle w:val="FontStyle96"/>
          <w:b/>
          <w:spacing w:val="0"/>
          <w:sz w:val="24"/>
          <w:szCs w:val="24"/>
          <w:lang w:eastAsia="en-US"/>
        </w:rPr>
        <w:t xml:space="preserve"> a </w:t>
      </w:r>
      <w:proofErr w:type="spellStart"/>
      <w:r w:rsidR="00EC3BE7" w:rsidRPr="00EC3BE7">
        <w:rPr>
          <w:rStyle w:val="FontStyle96"/>
          <w:b/>
          <w:spacing w:val="0"/>
          <w:sz w:val="24"/>
          <w:szCs w:val="24"/>
          <w:lang w:eastAsia="en-US"/>
        </w:rPr>
        <w:t>battery</w:t>
      </w:r>
      <w:proofErr w:type="spellEnd"/>
      <w:r w:rsidR="00EC3BE7">
        <w:rPr>
          <w:rStyle w:val="FontStyle96"/>
          <w:b/>
          <w:spacing w:val="0"/>
          <w:sz w:val="24"/>
          <w:szCs w:val="24"/>
          <w:lang w:eastAsia="en-US"/>
        </w:rPr>
        <w:t>)</w:t>
      </w:r>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Срок службы батареи при определенных условиях.</w:t>
      </w:r>
    </w:p>
    <w:p w:rsidR="00A90E3F" w:rsidRPr="004C35E4" w:rsidRDefault="00A90E3F" w:rsidP="00A90E3F">
      <w:pPr>
        <w:pStyle w:val="Style7"/>
        <w:widowControl/>
        <w:ind w:firstLine="567"/>
        <w:jc w:val="both"/>
        <w:rPr>
          <w:rStyle w:val="FontStyle97"/>
          <w:sz w:val="24"/>
          <w:szCs w:val="24"/>
          <w:lang w:eastAsia="en-US"/>
        </w:rPr>
      </w:pPr>
      <w:r w:rsidRPr="004C35E4">
        <w:rPr>
          <w:rStyle w:val="FontStyle97"/>
          <w:sz w:val="24"/>
          <w:szCs w:val="24"/>
          <w:lang w:eastAsia="en-US"/>
        </w:rPr>
        <w:t xml:space="preserve">132.А Коэффициент обслуживания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service</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ratio</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Степень, в которой услуга, требуемая GS, выполняется системой.</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133.А </w:t>
      </w:r>
      <w:proofErr w:type="spellStart"/>
      <w:r w:rsidRPr="004C35E4">
        <w:rPr>
          <w:rStyle w:val="FontStyle97"/>
          <w:sz w:val="24"/>
          <w:szCs w:val="24"/>
          <w:lang w:eastAsia="en-US"/>
        </w:rPr>
        <w:t>Sgood</w:t>
      </w:r>
      <w:proofErr w:type="spellEnd"/>
      <w:r w:rsidRPr="004C35E4">
        <w:rPr>
          <w:rStyle w:val="FontStyle97"/>
          <w:sz w:val="24"/>
          <w:szCs w:val="24"/>
          <w:lang w:eastAsia="en-US"/>
        </w:rPr>
        <w:t xml:space="preserve">, </w:t>
      </w:r>
      <w:proofErr w:type="spellStart"/>
      <w:r w:rsidRPr="004C35E4">
        <w:rPr>
          <w:rStyle w:val="FontStyle97"/>
          <w:sz w:val="24"/>
          <w:szCs w:val="24"/>
          <w:lang w:eastAsia="en-US"/>
        </w:rPr>
        <w:t>Sbad</w:t>
      </w:r>
      <w:proofErr w:type="spellEnd"/>
      <w:r w:rsidRPr="004C35E4">
        <w:rPr>
          <w:rStyle w:val="FontStyle97"/>
          <w:sz w:val="24"/>
          <w:szCs w:val="24"/>
          <w:lang w:eastAsia="en-US"/>
        </w:rPr>
        <w:t xml:space="preserve"> </w:t>
      </w:r>
      <w:r w:rsidRPr="004C35E4">
        <w:rPr>
          <w:rStyle w:val="FontStyle96"/>
          <w:b/>
          <w:spacing w:val="0"/>
          <w:sz w:val="24"/>
          <w:szCs w:val="24"/>
          <w:lang w:eastAsia="en-US"/>
        </w:rPr>
        <w:t>(</w:t>
      </w:r>
      <w:proofErr w:type="spellStart"/>
      <w:r w:rsidR="00EC3BE7" w:rsidRPr="00EC3BE7">
        <w:rPr>
          <w:rStyle w:val="FontStyle96"/>
          <w:b/>
          <w:spacing w:val="0"/>
          <w:sz w:val="24"/>
          <w:szCs w:val="24"/>
          <w:lang w:eastAsia="en-US"/>
        </w:rPr>
        <w:t>service</w:t>
      </w:r>
      <w:proofErr w:type="spellEnd"/>
      <w:r w:rsidR="00EC3BE7" w:rsidRPr="00EC3BE7">
        <w:rPr>
          <w:rStyle w:val="FontStyle96"/>
          <w:b/>
          <w:spacing w:val="0"/>
          <w:sz w:val="24"/>
          <w:szCs w:val="24"/>
          <w:lang w:eastAsia="en-US"/>
        </w:rPr>
        <w:t xml:space="preserve"> </w:t>
      </w:r>
      <w:proofErr w:type="spellStart"/>
      <w:r w:rsidR="00EC3BE7" w:rsidRPr="00EC3BE7">
        <w:rPr>
          <w:rStyle w:val="FontStyle96"/>
          <w:b/>
          <w:spacing w:val="0"/>
          <w:sz w:val="24"/>
          <w:szCs w:val="24"/>
          <w:lang w:eastAsia="en-US"/>
        </w:rPr>
        <w:t>ratio</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Коэффициент обслуживания.</w:t>
      </w:r>
    </w:p>
    <w:p w:rsidR="00A90E3F" w:rsidRPr="004C35E4" w:rsidRDefault="00A90E3F" w:rsidP="00A90E3F">
      <w:pPr>
        <w:pStyle w:val="Style20"/>
        <w:widowControl/>
        <w:ind w:firstLine="567"/>
        <w:jc w:val="both"/>
        <w:rPr>
          <w:rStyle w:val="FontStyle96"/>
          <w:spacing w:val="0"/>
          <w:sz w:val="24"/>
          <w:szCs w:val="24"/>
          <w:lang w:eastAsia="en-US"/>
        </w:rPr>
      </w:pPr>
      <w:r w:rsidRPr="004C35E4">
        <w:rPr>
          <w:rStyle w:val="FontStyle97"/>
          <w:sz w:val="24"/>
          <w:szCs w:val="24"/>
          <w:lang w:eastAsia="en-US"/>
        </w:rPr>
        <w:t xml:space="preserve">134.А Экран (кабеля)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shield</w:t>
      </w:r>
      <w:proofErr w:type="spellEnd"/>
      <w:r w:rsidR="00ED72D5" w:rsidRPr="00ED72D5">
        <w:rPr>
          <w:rStyle w:val="FontStyle96"/>
          <w:b/>
          <w:spacing w:val="0"/>
          <w:sz w:val="24"/>
          <w:szCs w:val="24"/>
          <w:lang w:eastAsia="en-US"/>
        </w:rPr>
        <w:t xml:space="preserve"> </w:t>
      </w:r>
      <w:r w:rsidR="00ED72D5"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of</w:t>
      </w:r>
      <w:proofErr w:type="spellEnd"/>
      <w:r w:rsidR="00ED72D5" w:rsidRPr="00ED72D5">
        <w:rPr>
          <w:rStyle w:val="FontStyle96"/>
          <w:b/>
          <w:spacing w:val="0"/>
          <w:sz w:val="24"/>
          <w:szCs w:val="24"/>
          <w:lang w:eastAsia="en-US"/>
        </w:rPr>
        <w:t xml:space="preserve"> a </w:t>
      </w:r>
      <w:proofErr w:type="spellStart"/>
      <w:r w:rsidR="00ED72D5" w:rsidRPr="00ED72D5">
        <w:rPr>
          <w:rStyle w:val="FontStyle96"/>
          <w:b/>
          <w:spacing w:val="0"/>
          <w:sz w:val="24"/>
          <w:szCs w:val="24"/>
          <w:lang w:eastAsia="en-US"/>
        </w:rPr>
        <w:t>cable</w:t>
      </w:r>
      <w:proofErr w:type="spellEnd"/>
      <w:r w:rsidR="00ED72D5" w:rsidRPr="004C35E4">
        <w:rPr>
          <w:rStyle w:val="FontStyle96"/>
          <w:b/>
          <w:spacing w:val="0"/>
          <w:sz w:val="24"/>
          <w:szCs w:val="24"/>
          <w:lang w:eastAsia="en-US"/>
        </w:rPr>
        <w:t>)</w:t>
      </w:r>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Окружающий заземленный металлический слой для ограничения электрического поля внутри кабеля и/или для защиты кабеля от внешнего электрического воздействия</w:t>
      </w:r>
      <w:r w:rsidRPr="004C35E4">
        <w:rPr>
          <w:rStyle w:val="FontStyle94"/>
          <w:sz w:val="24"/>
          <w:szCs w:val="24"/>
          <w:lang w:eastAsia="en-US"/>
        </w:rPr>
        <w:t>(IEC 60050-461:2008, 461-03-04)</w:t>
      </w:r>
      <w:r w:rsidRPr="004C35E4">
        <w:rPr>
          <w:rStyle w:val="FontStyle96"/>
          <w:spacing w:val="0"/>
          <w:sz w:val="24"/>
          <w:szCs w:val="24"/>
          <w:lang w:eastAsia="en-US"/>
        </w:rPr>
        <w:t>.</w:t>
      </w:r>
    </w:p>
    <w:p w:rsidR="00A90E3F" w:rsidRPr="00DF1330" w:rsidRDefault="00A90E3F" w:rsidP="00A90E3F">
      <w:pPr>
        <w:pStyle w:val="Style20"/>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 Металлические оболочки, броня и заземленные концентрические проводники также могут служить экранами.</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135.А Ток короткого замыкания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short-circuit</w:t>
      </w:r>
      <w:proofErr w:type="spellEnd"/>
      <w:r w:rsidR="00ED72D5" w:rsidRPr="00ED72D5">
        <w:rPr>
          <w:rStyle w:val="FontStyle96"/>
          <w:b/>
          <w:spacing w:val="0"/>
          <w:sz w:val="24"/>
          <w:szCs w:val="24"/>
          <w:lang w:eastAsia="en-US"/>
        </w:rPr>
        <w:t xml:space="preserve"> </w:t>
      </w:r>
      <w:proofErr w:type="spellStart"/>
      <w:r w:rsidR="00ED72D5" w:rsidRPr="00ED72D5">
        <w:rPr>
          <w:rStyle w:val="FontStyle96"/>
          <w:b/>
          <w:spacing w:val="0"/>
          <w:sz w:val="24"/>
          <w:szCs w:val="24"/>
          <w:lang w:eastAsia="en-US"/>
        </w:rPr>
        <w:t>current</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Максимальный ток, отдаваемый батареей в цепь с очень низким сопротивлением по сравнению с сопротивлением батареи при определенных условиях.</w:t>
      </w:r>
    </w:p>
    <w:p w:rsidR="00A90E3F" w:rsidRPr="004C35E4" w:rsidRDefault="00A90E3F" w:rsidP="00A90E3F">
      <w:pPr>
        <w:pStyle w:val="Style20"/>
        <w:widowControl/>
        <w:ind w:firstLine="567"/>
        <w:jc w:val="both"/>
        <w:rPr>
          <w:rStyle w:val="FontStyle94"/>
          <w:sz w:val="24"/>
          <w:szCs w:val="24"/>
          <w:lang w:eastAsia="en-US"/>
        </w:rPr>
      </w:pPr>
      <w:r w:rsidRPr="004C35E4">
        <w:rPr>
          <w:rStyle w:val="FontStyle97"/>
          <w:sz w:val="24"/>
          <w:szCs w:val="24"/>
          <w:lang w:eastAsia="en-US"/>
        </w:rPr>
        <w:t xml:space="preserve">136.А Простое разделение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simple</w:t>
      </w:r>
      <w:proofErr w:type="spellEnd"/>
      <w:r w:rsidR="00ED72D5" w:rsidRPr="00ED72D5">
        <w:rPr>
          <w:rStyle w:val="FontStyle96"/>
          <w:b/>
          <w:spacing w:val="0"/>
          <w:sz w:val="24"/>
          <w:szCs w:val="24"/>
          <w:lang w:eastAsia="en-US"/>
        </w:rPr>
        <w:t xml:space="preserve"> </w:t>
      </w:r>
      <w:proofErr w:type="spellStart"/>
      <w:r w:rsidR="00ED72D5" w:rsidRPr="00ED72D5">
        <w:rPr>
          <w:rStyle w:val="FontStyle96"/>
          <w:b/>
          <w:spacing w:val="0"/>
          <w:sz w:val="24"/>
          <w:szCs w:val="24"/>
          <w:lang w:eastAsia="en-US"/>
        </w:rPr>
        <w:t>separation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Разделение между электрическими цепями или между </w:t>
      </w:r>
      <w:proofErr w:type="spellStart"/>
      <w:r w:rsidRPr="004C35E4">
        <w:rPr>
          <w:rStyle w:val="FontStyle96"/>
          <w:spacing w:val="0"/>
          <w:sz w:val="24"/>
          <w:szCs w:val="24"/>
          <w:lang w:eastAsia="en-US"/>
        </w:rPr>
        <w:t>электрикой</w:t>
      </w:r>
      <w:proofErr w:type="spellEnd"/>
      <w:r w:rsidRPr="004C35E4">
        <w:rPr>
          <w:rStyle w:val="FontStyle96"/>
          <w:spacing w:val="0"/>
          <w:sz w:val="24"/>
          <w:szCs w:val="24"/>
          <w:lang w:eastAsia="en-US"/>
        </w:rPr>
        <w:t xml:space="preserve"> на местном заземлении с помощью основной изоляции (IEC 60050-826:2004, 826-12-28).</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137.А Квалифицированный специалист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skilled</w:t>
      </w:r>
      <w:proofErr w:type="spellEnd"/>
      <w:r w:rsidR="00ED72D5" w:rsidRPr="00ED72D5">
        <w:rPr>
          <w:rStyle w:val="FontStyle96"/>
          <w:b/>
          <w:spacing w:val="0"/>
          <w:sz w:val="24"/>
          <w:szCs w:val="24"/>
          <w:lang w:eastAsia="en-US"/>
        </w:rPr>
        <w:t xml:space="preserve"> </w:t>
      </w:r>
      <w:proofErr w:type="spellStart"/>
      <w:r w:rsidR="00ED72D5" w:rsidRPr="00ED72D5">
        <w:rPr>
          <w:rStyle w:val="FontStyle96"/>
          <w:b/>
          <w:spacing w:val="0"/>
          <w:sz w:val="24"/>
          <w:szCs w:val="24"/>
          <w:lang w:eastAsia="en-US"/>
        </w:rPr>
        <w:t>person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Лицо с соответствующим образованием или опытом, позволяющее ему/ей:</w:t>
      </w:r>
    </w:p>
    <w:p w:rsidR="00A90E3F" w:rsidRPr="004C35E4" w:rsidRDefault="00A90E3F" w:rsidP="00A90E3F">
      <w:pPr>
        <w:pStyle w:val="Style29"/>
        <w:widowControl/>
        <w:ind w:firstLine="567"/>
        <w:jc w:val="both"/>
        <w:rPr>
          <w:rStyle w:val="FontStyle96"/>
          <w:spacing w:val="0"/>
          <w:sz w:val="24"/>
          <w:szCs w:val="24"/>
          <w:lang w:eastAsia="en-US"/>
        </w:rPr>
      </w:pPr>
      <w:r w:rsidRPr="004C35E4">
        <w:rPr>
          <w:rStyle w:val="FontStyle96"/>
          <w:spacing w:val="0"/>
          <w:sz w:val="24"/>
          <w:szCs w:val="24"/>
          <w:lang w:eastAsia="en-US"/>
        </w:rPr>
        <w:t>а) осознавать риски и избегать опасностей, которые может создать электрическое, химическое или механическое оборудование;</w:t>
      </w:r>
    </w:p>
    <w:p w:rsidR="00A90E3F" w:rsidRPr="004C35E4" w:rsidRDefault="00A90E3F" w:rsidP="00A90E3F">
      <w:pPr>
        <w:pStyle w:val="Style29"/>
        <w:widowControl/>
        <w:ind w:firstLine="567"/>
        <w:jc w:val="both"/>
        <w:rPr>
          <w:rStyle w:val="FontStyle96"/>
          <w:spacing w:val="0"/>
          <w:sz w:val="24"/>
          <w:szCs w:val="24"/>
          <w:lang w:eastAsia="en-US"/>
        </w:rPr>
      </w:pPr>
      <w:r w:rsidRPr="004C35E4">
        <w:rPr>
          <w:rStyle w:val="FontStyle96"/>
          <w:spacing w:val="0"/>
          <w:sz w:val="24"/>
          <w:szCs w:val="24"/>
          <w:lang w:eastAsia="en-US"/>
        </w:rPr>
        <w:t>b) правильно выполнять или контролировать требуемую задачу.</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138.А Пролет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span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Часть линии между двумя последовательными столбами.</w:t>
      </w:r>
    </w:p>
    <w:p w:rsidR="00A90E3F" w:rsidRPr="004C35E4" w:rsidRDefault="00A90E3F" w:rsidP="00A90E3F">
      <w:pPr>
        <w:pStyle w:val="Style2"/>
        <w:widowControl/>
        <w:ind w:firstLine="567"/>
        <w:jc w:val="both"/>
        <w:rPr>
          <w:rStyle w:val="FontStyle96"/>
          <w:spacing w:val="0"/>
          <w:sz w:val="24"/>
          <w:szCs w:val="24"/>
          <w:lang w:eastAsia="en-US"/>
        </w:rPr>
      </w:pPr>
      <w:r w:rsidRPr="004C35E4">
        <w:rPr>
          <w:rStyle w:val="FontStyle97"/>
          <w:sz w:val="24"/>
          <w:szCs w:val="24"/>
          <w:lang w:eastAsia="en-US"/>
        </w:rPr>
        <w:t xml:space="preserve">139.А SPD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Surge</w:t>
      </w:r>
      <w:proofErr w:type="spellEnd"/>
      <w:r w:rsidR="00ED72D5" w:rsidRPr="00ED72D5">
        <w:rPr>
          <w:rStyle w:val="FontStyle96"/>
          <w:b/>
          <w:spacing w:val="0"/>
          <w:sz w:val="24"/>
          <w:szCs w:val="24"/>
          <w:lang w:eastAsia="en-US"/>
        </w:rPr>
        <w:t xml:space="preserve"> </w:t>
      </w:r>
      <w:proofErr w:type="spellStart"/>
      <w:r w:rsidR="00ED72D5" w:rsidRPr="00ED72D5">
        <w:rPr>
          <w:rStyle w:val="FontStyle96"/>
          <w:b/>
          <w:spacing w:val="0"/>
          <w:sz w:val="24"/>
          <w:szCs w:val="24"/>
          <w:lang w:eastAsia="en-US"/>
        </w:rPr>
        <w:t>Protection</w:t>
      </w:r>
      <w:proofErr w:type="spellEnd"/>
      <w:r w:rsidR="00ED72D5" w:rsidRPr="00ED72D5">
        <w:rPr>
          <w:rStyle w:val="FontStyle96"/>
          <w:b/>
          <w:spacing w:val="0"/>
          <w:sz w:val="24"/>
          <w:szCs w:val="24"/>
          <w:lang w:eastAsia="en-US"/>
        </w:rPr>
        <w:t xml:space="preserve"> </w:t>
      </w:r>
      <w:proofErr w:type="spellStart"/>
      <w:r w:rsidR="00ED72D5" w:rsidRPr="00ED72D5">
        <w:rPr>
          <w:rStyle w:val="FontStyle96"/>
          <w:b/>
          <w:spacing w:val="0"/>
          <w:sz w:val="24"/>
          <w:szCs w:val="24"/>
          <w:lang w:eastAsia="en-US"/>
        </w:rPr>
        <w:t>Device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Устройство защиты от перенапряжения.</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140.А Фиксатор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stay</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Стальная проволока, трос или стержень, работающие под напряжением, соединяющие точку опоры с отдельным анкером.</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141.А STC </w:t>
      </w:r>
      <w:r w:rsidRPr="004C35E4">
        <w:rPr>
          <w:rStyle w:val="FontStyle96"/>
          <w:b/>
          <w:spacing w:val="0"/>
          <w:sz w:val="24"/>
          <w:szCs w:val="24"/>
          <w:lang w:eastAsia="en-US"/>
        </w:rPr>
        <w:t>(</w:t>
      </w:r>
      <w:proofErr w:type="spellStart"/>
      <w:r w:rsidR="00ED72D5" w:rsidRPr="00ED72D5">
        <w:rPr>
          <w:rStyle w:val="FontStyle96"/>
          <w:b/>
          <w:spacing w:val="0"/>
          <w:sz w:val="24"/>
          <w:szCs w:val="24"/>
          <w:lang w:eastAsia="en-US"/>
        </w:rPr>
        <w:t>Standard</w:t>
      </w:r>
      <w:proofErr w:type="spellEnd"/>
      <w:r w:rsidR="00ED72D5" w:rsidRPr="00ED72D5">
        <w:rPr>
          <w:rStyle w:val="FontStyle96"/>
          <w:b/>
          <w:spacing w:val="0"/>
          <w:sz w:val="24"/>
          <w:szCs w:val="24"/>
          <w:lang w:eastAsia="en-US"/>
        </w:rPr>
        <w:t xml:space="preserve"> </w:t>
      </w:r>
      <w:proofErr w:type="spellStart"/>
      <w:r w:rsidR="00ED72D5" w:rsidRPr="00ED72D5">
        <w:rPr>
          <w:rStyle w:val="FontStyle96"/>
          <w:b/>
          <w:spacing w:val="0"/>
          <w:sz w:val="24"/>
          <w:szCs w:val="24"/>
          <w:lang w:eastAsia="en-US"/>
        </w:rPr>
        <w:t>Test</w:t>
      </w:r>
      <w:proofErr w:type="spellEnd"/>
      <w:r w:rsidR="00ED72D5" w:rsidRPr="00ED72D5">
        <w:rPr>
          <w:rStyle w:val="FontStyle96"/>
          <w:b/>
          <w:spacing w:val="0"/>
          <w:sz w:val="24"/>
          <w:szCs w:val="24"/>
          <w:lang w:eastAsia="en-US"/>
        </w:rPr>
        <w:t xml:space="preserve"> </w:t>
      </w:r>
      <w:proofErr w:type="spellStart"/>
      <w:r w:rsidR="00ED72D5" w:rsidRPr="00ED72D5">
        <w:rPr>
          <w:rStyle w:val="FontStyle96"/>
          <w:b/>
          <w:spacing w:val="0"/>
          <w:sz w:val="24"/>
          <w:szCs w:val="24"/>
          <w:lang w:eastAsia="en-US"/>
        </w:rPr>
        <w:t>Conditions</w:t>
      </w:r>
      <w:proofErr w:type="spellEnd"/>
      <w:r w:rsidRPr="004C35E4">
        <w:rPr>
          <w:rStyle w:val="FontStyle96"/>
          <w:b/>
          <w:spacing w:val="0"/>
          <w:sz w:val="24"/>
          <w:szCs w:val="24"/>
          <w:lang w:eastAsia="en-US"/>
        </w:rPr>
        <w:t>)</w:t>
      </w:r>
      <w:r w:rsidRPr="004C35E4">
        <w:rPr>
          <w:rStyle w:val="FontStyle97"/>
          <w:sz w:val="24"/>
          <w:szCs w:val="24"/>
          <w:lang w:eastAsia="en-US"/>
        </w:rPr>
        <w:t>:</w:t>
      </w:r>
      <w:r w:rsidR="00ED72D5">
        <w:rPr>
          <w:rStyle w:val="FontStyle97"/>
          <w:sz w:val="24"/>
          <w:szCs w:val="24"/>
          <w:lang w:eastAsia="en-US"/>
        </w:rPr>
        <w:t xml:space="preserve"> </w:t>
      </w:r>
      <w:r w:rsidR="00ED72D5" w:rsidRPr="00ED72D5">
        <w:rPr>
          <w:rStyle w:val="FontStyle97"/>
          <w:b w:val="0"/>
          <w:sz w:val="24"/>
          <w:szCs w:val="24"/>
          <w:lang w:eastAsia="en-US"/>
        </w:rPr>
        <w:t>(</w:t>
      </w:r>
      <w:r w:rsidR="00ED72D5" w:rsidRPr="004C35E4">
        <w:rPr>
          <w:rStyle w:val="FontStyle96"/>
          <w:spacing w:val="0"/>
          <w:sz w:val="24"/>
          <w:szCs w:val="24"/>
          <w:lang w:eastAsia="en-US"/>
        </w:rPr>
        <w:t>Стандартные условия испытаний</w:t>
      </w:r>
      <w:r w:rsidR="00ED72D5">
        <w:rPr>
          <w:rStyle w:val="FontStyle96"/>
          <w:spacing w:val="0"/>
          <w:sz w:val="24"/>
          <w:szCs w:val="24"/>
          <w:lang w:eastAsia="en-US"/>
        </w:rPr>
        <w:t>):</w:t>
      </w:r>
      <w:r w:rsidR="00ED72D5" w:rsidRPr="004C35E4">
        <w:rPr>
          <w:rStyle w:val="FontStyle96"/>
          <w:spacing w:val="0"/>
          <w:sz w:val="24"/>
          <w:szCs w:val="24"/>
          <w:lang w:eastAsia="en-US"/>
        </w:rPr>
        <w:t xml:space="preserve"> </w:t>
      </w:r>
      <w:r w:rsidRPr="004C35E4">
        <w:rPr>
          <w:rStyle w:val="FontStyle96"/>
          <w:spacing w:val="0"/>
          <w:sz w:val="24"/>
          <w:szCs w:val="24"/>
          <w:lang w:eastAsia="en-US"/>
        </w:rPr>
        <w:t>Стандартный набор эталонных условий, используемых для тестирования и оценки фотоэлектрических элементов и модулей. Стандартные условия испытаний:</w:t>
      </w:r>
    </w:p>
    <w:p w:rsidR="00A90E3F" w:rsidRPr="004C35E4" w:rsidRDefault="00A90E3F" w:rsidP="00A90E3F">
      <w:pPr>
        <w:pStyle w:val="Style24"/>
        <w:widowControl/>
        <w:ind w:firstLine="567"/>
        <w:jc w:val="both"/>
        <w:rPr>
          <w:rStyle w:val="FontStyle96"/>
          <w:spacing w:val="0"/>
          <w:sz w:val="24"/>
          <w:szCs w:val="24"/>
          <w:lang w:eastAsia="en-US"/>
        </w:rPr>
      </w:pPr>
      <w:r w:rsidRPr="004C35E4">
        <w:rPr>
          <w:rStyle w:val="FontStyle96"/>
          <w:spacing w:val="0"/>
          <w:sz w:val="24"/>
          <w:szCs w:val="24"/>
          <w:lang w:eastAsia="en-US"/>
        </w:rPr>
        <w:t>а) температура фотоэлемента 25°C;</w:t>
      </w:r>
    </w:p>
    <w:p w:rsidR="00A90E3F" w:rsidRPr="004C35E4" w:rsidRDefault="00A90E3F" w:rsidP="00A90E3F">
      <w:pPr>
        <w:pStyle w:val="Style24"/>
        <w:widowControl/>
        <w:ind w:firstLine="567"/>
        <w:jc w:val="both"/>
        <w:rPr>
          <w:rStyle w:val="FontStyle96"/>
          <w:spacing w:val="0"/>
          <w:sz w:val="24"/>
          <w:szCs w:val="24"/>
          <w:lang w:eastAsia="en-US"/>
        </w:rPr>
      </w:pPr>
      <w:r w:rsidRPr="004C35E4">
        <w:rPr>
          <w:rStyle w:val="FontStyle96"/>
          <w:spacing w:val="0"/>
          <w:sz w:val="24"/>
          <w:szCs w:val="24"/>
          <w:lang w:eastAsia="en-US"/>
        </w:rPr>
        <w:t>b) освещенность в плоскости фотоэлемента или модуля 1000 Вт/м</w:t>
      </w:r>
      <w:proofErr w:type="gramStart"/>
      <w:r w:rsidRPr="004C35E4">
        <w:rPr>
          <w:rStyle w:val="FontStyle96"/>
          <w:spacing w:val="0"/>
          <w:sz w:val="24"/>
          <w:szCs w:val="24"/>
          <w:vertAlign w:val="superscript"/>
          <w:lang w:eastAsia="en-US"/>
        </w:rPr>
        <w:t>2</w:t>
      </w:r>
      <w:proofErr w:type="gramEnd"/>
      <w:r w:rsidRPr="004C35E4">
        <w:rPr>
          <w:rStyle w:val="FontStyle96"/>
          <w:spacing w:val="0"/>
          <w:sz w:val="24"/>
          <w:szCs w:val="24"/>
          <w:lang w:eastAsia="en-US"/>
        </w:rPr>
        <w:t>;</w:t>
      </w:r>
    </w:p>
    <w:p w:rsidR="00A90E3F" w:rsidRPr="004C35E4" w:rsidRDefault="00A90E3F" w:rsidP="00A90E3F">
      <w:pPr>
        <w:pStyle w:val="Style24"/>
        <w:widowControl/>
        <w:ind w:firstLine="567"/>
        <w:jc w:val="both"/>
        <w:rPr>
          <w:rStyle w:val="FontStyle96"/>
          <w:spacing w:val="0"/>
          <w:sz w:val="24"/>
          <w:szCs w:val="24"/>
          <w:lang w:eastAsia="en-US"/>
        </w:rPr>
      </w:pPr>
      <w:r w:rsidRPr="004C35E4">
        <w:rPr>
          <w:rStyle w:val="FontStyle96"/>
          <w:spacing w:val="0"/>
          <w:sz w:val="24"/>
          <w:szCs w:val="24"/>
          <w:lang w:eastAsia="en-US"/>
        </w:rPr>
        <w:t>с) световой спектр, соответствующий атмосферной воздушной массе 1,5.</w:t>
      </w:r>
    </w:p>
    <w:p w:rsidR="00A90E3F" w:rsidRPr="004C35E4" w:rsidRDefault="00A90E3F" w:rsidP="00FA0566">
      <w:pPr>
        <w:pStyle w:val="Style25"/>
        <w:widowControl/>
        <w:ind w:firstLine="567"/>
        <w:jc w:val="both"/>
        <w:rPr>
          <w:rStyle w:val="FontStyle96"/>
          <w:spacing w:val="0"/>
          <w:sz w:val="24"/>
          <w:szCs w:val="24"/>
          <w:lang w:eastAsia="en-US"/>
        </w:rPr>
      </w:pPr>
      <w:r w:rsidRPr="004C35E4">
        <w:rPr>
          <w:rStyle w:val="FontStyle97"/>
          <w:sz w:val="24"/>
          <w:szCs w:val="24"/>
          <w:lang w:eastAsia="en-US"/>
        </w:rPr>
        <w:t>142.А Аккумуляторная батарея</w:t>
      </w:r>
      <w:r w:rsidR="00FA0566">
        <w:rPr>
          <w:rStyle w:val="FontStyle97"/>
          <w:sz w:val="24"/>
          <w:szCs w:val="24"/>
          <w:lang w:eastAsia="en-US"/>
        </w:rPr>
        <w:t>,</w:t>
      </w:r>
      <w:r w:rsidRPr="004C35E4">
        <w:rPr>
          <w:rStyle w:val="FontStyle97"/>
          <w:sz w:val="24"/>
          <w:szCs w:val="24"/>
          <w:lang w:eastAsia="en-US"/>
        </w:rPr>
        <w:t xml:space="preserve"> вторичная батарея </w:t>
      </w:r>
      <w:r w:rsidRPr="004C35E4">
        <w:rPr>
          <w:rStyle w:val="FontStyle96"/>
          <w:b/>
          <w:spacing w:val="0"/>
          <w:sz w:val="24"/>
          <w:szCs w:val="24"/>
          <w:lang w:eastAsia="en-US"/>
        </w:rPr>
        <w:t>(</w:t>
      </w:r>
      <w:proofErr w:type="spellStart"/>
      <w:r w:rsidR="00FA0566" w:rsidRPr="00FA0566">
        <w:rPr>
          <w:rStyle w:val="FontStyle96"/>
          <w:b/>
          <w:spacing w:val="0"/>
          <w:sz w:val="24"/>
          <w:szCs w:val="24"/>
          <w:lang w:eastAsia="en-US"/>
        </w:rPr>
        <w:t>storage</w:t>
      </w:r>
      <w:proofErr w:type="spellEnd"/>
      <w:r w:rsidR="00FA0566" w:rsidRPr="00FA0566">
        <w:rPr>
          <w:rStyle w:val="FontStyle96"/>
          <w:b/>
          <w:spacing w:val="0"/>
          <w:sz w:val="24"/>
          <w:szCs w:val="24"/>
          <w:lang w:eastAsia="en-US"/>
        </w:rPr>
        <w:t xml:space="preserve"> </w:t>
      </w:r>
      <w:proofErr w:type="spellStart"/>
      <w:r w:rsidR="00FA0566" w:rsidRPr="00FA0566">
        <w:rPr>
          <w:rStyle w:val="FontStyle96"/>
          <w:b/>
          <w:spacing w:val="0"/>
          <w:sz w:val="24"/>
          <w:szCs w:val="24"/>
          <w:lang w:eastAsia="en-US"/>
        </w:rPr>
        <w:t>battery</w:t>
      </w:r>
      <w:proofErr w:type="spellEnd"/>
      <w:r w:rsidR="00FA0566">
        <w:rPr>
          <w:rStyle w:val="FontStyle96"/>
          <w:b/>
          <w:spacing w:val="0"/>
          <w:sz w:val="24"/>
          <w:szCs w:val="24"/>
          <w:lang w:eastAsia="en-US"/>
        </w:rPr>
        <w:t xml:space="preserve">, </w:t>
      </w:r>
      <w:proofErr w:type="spellStart"/>
      <w:r w:rsidR="00FA0566" w:rsidRPr="00FA0566">
        <w:rPr>
          <w:rStyle w:val="FontStyle96"/>
          <w:b/>
          <w:spacing w:val="0"/>
          <w:sz w:val="24"/>
          <w:szCs w:val="24"/>
          <w:lang w:eastAsia="en-US"/>
        </w:rPr>
        <w:t>secondary</w:t>
      </w:r>
      <w:proofErr w:type="spellEnd"/>
      <w:r w:rsidR="00FA0566" w:rsidRPr="00FA0566">
        <w:rPr>
          <w:rStyle w:val="FontStyle96"/>
          <w:b/>
          <w:spacing w:val="0"/>
          <w:sz w:val="24"/>
          <w:szCs w:val="24"/>
          <w:lang w:eastAsia="en-US"/>
        </w:rPr>
        <w:t xml:space="preserve"> </w:t>
      </w:r>
      <w:proofErr w:type="spellStart"/>
      <w:r w:rsidR="00FA0566" w:rsidRPr="00FA0566">
        <w:rPr>
          <w:rStyle w:val="FontStyle96"/>
          <w:b/>
          <w:spacing w:val="0"/>
          <w:sz w:val="24"/>
          <w:szCs w:val="24"/>
          <w:lang w:eastAsia="en-US"/>
        </w:rPr>
        <w:t>battery</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Два или более вторичных элемента, соединенных вместе и используемых в качестве источника электроэнергии.</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143.А Хранилище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storage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Накопление энергии, произведенной одним из генераторов системы и которая может быть преобразована через систему в электричество.</w:t>
      </w:r>
    </w:p>
    <w:p w:rsidR="00A90E3F" w:rsidRPr="004C35E4" w:rsidRDefault="00A90E3F" w:rsidP="00A90E3F">
      <w:pPr>
        <w:pStyle w:val="Style7"/>
        <w:widowControl/>
        <w:ind w:firstLine="567"/>
        <w:jc w:val="both"/>
        <w:rPr>
          <w:rStyle w:val="FontStyle97"/>
          <w:sz w:val="24"/>
          <w:szCs w:val="24"/>
          <w:lang w:eastAsia="en-US"/>
        </w:rPr>
      </w:pPr>
      <w:r w:rsidRPr="004C35E4">
        <w:rPr>
          <w:rStyle w:val="FontStyle97"/>
          <w:sz w:val="24"/>
          <w:szCs w:val="24"/>
          <w:lang w:eastAsia="en-US"/>
        </w:rPr>
        <w:t xml:space="preserve">144.А Субподрядчик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subcontractor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Организация, компания или лицо, ответственное за выполнение выбранной части работы по проекту.</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145.А Дополнительная изоляция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supplementary</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insulation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Независимая изоляция, применяемая в дополнение к основной изоляции для защиты от повреждений (IEC 60050-195:1998, 195-06-07).</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146.А Точка питания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supply</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point</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Договорной лимит между сетью и установкой пользователя.</w:t>
      </w:r>
    </w:p>
    <w:p w:rsidR="00A90E3F" w:rsidRPr="00DF1330" w:rsidRDefault="00A90E3F" w:rsidP="00A90E3F">
      <w:pPr>
        <w:pStyle w:val="Style11"/>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 В системах сельской электрификации он обычно располагается на входных зажимах (сторона </w:t>
      </w:r>
      <w:proofErr w:type="spellStart"/>
      <w:r w:rsidRPr="00DF1330">
        <w:rPr>
          <w:rStyle w:val="FontStyle94"/>
          <w:sz w:val="20"/>
          <w:szCs w:val="24"/>
          <w:lang w:eastAsia="en-US"/>
        </w:rPr>
        <w:t>микросети</w:t>
      </w:r>
      <w:proofErr w:type="spellEnd"/>
      <w:r w:rsidRPr="00DF1330">
        <w:rPr>
          <w:rStyle w:val="FontStyle94"/>
          <w:sz w:val="20"/>
          <w:szCs w:val="24"/>
          <w:lang w:eastAsia="en-US"/>
        </w:rPr>
        <w:t>) пользовательского интерфейса.</w:t>
      </w:r>
    </w:p>
    <w:p w:rsidR="00A90E3F" w:rsidRPr="004C35E4" w:rsidRDefault="00A90E3F" w:rsidP="00CE10C1">
      <w:pPr>
        <w:pStyle w:val="Style7"/>
        <w:widowControl/>
        <w:ind w:firstLine="567"/>
        <w:jc w:val="both"/>
        <w:rPr>
          <w:rStyle w:val="FontStyle96"/>
          <w:spacing w:val="0"/>
          <w:sz w:val="24"/>
          <w:szCs w:val="24"/>
          <w:lang w:eastAsia="en-US"/>
        </w:rPr>
      </w:pPr>
      <w:r w:rsidRPr="004C35E4">
        <w:rPr>
          <w:rStyle w:val="FontStyle97"/>
          <w:sz w:val="24"/>
          <w:szCs w:val="24"/>
          <w:lang w:eastAsia="en-US"/>
        </w:rPr>
        <w:t>147.А Устройство защиты от перенапряжения SPD</w:t>
      </w:r>
      <w:r w:rsidR="00CE10C1">
        <w:rPr>
          <w:rStyle w:val="FontStyle97"/>
          <w:sz w:val="24"/>
          <w:szCs w:val="24"/>
          <w:lang w:eastAsia="en-US"/>
        </w:rPr>
        <w:t>,</w:t>
      </w:r>
      <w:r w:rsidRPr="004C35E4">
        <w:rPr>
          <w:rStyle w:val="FontStyle97"/>
          <w:sz w:val="24"/>
          <w:szCs w:val="24"/>
          <w:lang w:eastAsia="en-US"/>
        </w:rPr>
        <w:t xml:space="preserve"> ограничитель перенапряжения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Surge</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Protective</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Device</w:t>
      </w:r>
      <w:proofErr w:type="spellEnd"/>
      <w:r w:rsidR="00CE10C1">
        <w:rPr>
          <w:rStyle w:val="FontStyle96"/>
          <w:b/>
          <w:spacing w:val="0"/>
          <w:sz w:val="24"/>
          <w:szCs w:val="24"/>
          <w:lang w:eastAsia="en-US"/>
        </w:rPr>
        <w:t xml:space="preserve"> </w:t>
      </w:r>
      <w:r w:rsidR="00CE10C1" w:rsidRPr="00CE10C1">
        <w:rPr>
          <w:rStyle w:val="FontStyle96"/>
          <w:b/>
          <w:spacing w:val="0"/>
          <w:sz w:val="24"/>
          <w:szCs w:val="24"/>
          <w:lang w:eastAsia="en-US"/>
        </w:rPr>
        <w:t>SPD</w:t>
      </w:r>
      <w:r w:rsid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surge</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arrester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Устройство, предназначенное для защиты электрооборудования от кратковременных перенапряжений, отвода импульсных токов и ограничения продолжительности, а часто и амплитуды последующих токов; содержит хотя бы одну нелинейную составляющую (IEC 60050-811:1991, 811-31-09).</w:t>
      </w:r>
    </w:p>
    <w:p w:rsidR="00A90E3F" w:rsidRPr="004C35E4" w:rsidRDefault="00A90E3F" w:rsidP="00CE10C1">
      <w:pPr>
        <w:pStyle w:val="Style7"/>
        <w:widowControl/>
        <w:ind w:firstLine="567"/>
        <w:jc w:val="both"/>
        <w:rPr>
          <w:rStyle w:val="FontStyle94"/>
          <w:sz w:val="24"/>
          <w:szCs w:val="24"/>
          <w:lang w:eastAsia="en-US"/>
        </w:rPr>
      </w:pPr>
      <w:r w:rsidRPr="004C35E4">
        <w:rPr>
          <w:rStyle w:val="FontStyle97"/>
          <w:sz w:val="24"/>
          <w:szCs w:val="24"/>
          <w:lang w:eastAsia="en-US"/>
        </w:rPr>
        <w:t xml:space="preserve">148.А Шкаф технического помещения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technical</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room</w:t>
      </w:r>
      <w:proofErr w:type="spellEnd"/>
      <w:r w:rsid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cabinet</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Помещение или шкаф, в котором расположены устройства и аппаратура, предназначенные для соединения различных генераторов, защиты различных цепей, контроля и управления </w:t>
      </w:r>
      <w:proofErr w:type="spellStart"/>
      <w:r w:rsidRPr="004C35E4">
        <w:rPr>
          <w:rStyle w:val="FontStyle96"/>
          <w:spacing w:val="0"/>
          <w:sz w:val="24"/>
          <w:szCs w:val="24"/>
          <w:lang w:eastAsia="en-US"/>
        </w:rPr>
        <w:t>микроэнергетической</w:t>
      </w:r>
      <w:proofErr w:type="spellEnd"/>
      <w:r w:rsidRPr="004C35E4">
        <w:rPr>
          <w:rStyle w:val="FontStyle96"/>
          <w:spacing w:val="0"/>
          <w:sz w:val="24"/>
          <w:szCs w:val="24"/>
          <w:lang w:eastAsia="en-US"/>
        </w:rPr>
        <w:t xml:space="preserve"> системой и взаимодействия с приложением.</w:t>
      </w:r>
    </w:p>
    <w:p w:rsidR="00A90E3F" w:rsidRPr="004C35E4" w:rsidRDefault="00A90E3F" w:rsidP="00CE10C1">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149.А Полюсный наконечник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terminal</w:t>
      </w:r>
      <w:proofErr w:type="spellEnd"/>
      <w:r w:rsid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pole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Токопроводящая часть, предназначенная для соединения элемента или батареи с внешними проводниками.</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150.А Общее гармоническое искажение THD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total</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harmonic</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distortion</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Отношение действующего значения гармоник (в данном случае, токов гармоник </w:t>
      </w:r>
      <w:r w:rsidRPr="004C35E4">
        <w:rPr>
          <w:rStyle w:val="FontStyle93"/>
          <w:rFonts w:ascii="Arial" w:hAnsi="Arial" w:cs="Arial"/>
          <w:i w:val="0"/>
          <w:spacing w:val="0"/>
          <w:sz w:val="24"/>
          <w:szCs w:val="24"/>
          <w:lang w:eastAsia="en-US"/>
        </w:rPr>
        <w:t>I</w:t>
      </w:r>
      <w:r w:rsidRPr="004C35E4">
        <w:rPr>
          <w:rStyle w:val="FontStyle96"/>
          <w:i/>
          <w:spacing w:val="0"/>
          <w:sz w:val="24"/>
          <w:szCs w:val="24"/>
          <w:lang w:eastAsia="en-US"/>
        </w:rPr>
        <w:t xml:space="preserve"> </w:t>
      </w:r>
      <w:r w:rsidRPr="004C35E4">
        <w:rPr>
          <w:rStyle w:val="FontStyle93"/>
          <w:rFonts w:ascii="Arial" w:hAnsi="Arial" w:cs="Arial"/>
          <w:i w:val="0"/>
          <w:spacing w:val="0"/>
          <w:sz w:val="24"/>
          <w:szCs w:val="24"/>
          <w:vertAlign w:val="subscript"/>
          <w:lang w:eastAsia="en-US"/>
        </w:rPr>
        <w:t>n</w:t>
      </w:r>
      <w:r w:rsidRPr="004C35E4">
        <w:rPr>
          <w:rStyle w:val="FontStyle96"/>
          <w:spacing w:val="0"/>
          <w:sz w:val="24"/>
          <w:szCs w:val="24"/>
          <w:lang w:eastAsia="en-US"/>
        </w:rPr>
        <w:t xml:space="preserve"> порядка n) к действующему значению основной гармоники, определяемое по формуле:</w:t>
      </w:r>
    </w:p>
    <w:tbl>
      <w:tblPr>
        <w:tblStyle w:val="aff2"/>
        <w:tblW w:w="0" w:type="auto"/>
        <w:jc w:val="center"/>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409"/>
      </w:tblGrid>
      <w:tr w:rsidR="00A90E3F" w:rsidRPr="00DF1330" w:rsidTr="007C00AC">
        <w:trPr>
          <w:jc w:val="center"/>
        </w:trPr>
        <w:tc>
          <w:tcPr>
            <w:tcW w:w="2552" w:type="dxa"/>
          </w:tcPr>
          <w:p w:rsidR="00A90E3F" w:rsidRPr="00DF1330" w:rsidRDefault="00A90E3F" w:rsidP="007C00AC">
            <w:pPr>
              <w:pStyle w:val="Style7"/>
              <w:widowControl/>
              <w:ind w:firstLine="567"/>
              <w:jc w:val="center"/>
              <w:rPr>
                <w:rStyle w:val="FontStyle96"/>
                <w:sz w:val="24"/>
                <w:szCs w:val="24"/>
                <w:lang w:eastAsia="en-US"/>
              </w:rPr>
            </w:pPr>
            <w:r w:rsidRPr="00DF1330">
              <w:rPr>
                <w:rFonts w:ascii="Arial" w:hAnsi="Arial" w:cs="Arial"/>
                <w:noProof/>
                <w:color w:val="000000"/>
              </w:rPr>
              <w:drawing>
                <wp:inline distT="0" distB="0" distL="0" distR="0" wp14:anchorId="7756DCF4" wp14:editId="5A67866F">
                  <wp:extent cx="1362075" cy="733425"/>
                  <wp:effectExtent l="19050" t="0" r="9525" b="0"/>
                  <wp:docPr id="1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srcRect/>
                          <a:stretch>
                            <a:fillRect/>
                          </a:stretch>
                        </pic:blipFill>
                        <pic:spPr bwMode="auto">
                          <a:xfrm>
                            <a:off x="0" y="0"/>
                            <a:ext cx="1362075" cy="733425"/>
                          </a:xfrm>
                          <a:prstGeom prst="rect">
                            <a:avLst/>
                          </a:prstGeom>
                          <a:noFill/>
                          <a:ln w="9525">
                            <a:noFill/>
                            <a:miter lim="800000"/>
                            <a:headEnd/>
                            <a:tailEnd/>
                          </a:ln>
                        </pic:spPr>
                      </pic:pic>
                    </a:graphicData>
                  </a:graphic>
                </wp:inline>
              </w:drawing>
            </w:r>
          </w:p>
        </w:tc>
        <w:tc>
          <w:tcPr>
            <w:tcW w:w="2409" w:type="dxa"/>
            <w:vAlign w:val="center"/>
          </w:tcPr>
          <w:p w:rsidR="00A90E3F" w:rsidRPr="00DF1330" w:rsidRDefault="00A90E3F" w:rsidP="007C00AC">
            <w:pPr>
              <w:pStyle w:val="Style11"/>
              <w:widowControl/>
              <w:ind w:firstLine="567"/>
              <w:rPr>
                <w:rStyle w:val="FontStyle96"/>
                <w:sz w:val="24"/>
                <w:szCs w:val="24"/>
                <w:lang w:eastAsia="en-US"/>
              </w:rPr>
            </w:pPr>
            <w:r w:rsidRPr="00DF1330">
              <w:rPr>
                <w:rStyle w:val="FontStyle96"/>
                <w:b/>
                <w:sz w:val="24"/>
                <w:szCs w:val="24"/>
                <w:lang w:eastAsia="en-US"/>
              </w:rPr>
              <w:tab/>
            </w:r>
            <w:r w:rsidRPr="00DF1330">
              <w:rPr>
                <w:rStyle w:val="FontStyle96"/>
                <w:b/>
                <w:sz w:val="24"/>
                <w:szCs w:val="24"/>
                <w:lang w:eastAsia="en-US"/>
              </w:rPr>
              <w:tab/>
            </w:r>
            <w:r w:rsidRPr="00DF1330">
              <w:rPr>
                <w:rStyle w:val="FontStyle96"/>
                <w:sz w:val="24"/>
                <w:szCs w:val="24"/>
                <w:lang w:eastAsia="en-US"/>
              </w:rPr>
              <w:t>(1.А)</w:t>
            </w:r>
          </w:p>
        </w:tc>
      </w:tr>
    </w:tbl>
    <w:p w:rsidR="00A90E3F" w:rsidRPr="00DF1330" w:rsidRDefault="00A90E3F" w:rsidP="00A90E3F">
      <w:pPr>
        <w:pStyle w:val="Style11"/>
        <w:widowControl/>
        <w:spacing w:before="240" w:after="240"/>
        <w:ind w:firstLine="567"/>
        <w:jc w:val="both"/>
        <w:rPr>
          <w:rStyle w:val="FontStyle94"/>
          <w:sz w:val="20"/>
          <w:szCs w:val="24"/>
          <w:lang w:eastAsia="en-US"/>
        </w:rPr>
      </w:pPr>
      <w:r w:rsidRPr="004C35E4">
        <w:rPr>
          <w:rStyle w:val="FontStyle94"/>
          <w:spacing w:val="40"/>
          <w:sz w:val="20"/>
          <w:szCs w:val="24"/>
          <w:lang w:eastAsia="en-US"/>
        </w:rPr>
        <w:t>Примечание</w:t>
      </w:r>
      <w:r w:rsidRPr="00DF1330">
        <w:rPr>
          <w:rStyle w:val="FontStyle94"/>
          <w:sz w:val="20"/>
          <w:szCs w:val="24"/>
          <w:lang w:eastAsia="en-US"/>
        </w:rPr>
        <w:t xml:space="preserve"> - Это определение выбрано в соответствии с применимым стандартом IEC 61000-2-2.</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151.А Провайдер обучения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training</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provider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Организация, компания или лицо, нанятое разработчиком проекта для обучения различных участников, отвечающих за использование, эксплуатацию и обслуживание системы.</w:t>
      </w:r>
    </w:p>
    <w:p w:rsidR="00A90E3F" w:rsidRPr="004C35E4" w:rsidRDefault="00A90E3F" w:rsidP="00A90E3F">
      <w:pPr>
        <w:pStyle w:val="Style7"/>
        <w:widowControl/>
        <w:ind w:firstLine="567"/>
        <w:jc w:val="both"/>
        <w:rPr>
          <w:rStyle w:val="FontStyle94"/>
          <w:sz w:val="24"/>
          <w:szCs w:val="24"/>
          <w:lang w:eastAsia="en-US"/>
        </w:rPr>
      </w:pPr>
      <w:r w:rsidRPr="004C35E4">
        <w:rPr>
          <w:rStyle w:val="FontStyle97"/>
          <w:sz w:val="24"/>
          <w:szCs w:val="24"/>
          <w:lang w:eastAsia="en-US"/>
        </w:rPr>
        <w:t xml:space="preserve">152.А Ток отключения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trip</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current</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Ток, активирующий защитное устройство.</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153.А TWQIT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total</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weighted</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quality</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of</w:t>
      </w:r>
      <w:proofErr w:type="spellEnd"/>
      <w:r w:rsidR="00CE10C1" w:rsidRPr="00CE10C1">
        <w:rPr>
          <w:rStyle w:val="FontStyle96"/>
          <w:b/>
          <w:spacing w:val="0"/>
          <w:sz w:val="24"/>
          <w:szCs w:val="24"/>
          <w:lang w:eastAsia="en-US"/>
        </w:rPr>
        <w:t xml:space="preserve"> </w:t>
      </w:r>
      <w:proofErr w:type="spellStart"/>
      <w:r w:rsidR="00CE10C1" w:rsidRPr="00CE10C1">
        <w:rPr>
          <w:rStyle w:val="FontStyle96"/>
          <w:b/>
          <w:spacing w:val="0"/>
          <w:sz w:val="24"/>
          <w:szCs w:val="24"/>
          <w:lang w:eastAsia="en-US"/>
        </w:rPr>
        <w:t>service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Общее взвешенное качество обслуживания.</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154.А Пользователь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user</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Лицо или организация, которые используют услуги по установке для удовлетворения своих потребностей в энергии.</w:t>
      </w:r>
    </w:p>
    <w:p w:rsidR="00A90E3F" w:rsidRPr="004C35E4" w:rsidRDefault="00A90E3F" w:rsidP="00A90E3F">
      <w:pPr>
        <w:pStyle w:val="Style9"/>
        <w:widowControl/>
        <w:ind w:firstLine="567"/>
        <w:jc w:val="both"/>
        <w:rPr>
          <w:rStyle w:val="FontStyle96"/>
          <w:spacing w:val="0"/>
          <w:sz w:val="24"/>
          <w:szCs w:val="24"/>
          <w:lang w:eastAsia="en-US"/>
        </w:rPr>
      </w:pPr>
      <w:r w:rsidRPr="004C35E4">
        <w:rPr>
          <w:rStyle w:val="FontStyle97"/>
          <w:sz w:val="24"/>
          <w:szCs w:val="24"/>
          <w:lang w:eastAsia="en-US"/>
        </w:rPr>
        <w:t xml:space="preserve">155.А </w:t>
      </w:r>
      <w:r w:rsidRPr="004C35E4">
        <w:rPr>
          <w:rStyle w:val="FontStyle95"/>
          <w:sz w:val="24"/>
          <w:szCs w:val="24"/>
          <w:lang w:eastAsia="en-US"/>
        </w:rPr>
        <w:t>V</w:t>
      </w:r>
      <w:r w:rsidRPr="004C35E4">
        <w:rPr>
          <w:rStyle w:val="FontStyle95"/>
          <w:sz w:val="24"/>
          <w:szCs w:val="24"/>
          <w:vertAlign w:val="subscript"/>
          <w:lang w:eastAsia="en-US"/>
        </w:rPr>
        <w:t>OC ARRAY</w:t>
      </w:r>
      <w:r w:rsidRPr="004C35E4">
        <w:rPr>
          <w:rStyle w:val="FontStyle95"/>
          <w:sz w:val="24"/>
          <w:szCs w:val="24"/>
          <w:lang w:eastAsia="en-US"/>
        </w:rPr>
        <w:t xml:space="preserve"> - </w:t>
      </w:r>
      <w:r w:rsidRPr="004C35E4">
        <w:rPr>
          <w:rStyle w:val="FontStyle96"/>
          <w:spacing w:val="0"/>
          <w:sz w:val="24"/>
          <w:szCs w:val="24"/>
          <w:lang w:eastAsia="en-US"/>
        </w:rPr>
        <w:t xml:space="preserve">Напряжение разомкнутой цепи при стандартных условиях испытаний фотоэлектрической батареи, равное: </w:t>
      </w:r>
      <w:r w:rsidRPr="004C35E4">
        <w:rPr>
          <w:rStyle w:val="FontStyle94"/>
          <w:sz w:val="24"/>
          <w:szCs w:val="24"/>
          <w:lang w:val="en-US" w:eastAsia="en-US"/>
        </w:rPr>
        <w:t>V</w:t>
      </w:r>
      <w:r w:rsidRPr="004C35E4">
        <w:rPr>
          <w:rStyle w:val="FontStyle94"/>
          <w:sz w:val="24"/>
          <w:szCs w:val="24"/>
          <w:vertAlign w:val="subscript"/>
          <w:lang w:val="en-US" w:eastAsia="en-US"/>
        </w:rPr>
        <w:t>OC</w:t>
      </w:r>
      <w:r w:rsidRPr="004C35E4">
        <w:rPr>
          <w:rStyle w:val="FontStyle94"/>
          <w:sz w:val="24"/>
          <w:szCs w:val="24"/>
          <w:vertAlign w:val="subscript"/>
          <w:lang w:eastAsia="en-US"/>
        </w:rPr>
        <w:t xml:space="preserve"> </w:t>
      </w:r>
      <w:r w:rsidRPr="004C35E4">
        <w:rPr>
          <w:rStyle w:val="FontStyle94"/>
          <w:sz w:val="24"/>
          <w:szCs w:val="24"/>
          <w:vertAlign w:val="subscript"/>
          <w:lang w:val="en-US" w:eastAsia="en-US"/>
        </w:rPr>
        <w:t>ARRAY</w:t>
      </w:r>
      <w:r w:rsidRPr="004C35E4">
        <w:rPr>
          <w:rStyle w:val="FontStyle94"/>
          <w:sz w:val="24"/>
          <w:szCs w:val="24"/>
          <w:lang w:eastAsia="en-US"/>
        </w:rPr>
        <w:t xml:space="preserve"> = </w:t>
      </w:r>
      <w:r w:rsidRPr="004C35E4">
        <w:rPr>
          <w:rStyle w:val="FontStyle94"/>
          <w:sz w:val="24"/>
          <w:szCs w:val="24"/>
          <w:lang w:val="en-US" w:eastAsia="en-US"/>
        </w:rPr>
        <w:t>V</w:t>
      </w:r>
      <w:r w:rsidRPr="004C35E4">
        <w:rPr>
          <w:rStyle w:val="FontStyle94"/>
          <w:sz w:val="24"/>
          <w:szCs w:val="24"/>
          <w:vertAlign w:val="subscript"/>
          <w:lang w:val="en-US" w:eastAsia="en-US"/>
        </w:rPr>
        <w:t>OC</w:t>
      </w:r>
      <w:r w:rsidRPr="004C35E4">
        <w:rPr>
          <w:rStyle w:val="FontStyle94"/>
          <w:sz w:val="24"/>
          <w:szCs w:val="24"/>
          <w:vertAlign w:val="subscript"/>
          <w:lang w:eastAsia="en-US"/>
        </w:rPr>
        <w:t xml:space="preserve"> </w:t>
      </w:r>
      <w:r w:rsidRPr="004C35E4">
        <w:rPr>
          <w:rStyle w:val="FontStyle94"/>
          <w:sz w:val="24"/>
          <w:szCs w:val="24"/>
          <w:vertAlign w:val="subscript"/>
          <w:lang w:val="en-US" w:eastAsia="en-US"/>
        </w:rPr>
        <w:t>MOD</w:t>
      </w:r>
      <w:r w:rsidRPr="004C35E4">
        <w:rPr>
          <w:rStyle w:val="FontStyle94"/>
          <w:sz w:val="24"/>
          <w:szCs w:val="24"/>
          <w:lang w:eastAsia="en-US"/>
        </w:rPr>
        <w:t xml:space="preserve"> </w:t>
      </w:r>
      <w:r w:rsidRPr="004C35E4">
        <w:rPr>
          <w:rStyle w:val="FontStyle94"/>
          <w:sz w:val="24"/>
          <w:szCs w:val="24"/>
          <w:lang w:val="en-US" w:eastAsia="en-US"/>
        </w:rPr>
        <w:t>x</w:t>
      </w:r>
      <w:r w:rsidRPr="004C35E4">
        <w:rPr>
          <w:rStyle w:val="FontStyle94"/>
          <w:sz w:val="24"/>
          <w:szCs w:val="24"/>
          <w:lang w:eastAsia="en-US"/>
        </w:rPr>
        <w:t xml:space="preserve"> </w:t>
      </w:r>
      <w:r w:rsidRPr="004C35E4">
        <w:rPr>
          <w:rStyle w:val="FontStyle96"/>
          <w:spacing w:val="0"/>
          <w:sz w:val="24"/>
          <w:szCs w:val="24"/>
          <w:lang w:val="en-US" w:eastAsia="en-US"/>
        </w:rPr>
        <w:t>M</w:t>
      </w:r>
      <w:r w:rsidRPr="004C35E4">
        <w:rPr>
          <w:rStyle w:val="FontStyle96"/>
          <w:spacing w:val="0"/>
          <w:sz w:val="24"/>
          <w:szCs w:val="24"/>
          <w:lang w:eastAsia="en-US"/>
        </w:rPr>
        <w:t>, где M - количество последовательно соединенных фотоэлектрических модулей в любой фотоэлектрической цепочке фотоэлектрической батареи.</w:t>
      </w:r>
    </w:p>
    <w:p w:rsidR="00A90E3F" w:rsidRPr="00DF1330" w:rsidRDefault="00A90E3F" w:rsidP="00A90E3F">
      <w:pPr>
        <w:pStyle w:val="Style11"/>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Примечание</w:t>
      </w:r>
      <w:r w:rsidRPr="00DF1330">
        <w:rPr>
          <w:rStyle w:val="FontStyle94"/>
          <w:sz w:val="20"/>
          <w:szCs w:val="24"/>
          <w:lang w:eastAsia="en-US"/>
        </w:rPr>
        <w:t xml:space="preserve"> - В данной технической спецификации предполагается, что все цепочки в фотоэлектрической батарее соединены параллельно; следовательно, напряжение разомкнутой цепи фотоэлектрических </w:t>
      </w:r>
      <w:proofErr w:type="gramStart"/>
      <w:r w:rsidRPr="00DF1330">
        <w:rPr>
          <w:rStyle w:val="FontStyle94"/>
          <w:sz w:val="20"/>
          <w:szCs w:val="24"/>
          <w:lang w:eastAsia="en-US"/>
        </w:rPr>
        <w:t>под-батарей</w:t>
      </w:r>
      <w:proofErr w:type="gramEnd"/>
      <w:r w:rsidRPr="00DF1330">
        <w:rPr>
          <w:rStyle w:val="FontStyle94"/>
          <w:sz w:val="20"/>
          <w:szCs w:val="24"/>
          <w:lang w:eastAsia="en-US"/>
        </w:rPr>
        <w:t xml:space="preserve"> и фотоэлектрических цепочек равно V</w:t>
      </w:r>
      <w:r w:rsidRPr="00DF1330">
        <w:rPr>
          <w:rStyle w:val="FontStyle94"/>
          <w:sz w:val="20"/>
          <w:szCs w:val="24"/>
          <w:vertAlign w:val="subscript"/>
          <w:lang w:eastAsia="en-US"/>
        </w:rPr>
        <w:t>OC</w:t>
      </w:r>
      <w:r w:rsidRPr="00DF1330">
        <w:rPr>
          <w:rStyle w:val="FontStyle94"/>
          <w:sz w:val="20"/>
          <w:szCs w:val="24"/>
          <w:lang w:eastAsia="en-US"/>
        </w:rPr>
        <w:t xml:space="preserve"> </w:t>
      </w:r>
      <w:r w:rsidRPr="00DF1330">
        <w:rPr>
          <w:rStyle w:val="FontStyle94"/>
          <w:sz w:val="20"/>
          <w:szCs w:val="24"/>
          <w:vertAlign w:val="subscript"/>
          <w:lang w:eastAsia="en-US"/>
        </w:rPr>
        <w:t>ARRAY</w:t>
      </w:r>
      <w:r w:rsidRPr="00DF1330">
        <w:rPr>
          <w:rStyle w:val="FontStyle94"/>
          <w:sz w:val="20"/>
          <w:szCs w:val="24"/>
          <w:lang w:eastAsia="en-US"/>
        </w:rPr>
        <w:t>.</w:t>
      </w:r>
    </w:p>
    <w:p w:rsidR="00A90E3F" w:rsidRPr="004C35E4" w:rsidRDefault="00A90E3F" w:rsidP="00A90E3F">
      <w:pPr>
        <w:pStyle w:val="Style7"/>
        <w:widowControl/>
        <w:ind w:firstLine="567"/>
        <w:jc w:val="both"/>
        <w:rPr>
          <w:rStyle w:val="FontStyle96"/>
          <w:spacing w:val="0"/>
          <w:sz w:val="24"/>
          <w:szCs w:val="24"/>
          <w:lang w:eastAsia="en-US"/>
        </w:rPr>
      </w:pPr>
      <w:r w:rsidRPr="004C35E4">
        <w:rPr>
          <w:rStyle w:val="FontStyle97"/>
          <w:sz w:val="24"/>
          <w:szCs w:val="24"/>
          <w:lang w:eastAsia="en-US"/>
        </w:rPr>
        <w:t xml:space="preserve">156.А </w:t>
      </w:r>
      <w:r w:rsidRPr="004C35E4">
        <w:rPr>
          <w:rStyle w:val="FontStyle95"/>
          <w:sz w:val="24"/>
          <w:szCs w:val="24"/>
          <w:lang w:eastAsia="en-US"/>
        </w:rPr>
        <w:t>V</w:t>
      </w:r>
      <w:r w:rsidRPr="004C35E4">
        <w:rPr>
          <w:rStyle w:val="FontStyle95"/>
          <w:sz w:val="24"/>
          <w:szCs w:val="24"/>
          <w:vertAlign w:val="subscript"/>
          <w:lang w:eastAsia="en-US"/>
        </w:rPr>
        <w:t xml:space="preserve">OC MOD </w:t>
      </w:r>
      <w:r w:rsidRPr="004C35E4">
        <w:rPr>
          <w:rStyle w:val="FontStyle97"/>
          <w:sz w:val="24"/>
          <w:szCs w:val="24"/>
          <w:lang w:eastAsia="en-US"/>
        </w:rPr>
        <w:t xml:space="preserve"> </w:t>
      </w:r>
      <w:r w:rsidR="00CE10C1">
        <w:rPr>
          <w:rStyle w:val="FontStyle97"/>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 xml:space="preserve">Напряжение разомкнутой цепи фотоэлектрического модуля при самом холодном ожидаемом рабочем </w:t>
      </w:r>
      <w:r w:rsidRPr="004C35E4">
        <w:rPr>
          <w:rStyle w:val="FontStyle97"/>
          <w:b w:val="0"/>
          <w:sz w:val="24"/>
          <w:szCs w:val="24"/>
          <w:lang w:eastAsia="en-US"/>
        </w:rPr>
        <w:t>напряжении.</w:t>
      </w:r>
    </w:p>
    <w:p w:rsidR="00A90E3F" w:rsidRPr="004C35E4" w:rsidRDefault="00A90E3F" w:rsidP="00A90E3F">
      <w:pPr>
        <w:pStyle w:val="Style9"/>
        <w:widowControl/>
        <w:ind w:firstLine="567"/>
        <w:jc w:val="both"/>
        <w:rPr>
          <w:rStyle w:val="FontStyle96"/>
          <w:spacing w:val="0"/>
          <w:sz w:val="24"/>
          <w:szCs w:val="24"/>
          <w:lang w:eastAsia="en-US"/>
        </w:rPr>
      </w:pPr>
      <w:r w:rsidRPr="004C35E4">
        <w:rPr>
          <w:rStyle w:val="FontStyle95"/>
          <w:sz w:val="24"/>
          <w:szCs w:val="24"/>
          <w:lang w:eastAsia="en-US"/>
        </w:rPr>
        <w:t>157</w:t>
      </w:r>
      <w:r w:rsidRPr="004C35E4">
        <w:rPr>
          <w:rStyle w:val="FontStyle97"/>
          <w:sz w:val="24"/>
          <w:szCs w:val="24"/>
          <w:lang w:eastAsia="en-US"/>
        </w:rPr>
        <w:t xml:space="preserve">.А Напряжение </w:t>
      </w:r>
      <w:r w:rsidRPr="004C35E4">
        <w:rPr>
          <w:rStyle w:val="FontStyle96"/>
          <w:b/>
          <w:spacing w:val="0"/>
          <w:sz w:val="24"/>
          <w:szCs w:val="24"/>
          <w:lang w:eastAsia="en-US"/>
        </w:rPr>
        <w:t>(</w:t>
      </w:r>
      <w:proofErr w:type="spellStart"/>
      <w:r w:rsidR="00CE10C1" w:rsidRPr="00CE10C1">
        <w:rPr>
          <w:rStyle w:val="FontStyle96"/>
          <w:b/>
          <w:spacing w:val="0"/>
          <w:sz w:val="24"/>
          <w:szCs w:val="24"/>
          <w:lang w:eastAsia="en-US"/>
        </w:rPr>
        <w:t>voltage</w:t>
      </w:r>
      <w:proofErr w:type="spellEnd"/>
      <w:r w:rsidRPr="004C35E4">
        <w:rPr>
          <w:rStyle w:val="FontStyle96"/>
          <w:b/>
          <w:spacing w:val="0"/>
          <w:sz w:val="24"/>
          <w:szCs w:val="24"/>
          <w:lang w:eastAsia="en-US"/>
        </w:rPr>
        <w:t>)</w:t>
      </w:r>
      <w:r w:rsidRPr="004C35E4">
        <w:rPr>
          <w:rStyle w:val="FontStyle97"/>
          <w:sz w:val="24"/>
          <w:szCs w:val="24"/>
          <w:lang w:eastAsia="en-US"/>
        </w:rPr>
        <w:t xml:space="preserve">: </w:t>
      </w:r>
      <w:r w:rsidRPr="004C35E4">
        <w:rPr>
          <w:rStyle w:val="FontStyle96"/>
          <w:spacing w:val="0"/>
          <w:sz w:val="24"/>
          <w:szCs w:val="24"/>
          <w:lang w:eastAsia="en-US"/>
        </w:rPr>
        <w:t>Разности потенциалов, обычно существующие между проводниками, а также между проводниками и землей, следующие:</w:t>
      </w:r>
    </w:p>
    <w:p w:rsidR="00A90E3F" w:rsidRPr="004C35E4" w:rsidRDefault="00A90E3F" w:rsidP="00A90E3F">
      <w:pPr>
        <w:pStyle w:val="Style24"/>
        <w:widowControl/>
        <w:ind w:firstLine="567"/>
        <w:jc w:val="both"/>
        <w:rPr>
          <w:rStyle w:val="FontStyle96"/>
          <w:spacing w:val="0"/>
          <w:sz w:val="24"/>
          <w:szCs w:val="24"/>
          <w:lang w:eastAsia="en-US"/>
        </w:rPr>
      </w:pPr>
      <w:r w:rsidRPr="004C35E4">
        <w:rPr>
          <w:rStyle w:val="FontStyle96"/>
          <w:spacing w:val="0"/>
          <w:sz w:val="24"/>
          <w:szCs w:val="24"/>
          <w:lang w:eastAsia="en-US"/>
        </w:rPr>
        <w:t>а) сверхнизкое напряжение: не более 50</w:t>
      </w:r>
      <w:proofErr w:type="gramStart"/>
      <w:r w:rsidRPr="004C35E4">
        <w:rPr>
          <w:rStyle w:val="FontStyle96"/>
          <w:spacing w:val="0"/>
          <w:sz w:val="24"/>
          <w:szCs w:val="24"/>
          <w:lang w:eastAsia="en-US"/>
        </w:rPr>
        <w:t xml:space="preserve"> В</w:t>
      </w:r>
      <w:proofErr w:type="gramEnd"/>
      <w:r w:rsidRPr="004C35E4">
        <w:rPr>
          <w:rStyle w:val="FontStyle96"/>
          <w:spacing w:val="0"/>
          <w:sz w:val="24"/>
          <w:szCs w:val="24"/>
          <w:lang w:eastAsia="en-US"/>
        </w:rPr>
        <w:t xml:space="preserve"> переменного тока или 120 В постоянного тока без пульсаций;</w:t>
      </w:r>
    </w:p>
    <w:p w:rsidR="00A90E3F" w:rsidRPr="004C35E4" w:rsidRDefault="00A90E3F" w:rsidP="00A90E3F">
      <w:pPr>
        <w:pStyle w:val="Style24"/>
        <w:widowControl/>
        <w:ind w:firstLine="567"/>
        <w:jc w:val="both"/>
        <w:rPr>
          <w:rStyle w:val="FontStyle96"/>
          <w:spacing w:val="0"/>
          <w:sz w:val="24"/>
          <w:szCs w:val="24"/>
          <w:lang w:eastAsia="en-US"/>
        </w:rPr>
      </w:pPr>
      <w:r w:rsidRPr="004C35E4">
        <w:rPr>
          <w:rStyle w:val="FontStyle96"/>
          <w:spacing w:val="0"/>
          <w:sz w:val="24"/>
          <w:szCs w:val="24"/>
          <w:lang w:eastAsia="en-US"/>
        </w:rPr>
        <w:t>b) низкое напряжение: превышающее сверхнизкое напряжение, но не превышающее 1000</w:t>
      </w:r>
      <w:proofErr w:type="gramStart"/>
      <w:r w:rsidRPr="004C35E4">
        <w:rPr>
          <w:rStyle w:val="FontStyle96"/>
          <w:spacing w:val="0"/>
          <w:sz w:val="24"/>
          <w:szCs w:val="24"/>
          <w:lang w:eastAsia="en-US"/>
        </w:rPr>
        <w:t xml:space="preserve"> В</w:t>
      </w:r>
      <w:proofErr w:type="gramEnd"/>
      <w:r w:rsidRPr="004C35E4">
        <w:rPr>
          <w:rStyle w:val="FontStyle96"/>
          <w:spacing w:val="0"/>
          <w:sz w:val="24"/>
          <w:szCs w:val="24"/>
          <w:lang w:eastAsia="en-US"/>
        </w:rPr>
        <w:t xml:space="preserve"> переменного тока или 1500 В постоянного тока;</w:t>
      </w:r>
    </w:p>
    <w:p w:rsidR="00A90E3F" w:rsidRPr="004C35E4" w:rsidRDefault="00A90E3F" w:rsidP="00A90E3F">
      <w:pPr>
        <w:pStyle w:val="Style24"/>
        <w:widowControl/>
        <w:ind w:firstLine="567"/>
        <w:jc w:val="both"/>
        <w:rPr>
          <w:rStyle w:val="FontStyle96"/>
          <w:spacing w:val="0"/>
          <w:sz w:val="24"/>
          <w:szCs w:val="24"/>
          <w:lang w:eastAsia="en-US"/>
        </w:rPr>
      </w:pPr>
      <w:r w:rsidRPr="004C35E4">
        <w:rPr>
          <w:rStyle w:val="FontStyle96"/>
          <w:spacing w:val="0"/>
          <w:sz w:val="24"/>
          <w:szCs w:val="24"/>
          <w:lang w:eastAsia="en-US"/>
        </w:rPr>
        <w:t>с) высокое напряжение: превышение низкого напряжения</w:t>
      </w:r>
      <w:r w:rsidR="00DF1330" w:rsidRPr="004C35E4">
        <w:rPr>
          <w:rStyle w:val="FontStyle96"/>
          <w:spacing w:val="0"/>
          <w:sz w:val="24"/>
          <w:szCs w:val="24"/>
          <w:lang w:eastAsia="en-US"/>
        </w:rPr>
        <w:t>.</w:t>
      </w:r>
    </w:p>
    <w:p w:rsidR="00A90E3F" w:rsidRPr="00DF1330" w:rsidRDefault="00A90E3F" w:rsidP="00A90E3F">
      <w:pPr>
        <w:pStyle w:val="Style11"/>
        <w:widowControl/>
        <w:spacing w:before="240" w:after="240"/>
        <w:ind w:firstLine="567"/>
        <w:jc w:val="both"/>
        <w:rPr>
          <w:rStyle w:val="FontStyle94"/>
          <w:sz w:val="20"/>
          <w:szCs w:val="24"/>
          <w:lang w:eastAsia="en-US"/>
        </w:rPr>
      </w:pPr>
      <w:r w:rsidRPr="00DF1330">
        <w:rPr>
          <w:rStyle w:val="FontStyle94"/>
          <w:spacing w:val="40"/>
          <w:sz w:val="20"/>
          <w:szCs w:val="24"/>
          <w:lang w:eastAsia="en-US"/>
        </w:rPr>
        <w:t>Примеч</w:t>
      </w:r>
      <w:bookmarkStart w:id="23" w:name="_GoBack"/>
      <w:bookmarkEnd w:id="23"/>
      <w:r w:rsidRPr="00DF1330">
        <w:rPr>
          <w:rStyle w:val="FontStyle94"/>
          <w:spacing w:val="40"/>
          <w:sz w:val="20"/>
          <w:szCs w:val="24"/>
          <w:lang w:eastAsia="en-US"/>
        </w:rPr>
        <w:t>ание</w:t>
      </w:r>
      <w:r w:rsidRPr="00DF1330">
        <w:rPr>
          <w:rStyle w:val="FontStyle94"/>
          <w:sz w:val="20"/>
          <w:szCs w:val="24"/>
          <w:lang w:eastAsia="en-US"/>
        </w:rPr>
        <w:t xml:space="preserve"> - Принимая во внимание статус ELV, следует использовать V</w:t>
      </w:r>
      <w:r w:rsidRPr="00DF1330">
        <w:rPr>
          <w:rStyle w:val="FontStyle94"/>
          <w:sz w:val="20"/>
          <w:szCs w:val="24"/>
          <w:vertAlign w:val="subscript"/>
          <w:lang w:eastAsia="en-US"/>
        </w:rPr>
        <w:t>OC ARRAY.</w:t>
      </w:r>
    </w:p>
    <w:p w:rsidR="00DA477F" w:rsidRPr="00DA477F" w:rsidRDefault="00DA477F" w:rsidP="006771EB">
      <w:pPr>
        <w:pStyle w:val="Style4"/>
        <w:widowControl/>
        <w:spacing w:before="240" w:after="240"/>
        <w:ind w:firstLine="567"/>
        <w:jc w:val="both"/>
        <w:rPr>
          <w:rStyle w:val="FontStyle184"/>
          <w:sz w:val="24"/>
          <w:szCs w:val="24"/>
          <w:lang w:eastAsia="en-US"/>
        </w:rPr>
      </w:pPr>
    </w:p>
    <w:p w:rsidR="00DA477F" w:rsidRPr="00DA477F" w:rsidRDefault="00DA477F" w:rsidP="00DA477F">
      <w:pPr>
        <w:pStyle w:val="Style9"/>
        <w:widowControl/>
        <w:ind w:firstLine="720"/>
        <w:jc w:val="both"/>
        <w:rPr>
          <w:rStyle w:val="FontStyle233"/>
          <w:sz w:val="24"/>
          <w:szCs w:val="24"/>
          <w:lang w:eastAsia="en-US"/>
        </w:rPr>
        <w:sectPr w:rsidR="00DA477F" w:rsidRPr="00DA477F" w:rsidSect="00DA477F">
          <w:pgSz w:w="11909" w:h="16834"/>
          <w:pgMar w:top="1134" w:right="851" w:bottom="1134" w:left="1418" w:header="720" w:footer="720" w:gutter="0"/>
          <w:cols w:space="720"/>
          <w:noEndnote/>
          <w:docGrid w:linePitch="326"/>
        </w:sectPr>
      </w:pPr>
    </w:p>
    <w:bookmarkEnd w:id="2"/>
    <w:p w:rsidR="00D2377D" w:rsidRPr="00DA477F" w:rsidRDefault="00D2377D" w:rsidP="00D2377D">
      <w:pPr>
        <w:widowControl/>
        <w:spacing w:line="1" w:lineRule="exact"/>
        <w:jc w:val="both"/>
        <w:rPr>
          <w:rStyle w:val="FontStyle145"/>
          <w:sz w:val="24"/>
          <w:szCs w:val="24"/>
          <w:lang w:eastAsia="en-US"/>
        </w:rPr>
      </w:pPr>
    </w:p>
    <w:p w:rsidR="00464B24" w:rsidRPr="00DA477F" w:rsidRDefault="00464B24" w:rsidP="00E81F83">
      <w:pPr>
        <w:pStyle w:val="Style18"/>
        <w:widowControl/>
        <w:jc w:val="center"/>
        <w:rPr>
          <w:rFonts w:ascii="Arial" w:hAnsi="Arial" w:cs="Arial"/>
          <w:b/>
        </w:rPr>
      </w:pPr>
      <w:r w:rsidRPr="00DA477F">
        <w:rPr>
          <w:rFonts w:ascii="Arial" w:hAnsi="Arial" w:cs="Arial"/>
          <w:b/>
        </w:rPr>
        <w:t>Приложение ДА</w:t>
      </w:r>
    </w:p>
    <w:p w:rsidR="00464B24" w:rsidRPr="00DA477F" w:rsidRDefault="00464B24" w:rsidP="00464B24">
      <w:pPr>
        <w:pStyle w:val="Style11"/>
        <w:widowControl/>
        <w:jc w:val="center"/>
        <w:rPr>
          <w:rFonts w:ascii="Arial" w:hAnsi="Arial" w:cs="Arial"/>
        </w:rPr>
      </w:pPr>
      <w:r w:rsidRPr="00DA477F">
        <w:rPr>
          <w:rFonts w:ascii="Arial" w:hAnsi="Arial" w:cs="Arial"/>
        </w:rPr>
        <w:t>(обязательное)</w:t>
      </w:r>
    </w:p>
    <w:p w:rsidR="00464B24" w:rsidRPr="00DA477F" w:rsidRDefault="00464B24" w:rsidP="0036101E">
      <w:pPr>
        <w:pStyle w:val="Style11"/>
        <w:widowControl/>
        <w:spacing w:before="240" w:after="240"/>
        <w:ind w:firstLine="567"/>
        <w:jc w:val="center"/>
        <w:rPr>
          <w:rFonts w:ascii="Arial" w:hAnsi="Arial" w:cs="Arial"/>
        </w:rPr>
      </w:pPr>
      <w:r w:rsidRPr="00DA477F">
        <w:rPr>
          <w:rFonts w:ascii="Arial" w:hAnsi="Arial" w:cs="Arial"/>
        </w:rPr>
        <w:t>Сведения о соответствии ссылочных международных стандартов ссылочным межгосударственным стандартам</w:t>
      </w:r>
    </w:p>
    <w:p w:rsidR="00464B24" w:rsidRPr="00DA477F" w:rsidRDefault="00464B24" w:rsidP="0036101E">
      <w:pPr>
        <w:pStyle w:val="Style11"/>
        <w:widowControl/>
        <w:ind w:firstLine="567"/>
        <w:rPr>
          <w:rStyle w:val="FontStyle47"/>
          <w:rFonts w:ascii="Arial" w:hAnsi="Arial" w:cs="Arial"/>
          <w:b w:val="0"/>
          <w:color w:val="auto"/>
          <w:sz w:val="24"/>
          <w:szCs w:val="24"/>
          <w:lang w:eastAsia="en-US"/>
        </w:rPr>
      </w:pPr>
      <w:r w:rsidRPr="00DA477F">
        <w:rPr>
          <w:rStyle w:val="FontStyle47"/>
          <w:rFonts w:ascii="Arial" w:hAnsi="Arial" w:cs="Arial"/>
          <w:b w:val="0"/>
          <w:color w:val="auto"/>
          <w:sz w:val="24"/>
          <w:szCs w:val="24"/>
          <w:lang w:eastAsia="en-US"/>
        </w:rPr>
        <w:t xml:space="preserve">Т а б л и </w:t>
      </w:r>
      <w:proofErr w:type="gramStart"/>
      <w:r w:rsidRPr="00DA477F">
        <w:rPr>
          <w:rStyle w:val="FontStyle47"/>
          <w:rFonts w:ascii="Arial" w:hAnsi="Arial" w:cs="Arial"/>
          <w:b w:val="0"/>
          <w:color w:val="auto"/>
          <w:sz w:val="24"/>
          <w:szCs w:val="24"/>
          <w:lang w:eastAsia="en-US"/>
        </w:rPr>
        <w:t>ц</w:t>
      </w:r>
      <w:proofErr w:type="gramEnd"/>
      <w:r w:rsidRPr="00DA477F">
        <w:rPr>
          <w:rStyle w:val="FontStyle47"/>
          <w:rFonts w:ascii="Arial" w:hAnsi="Arial" w:cs="Arial"/>
          <w:b w:val="0"/>
          <w:color w:val="auto"/>
          <w:sz w:val="24"/>
          <w:szCs w:val="24"/>
          <w:lang w:eastAsia="en-US"/>
        </w:rPr>
        <w:t xml:space="preserve"> а Д.1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730"/>
        <w:gridCol w:w="6002"/>
      </w:tblGrid>
      <w:tr w:rsidR="00464B24" w:rsidRPr="00CD7D4B" w:rsidTr="00B85E8F">
        <w:tc>
          <w:tcPr>
            <w:tcW w:w="2124" w:type="dxa"/>
            <w:tcBorders>
              <w:bottom w:val="double" w:sz="4" w:space="0" w:color="auto"/>
            </w:tcBorders>
            <w:shd w:val="clear" w:color="auto" w:fill="auto"/>
          </w:tcPr>
          <w:p w:rsidR="00464B24" w:rsidRPr="00CD7D4B" w:rsidRDefault="00464B24" w:rsidP="00562822">
            <w:pPr>
              <w:pStyle w:val="Style11"/>
              <w:widowControl/>
              <w:jc w:val="center"/>
              <w:rPr>
                <w:rStyle w:val="FontStyle47"/>
                <w:rFonts w:ascii="Arial" w:hAnsi="Arial" w:cs="Arial"/>
                <w:b w:val="0"/>
                <w:color w:val="auto"/>
                <w:sz w:val="24"/>
                <w:szCs w:val="24"/>
                <w:lang w:eastAsia="en-US"/>
              </w:rPr>
            </w:pPr>
            <w:r w:rsidRPr="00CD7D4B">
              <w:rPr>
                <w:rFonts w:ascii="Arial" w:hAnsi="Arial" w:cs="Arial"/>
                <w:spacing w:val="2"/>
                <w:shd w:val="clear" w:color="auto" w:fill="FFFFFF"/>
              </w:rPr>
              <w:t>Обозначение ссылочного международного стандарта</w:t>
            </w:r>
          </w:p>
        </w:tc>
        <w:tc>
          <w:tcPr>
            <w:tcW w:w="1730" w:type="dxa"/>
            <w:tcBorders>
              <w:bottom w:val="double" w:sz="4" w:space="0" w:color="auto"/>
            </w:tcBorders>
            <w:shd w:val="clear" w:color="auto" w:fill="auto"/>
          </w:tcPr>
          <w:p w:rsidR="00464B24" w:rsidRPr="00CD7D4B" w:rsidRDefault="00464B24" w:rsidP="00562822">
            <w:pPr>
              <w:pStyle w:val="Style11"/>
              <w:widowControl/>
              <w:jc w:val="center"/>
              <w:rPr>
                <w:rStyle w:val="FontStyle47"/>
                <w:rFonts w:ascii="Arial" w:hAnsi="Arial" w:cs="Arial"/>
                <w:b w:val="0"/>
                <w:color w:val="auto"/>
                <w:sz w:val="24"/>
                <w:szCs w:val="24"/>
                <w:lang w:eastAsia="en-US"/>
              </w:rPr>
            </w:pPr>
            <w:r w:rsidRPr="00CD7D4B">
              <w:rPr>
                <w:rFonts w:ascii="Arial" w:hAnsi="Arial" w:cs="Arial"/>
                <w:spacing w:val="2"/>
                <w:shd w:val="clear" w:color="auto" w:fill="FFFFFF"/>
              </w:rPr>
              <w:t>Степень соответствия</w:t>
            </w:r>
          </w:p>
        </w:tc>
        <w:tc>
          <w:tcPr>
            <w:tcW w:w="6002" w:type="dxa"/>
            <w:tcBorders>
              <w:bottom w:val="double" w:sz="4" w:space="0" w:color="auto"/>
            </w:tcBorders>
            <w:shd w:val="clear" w:color="auto" w:fill="auto"/>
          </w:tcPr>
          <w:p w:rsidR="00464B24" w:rsidRPr="00CD7D4B" w:rsidRDefault="00464B24" w:rsidP="00562822">
            <w:pPr>
              <w:pStyle w:val="Style11"/>
              <w:widowControl/>
              <w:jc w:val="center"/>
              <w:rPr>
                <w:rStyle w:val="FontStyle47"/>
                <w:rFonts w:ascii="Arial" w:hAnsi="Arial" w:cs="Arial"/>
                <w:b w:val="0"/>
                <w:color w:val="auto"/>
                <w:sz w:val="24"/>
                <w:szCs w:val="24"/>
                <w:lang w:eastAsia="en-US"/>
              </w:rPr>
            </w:pPr>
            <w:r w:rsidRPr="00CD7D4B">
              <w:rPr>
                <w:rStyle w:val="FontStyle47"/>
                <w:rFonts w:ascii="Arial" w:hAnsi="Arial" w:cs="Arial"/>
                <w:b w:val="0"/>
                <w:color w:val="auto"/>
                <w:sz w:val="24"/>
                <w:szCs w:val="24"/>
                <w:lang w:eastAsia="en-US"/>
              </w:rPr>
              <w:t>Обозначение и наименование соответствующего межгосударственного стандарта</w:t>
            </w:r>
          </w:p>
        </w:tc>
      </w:tr>
      <w:tr w:rsidR="00464B24" w:rsidRPr="00CD7D4B" w:rsidTr="00B85E8F">
        <w:tc>
          <w:tcPr>
            <w:tcW w:w="2124" w:type="dxa"/>
            <w:tcBorders>
              <w:top w:val="double" w:sz="4" w:space="0" w:color="auto"/>
            </w:tcBorders>
            <w:shd w:val="clear" w:color="auto" w:fill="auto"/>
          </w:tcPr>
          <w:p w:rsidR="00464B24" w:rsidRPr="00CD7D4B" w:rsidRDefault="0022196A" w:rsidP="0022196A">
            <w:pPr>
              <w:pStyle w:val="Style61"/>
              <w:widowControl/>
              <w:jc w:val="both"/>
              <w:rPr>
                <w:rStyle w:val="FontStyle47"/>
                <w:rFonts w:ascii="Arial" w:hAnsi="Arial" w:cs="Arial"/>
                <w:b w:val="0"/>
                <w:color w:val="auto"/>
                <w:sz w:val="24"/>
                <w:szCs w:val="24"/>
                <w:lang w:eastAsia="en-US"/>
              </w:rPr>
            </w:pPr>
            <w:r w:rsidRPr="00CD7D4B">
              <w:rPr>
                <w:rStyle w:val="FontStyle242"/>
                <w:rFonts w:ascii="Arial" w:hAnsi="Arial" w:cs="Arial"/>
                <w:color w:val="auto"/>
                <w:sz w:val="24"/>
                <w:szCs w:val="24"/>
                <w:lang w:val="en-US" w:eastAsia="en-US"/>
              </w:rPr>
              <w:t>IEC TS 62257-2:2015</w:t>
            </w:r>
          </w:p>
        </w:tc>
        <w:tc>
          <w:tcPr>
            <w:tcW w:w="1730" w:type="dxa"/>
            <w:tcBorders>
              <w:top w:val="double" w:sz="4" w:space="0" w:color="auto"/>
            </w:tcBorders>
            <w:shd w:val="clear" w:color="auto" w:fill="auto"/>
          </w:tcPr>
          <w:p w:rsidR="00464B24" w:rsidRPr="00CD7D4B" w:rsidRDefault="0022196A" w:rsidP="00562822">
            <w:pPr>
              <w:pStyle w:val="Style11"/>
              <w:widowControl/>
              <w:jc w:val="center"/>
              <w:rPr>
                <w:rStyle w:val="FontStyle47"/>
                <w:rFonts w:ascii="Arial" w:hAnsi="Arial" w:cs="Arial"/>
                <w:color w:val="auto"/>
                <w:sz w:val="24"/>
                <w:szCs w:val="24"/>
                <w:lang w:eastAsia="en-US"/>
              </w:rPr>
            </w:pPr>
            <w:r w:rsidRPr="00CD7D4B">
              <w:rPr>
                <w:rFonts w:ascii="Arial" w:hAnsi="Arial" w:cs="Arial"/>
              </w:rPr>
              <w:t>IDT</w:t>
            </w:r>
          </w:p>
        </w:tc>
        <w:tc>
          <w:tcPr>
            <w:tcW w:w="6002" w:type="dxa"/>
            <w:tcBorders>
              <w:top w:val="double" w:sz="4" w:space="0" w:color="auto"/>
            </w:tcBorders>
            <w:shd w:val="clear" w:color="auto" w:fill="auto"/>
          </w:tcPr>
          <w:p w:rsidR="00464B24" w:rsidRPr="00CD7D4B" w:rsidRDefault="00FB42B2" w:rsidP="00155EE3">
            <w:pPr>
              <w:widowControl/>
              <w:suppressAutoHyphens w:val="0"/>
              <w:autoSpaceDE w:val="0"/>
              <w:autoSpaceDN w:val="0"/>
              <w:adjustRightInd w:val="0"/>
              <w:rPr>
                <w:rStyle w:val="FontStyle47"/>
                <w:rFonts w:ascii="Arial" w:eastAsia="Times New Roman" w:hAnsi="Arial" w:cs="Arial"/>
                <w:b w:val="0"/>
                <w:color w:val="auto"/>
                <w:kern w:val="0"/>
                <w:sz w:val="24"/>
                <w:szCs w:val="24"/>
                <w:lang w:eastAsia="ru-RU"/>
              </w:rPr>
            </w:pPr>
            <w:r w:rsidRPr="00CD7D4B">
              <w:rPr>
                <w:rFonts w:ascii="Arial" w:eastAsia="Times New Roman" w:hAnsi="Arial" w:cs="Arial"/>
                <w:kern w:val="0"/>
                <w:lang w:eastAsia="ru-RU"/>
              </w:rPr>
              <w:t>ГОСТ IEC/TS 62257-2-2014</w:t>
            </w:r>
            <w:r w:rsidR="00CE6D8E" w:rsidRPr="00CD7D4B">
              <w:rPr>
                <w:rFonts w:ascii="Arial" w:eastAsia="Times New Roman" w:hAnsi="Arial" w:cs="Arial"/>
                <w:kern w:val="0"/>
                <w:lang w:eastAsia="ru-RU"/>
              </w:rPr>
              <w:t xml:space="preserve"> </w:t>
            </w:r>
            <w:r w:rsidR="00155EE3" w:rsidRPr="00CD7D4B">
              <w:rPr>
                <w:rFonts w:ascii="Arial" w:eastAsia="Times New Roman" w:hAnsi="Arial" w:cs="Arial"/>
                <w:kern w:val="0"/>
                <w:lang w:eastAsia="ru-RU"/>
              </w:rPr>
              <w:t>«Электрификация села. Системы с возобновляемыми источниками энергии и гибридные системы малой мощности. Часть 2. Требования к системам электрификации».</w:t>
            </w:r>
          </w:p>
        </w:tc>
      </w:tr>
      <w:tr w:rsidR="00464B24" w:rsidRPr="00CD7D4B" w:rsidTr="00B85E8F">
        <w:tc>
          <w:tcPr>
            <w:tcW w:w="2124" w:type="dxa"/>
            <w:shd w:val="clear" w:color="auto" w:fill="auto"/>
          </w:tcPr>
          <w:p w:rsidR="00464B24" w:rsidRPr="00CD7D4B" w:rsidRDefault="0022196A" w:rsidP="0022196A">
            <w:pPr>
              <w:pStyle w:val="Style61"/>
              <w:widowControl/>
              <w:jc w:val="both"/>
              <w:rPr>
                <w:rStyle w:val="FontStyle39"/>
                <w:rFonts w:ascii="Arial" w:hAnsi="Arial" w:cs="Arial"/>
                <w:color w:val="auto"/>
              </w:rPr>
            </w:pPr>
            <w:r w:rsidRPr="00CD7D4B">
              <w:rPr>
                <w:rStyle w:val="FontStyle242"/>
                <w:rFonts w:ascii="Arial" w:hAnsi="Arial" w:cs="Arial"/>
                <w:color w:val="auto"/>
                <w:sz w:val="24"/>
                <w:szCs w:val="24"/>
                <w:lang w:val="en-US" w:eastAsia="en-US"/>
              </w:rPr>
              <w:t>IEC TS 62257-3:2015</w:t>
            </w:r>
          </w:p>
        </w:tc>
        <w:tc>
          <w:tcPr>
            <w:tcW w:w="1730" w:type="dxa"/>
            <w:shd w:val="clear" w:color="auto" w:fill="auto"/>
          </w:tcPr>
          <w:p w:rsidR="00464B24"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IDT</w:t>
            </w:r>
          </w:p>
        </w:tc>
        <w:tc>
          <w:tcPr>
            <w:tcW w:w="6002" w:type="dxa"/>
            <w:shd w:val="clear" w:color="auto" w:fill="auto"/>
          </w:tcPr>
          <w:p w:rsidR="00464B24" w:rsidRPr="00CD7D4B" w:rsidRDefault="00FB42B2" w:rsidP="00642B17">
            <w:pPr>
              <w:pStyle w:val="Style12"/>
              <w:rPr>
                <w:rFonts w:ascii="Arial" w:hAnsi="Arial" w:cs="Arial"/>
                <w:i/>
                <w:iCs/>
                <w:lang w:eastAsia="en-US"/>
              </w:rPr>
            </w:pPr>
            <w:r w:rsidRPr="00CD7D4B">
              <w:rPr>
                <w:rFonts w:ascii="Arial" w:hAnsi="Arial" w:cs="Arial"/>
                <w:spacing w:val="2"/>
                <w:shd w:val="clear" w:color="auto" w:fill="FFFFFF"/>
              </w:rPr>
              <w:t>ГОСТ IEC/TS 62257-3-2014 «Электрификация села. Системы с возобновляемыми источниками энергии и гибридные системы малой мощности. Часть 3. Разработка проекта и управление проектом».</w:t>
            </w:r>
          </w:p>
        </w:tc>
      </w:tr>
      <w:tr w:rsidR="00464B24" w:rsidRPr="00CD7D4B" w:rsidTr="00B85E8F">
        <w:tc>
          <w:tcPr>
            <w:tcW w:w="2124" w:type="dxa"/>
            <w:shd w:val="clear" w:color="auto" w:fill="auto"/>
          </w:tcPr>
          <w:p w:rsidR="00464B24" w:rsidRPr="00CD7D4B" w:rsidRDefault="0022196A" w:rsidP="0022196A">
            <w:pPr>
              <w:pStyle w:val="Style61"/>
              <w:widowControl/>
              <w:jc w:val="both"/>
              <w:rPr>
                <w:rStyle w:val="FontStyle39"/>
                <w:rFonts w:ascii="Arial" w:hAnsi="Arial" w:cs="Arial"/>
                <w:color w:val="auto"/>
                <w:lang w:val="en-US" w:eastAsia="en-US"/>
              </w:rPr>
            </w:pPr>
            <w:r w:rsidRPr="00CD7D4B">
              <w:rPr>
                <w:rStyle w:val="FontStyle242"/>
                <w:rFonts w:ascii="Arial" w:hAnsi="Arial" w:cs="Arial"/>
                <w:color w:val="auto"/>
                <w:sz w:val="24"/>
                <w:szCs w:val="24"/>
                <w:lang w:val="en-US" w:eastAsia="en-US"/>
              </w:rPr>
              <w:t>IEC TS 62257-4:2015</w:t>
            </w:r>
          </w:p>
        </w:tc>
        <w:tc>
          <w:tcPr>
            <w:tcW w:w="1730" w:type="dxa"/>
            <w:shd w:val="clear" w:color="auto" w:fill="auto"/>
          </w:tcPr>
          <w:p w:rsidR="00464B24"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IDT</w:t>
            </w:r>
          </w:p>
        </w:tc>
        <w:tc>
          <w:tcPr>
            <w:tcW w:w="6002" w:type="dxa"/>
            <w:shd w:val="clear" w:color="auto" w:fill="auto"/>
          </w:tcPr>
          <w:p w:rsidR="00464B24" w:rsidRPr="00CD7D4B" w:rsidRDefault="00FB42B2" w:rsidP="00155EE3">
            <w:pPr>
              <w:widowControl/>
              <w:suppressAutoHyphens w:val="0"/>
              <w:autoSpaceDE w:val="0"/>
              <w:autoSpaceDN w:val="0"/>
              <w:adjustRightInd w:val="0"/>
              <w:rPr>
                <w:rFonts w:ascii="Arial" w:hAnsi="Arial" w:cs="Arial"/>
                <w:i/>
                <w:iCs/>
                <w:lang w:val="en-US"/>
              </w:rPr>
            </w:pPr>
            <w:r w:rsidRPr="00CD7D4B">
              <w:rPr>
                <w:rFonts w:ascii="Arial" w:eastAsia="Times New Roman" w:hAnsi="Arial" w:cs="Arial"/>
                <w:kern w:val="0"/>
                <w:lang w:eastAsia="ru-RU"/>
              </w:rPr>
              <w:t>ГОСТ IEC/TS 62257-4-2014 «Электрификация села. Системы с возобновляемыми источниками</w:t>
            </w:r>
            <w:r w:rsidR="00155EE3" w:rsidRPr="00CD7D4B">
              <w:rPr>
                <w:rFonts w:ascii="Arial" w:eastAsia="Times New Roman" w:hAnsi="Arial" w:cs="Arial"/>
                <w:kern w:val="0"/>
                <w:lang w:eastAsia="ru-RU"/>
              </w:rPr>
              <w:t xml:space="preserve"> </w:t>
            </w:r>
            <w:r w:rsidRPr="00CD7D4B">
              <w:rPr>
                <w:rFonts w:ascii="Arial" w:eastAsia="Times New Roman" w:hAnsi="Arial" w:cs="Arial"/>
                <w:kern w:val="0"/>
                <w:lang w:eastAsia="ru-RU"/>
              </w:rPr>
              <w:t>энергии и гибридные системы малой мощности. Часть 4. Выбор и проектирование системы».</w:t>
            </w:r>
          </w:p>
        </w:tc>
      </w:tr>
      <w:tr w:rsidR="00464B24" w:rsidRPr="00CD7D4B" w:rsidTr="00B85E8F">
        <w:tc>
          <w:tcPr>
            <w:tcW w:w="2124" w:type="dxa"/>
            <w:shd w:val="clear" w:color="auto" w:fill="auto"/>
          </w:tcPr>
          <w:p w:rsidR="00464B24" w:rsidRPr="00CD7D4B" w:rsidRDefault="0022196A" w:rsidP="0022196A">
            <w:pPr>
              <w:pStyle w:val="Style61"/>
              <w:widowControl/>
              <w:jc w:val="both"/>
              <w:rPr>
                <w:rStyle w:val="FontStyle39"/>
                <w:rFonts w:ascii="Arial" w:hAnsi="Arial" w:cs="Arial"/>
                <w:color w:val="auto"/>
                <w:lang w:val="en-US" w:eastAsia="en-US"/>
              </w:rPr>
            </w:pPr>
            <w:r w:rsidRPr="00CD7D4B">
              <w:rPr>
                <w:rStyle w:val="FontStyle242"/>
                <w:rFonts w:ascii="Arial" w:hAnsi="Arial" w:cs="Arial"/>
                <w:color w:val="auto"/>
                <w:sz w:val="24"/>
                <w:szCs w:val="24"/>
                <w:lang w:val="en-US" w:eastAsia="en-US"/>
              </w:rPr>
              <w:t>IEC TS 62257-5:2015</w:t>
            </w:r>
          </w:p>
        </w:tc>
        <w:tc>
          <w:tcPr>
            <w:tcW w:w="1730" w:type="dxa"/>
            <w:shd w:val="clear" w:color="auto" w:fill="auto"/>
          </w:tcPr>
          <w:p w:rsidR="00464B24"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IDT</w:t>
            </w:r>
          </w:p>
        </w:tc>
        <w:tc>
          <w:tcPr>
            <w:tcW w:w="6002" w:type="dxa"/>
            <w:shd w:val="clear" w:color="auto" w:fill="auto"/>
          </w:tcPr>
          <w:p w:rsidR="00464B24" w:rsidRPr="00CD7D4B" w:rsidRDefault="00FB42B2" w:rsidP="00642B17">
            <w:pPr>
              <w:pStyle w:val="afc"/>
              <w:rPr>
                <w:rFonts w:ascii="Arial" w:hAnsi="Arial" w:cs="Arial"/>
                <w:i/>
                <w:iCs/>
              </w:rPr>
            </w:pPr>
            <w:r w:rsidRPr="00CD7D4B">
              <w:rPr>
                <w:rFonts w:ascii="Arial" w:hAnsi="Arial" w:cs="Arial"/>
                <w:sz w:val="24"/>
                <w:lang w:eastAsia="ru-RU"/>
              </w:rPr>
              <w:t>ГОСТ IEC/TS 62257-5-2014</w:t>
            </w:r>
            <w:r w:rsidR="00642B17" w:rsidRPr="00CD7D4B">
              <w:rPr>
                <w:rFonts w:ascii="Arial" w:hAnsi="Arial" w:cs="Arial"/>
                <w:sz w:val="24"/>
                <w:lang w:eastAsia="ru-RU"/>
              </w:rPr>
              <w:t xml:space="preserve"> </w:t>
            </w:r>
            <w:r w:rsidRPr="00CD7D4B">
              <w:rPr>
                <w:rFonts w:ascii="Arial" w:hAnsi="Arial" w:cs="Arial"/>
                <w:sz w:val="24"/>
                <w:lang w:eastAsia="ru-RU"/>
              </w:rPr>
              <w:t>«Электрификация села. Системы с</w:t>
            </w:r>
            <w:r w:rsidR="00642B17" w:rsidRPr="00CD7D4B">
              <w:rPr>
                <w:rFonts w:ascii="Arial" w:hAnsi="Arial" w:cs="Arial"/>
                <w:sz w:val="24"/>
                <w:lang w:eastAsia="ru-RU"/>
              </w:rPr>
              <w:t xml:space="preserve"> </w:t>
            </w:r>
            <w:r w:rsidRPr="00CD7D4B">
              <w:rPr>
                <w:rFonts w:ascii="Arial" w:hAnsi="Arial" w:cs="Arial"/>
                <w:sz w:val="24"/>
                <w:lang w:eastAsia="ru-RU"/>
              </w:rPr>
              <w:t>возобновляемыми источниками</w:t>
            </w:r>
            <w:r w:rsidR="00642B17" w:rsidRPr="00CD7D4B">
              <w:rPr>
                <w:rFonts w:ascii="Arial" w:hAnsi="Arial" w:cs="Arial"/>
                <w:sz w:val="24"/>
                <w:lang w:eastAsia="ru-RU"/>
              </w:rPr>
              <w:t xml:space="preserve"> </w:t>
            </w:r>
            <w:r w:rsidRPr="00CD7D4B">
              <w:rPr>
                <w:rFonts w:ascii="Arial" w:hAnsi="Arial" w:cs="Arial"/>
                <w:sz w:val="24"/>
                <w:lang w:eastAsia="ru-RU"/>
              </w:rPr>
              <w:t>энергии и гибридные системы</w:t>
            </w:r>
            <w:r w:rsidR="00642B17" w:rsidRPr="00CD7D4B">
              <w:rPr>
                <w:rFonts w:ascii="Arial" w:hAnsi="Arial" w:cs="Arial"/>
                <w:sz w:val="24"/>
                <w:lang w:eastAsia="ru-RU"/>
              </w:rPr>
              <w:t xml:space="preserve"> </w:t>
            </w:r>
            <w:r w:rsidRPr="00CD7D4B">
              <w:rPr>
                <w:rFonts w:ascii="Arial" w:hAnsi="Arial" w:cs="Arial"/>
                <w:sz w:val="24"/>
                <w:lang w:eastAsia="ru-RU"/>
              </w:rPr>
              <w:t>малой мощности. Часть 5. Защита</w:t>
            </w:r>
            <w:r w:rsidR="00642B17" w:rsidRPr="00CD7D4B">
              <w:rPr>
                <w:rFonts w:ascii="Arial" w:hAnsi="Arial" w:cs="Arial"/>
                <w:sz w:val="24"/>
                <w:lang w:eastAsia="ru-RU"/>
              </w:rPr>
              <w:t xml:space="preserve"> </w:t>
            </w:r>
            <w:r w:rsidRPr="00CD7D4B">
              <w:rPr>
                <w:rFonts w:ascii="Arial" w:hAnsi="Arial" w:cs="Arial"/>
                <w:sz w:val="24"/>
                <w:lang w:eastAsia="ru-RU"/>
              </w:rPr>
              <w:t>от поражения электрическим</w:t>
            </w:r>
            <w:r w:rsidR="00642B17" w:rsidRPr="00CD7D4B">
              <w:rPr>
                <w:rFonts w:ascii="Arial" w:hAnsi="Arial" w:cs="Arial"/>
                <w:sz w:val="24"/>
                <w:lang w:eastAsia="ru-RU"/>
              </w:rPr>
              <w:t xml:space="preserve"> </w:t>
            </w:r>
            <w:r w:rsidRPr="00CD7D4B">
              <w:rPr>
                <w:rFonts w:ascii="Arial" w:hAnsi="Arial" w:cs="Arial"/>
                <w:sz w:val="24"/>
              </w:rPr>
              <w:t>током»</w:t>
            </w:r>
            <w:r w:rsidR="00464B24" w:rsidRPr="00CD7D4B">
              <w:rPr>
                <w:rFonts w:ascii="Arial" w:hAnsi="Arial" w:cs="Arial"/>
                <w:sz w:val="24"/>
              </w:rPr>
              <w:t>.</w:t>
            </w:r>
          </w:p>
        </w:tc>
      </w:tr>
      <w:tr w:rsidR="00155EE3" w:rsidRPr="00CD7D4B" w:rsidTr="00B85E8F">
        <w:tc>
          <w:tcPr>
            <w:tcW w:w="2124" w:type="dxa"/>
            <w:shd w:val="clear" w:color="auto" w:fill="auto"/>
          </w:tcPr>
          <w:p w:rsidR="00155EE3" w:rsidRPr="00CD7D4B" w:rsidRDefault="0022196A" w:rsidP="0022196A">
            <w:pPr>
              <w:pStyle w:val="Style61"/>
              <w:widowControl/>
              <w:jc w:val="both"/>
              <w:rPr>
                <w:rStyle w:val="FontStyle39"/>
                <w:rFonts w:ascii="Arial" w:hAnsi="Arial" w:cs="Arial"/>
                <w:color w:val="auto"/>
                <w:lang w:val="en-US" w:eastAsia="en-US"/>
              </w:rPr>
            </w:pPr>
            <w:r w:rsidRPr="00CD7D4B">
              <w:rPr>
                <w:rStyle w:val="FontStyle242"/>
                <w:rFonts w:ascii="Arial" w:hAnsi="Arial" w:cs="Arial"/>
                <w:color w:val="auto"/>
                <w:sz w:val="24"/>
                <w:szCs w:val="24"/>
                <w:lang w:val="en-US" w:eastAsia="en-US"/>
              </w:rPr>
              <w:t>IEC TS 62257-6:2015</w:t>
            </w:r>
          </w:p>
        </w:tc>
        <w:tc>
          <w:tcPr>
            <w:tcW w:w="1730" w:type="dxa"/>
            <w:shd w:val="clear" w:color="auto" w:fill="auto"/>
          </w:tcPr>
          <w:p w:rsidR="00155EE3"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IDT</w:t>
            </w:r>
          </w:p>
        </w:tc>
        <w:tc>
          <w:tcPr>
            <w:tcW w:w="6002" w:type="dxa"/>
            <w:shd w:val="clear" w:color="auto" w:fill="auto"/>
          </w:tcPr>
          <w:p w:rsidR="00155EE3" w:rsidRPr="00CD7D4B" w:rsidRDefault="00155EE3" w:rsidP="00155EE3">
            <w:pPr>
              <w:pStyle w:val="afc"/>
              <w:rPr>
                <w:rFonts w:ascii="Arial" w:hAnsi="Arial" w:cs="Arial"/>
                <w:sz w:val="24"/>
                <w:lang w:eastAsia="ru-RU"/>
              </w:rPr>
            </w:pPr>
            <w:r w:rsidRPr="00CD7D4B">
              <w:rPr>
                <w:rFonts w:ascii="Arial" w:hAnsi="Arial" w:cs="Arial"/>
                <w:sz w:val="24"/>
                <w:lang w:eastAsia="ru-RU"/>
              </w:rPr>
              <w:t xml:space="preserve">ГОСТ IEC/TS 62257-6-2014 «Электрификация села. Системы с возобновляемыми источниками энергии и гибридные системы малой мощности. Часть </w:t>
            </w:r>
            <w:r w:rsidRPr="00CD7D4B">
              <w:rPr>
                <w:rFonts w:ascii="Arial" w:hAnsi="Arial" w:cs="Arial"/>
                <w:sz w:val="24"/>
                <w:lang w:val="en-US" w:eastAsia="ru-RU"/>
              </w:rPr>
              <w:t>6</w:t>
            </w:r>
            <w:r w:rsidRPr="00CD7D4B">
              <w:rPr>
                <w:rFonts w:ascii="Arial" w:hAnsi="Arial" w:cs="Arial"/>
                <w:sz w:val="24"/>
                <w:lang w:eastAsia="ru-RU"/>
              </w:rPr>
              <w:t>.</w:t>
            </w:r>
            <w:r w:rsidRPr="00CD7D4B">
              <w:rPr>
                <w:rFonts w:ascii="Arial" w:hAnsi="Arial" w:cs="Arial"/>
                <w:sz w:val="24"/>
                <w:lang w:val="en-US" w:eastAsia="ru-RU"/>
              </w:rPr>
              <w:t xml:space="preserve"> </w:t>
            </w:r>
            <w:r w:rsidRPr="00CD7D4B">
              <w:rPr>
                <w:rFonts w:ascii="Arial" w:hAnsi="Arial" w:cs="Arial"/>
                <w:sz w:val="24"/>
                <w:lang w:eastAsia="ru-RU"/>
              </w:rPr>
              <w:t xml:space="preserve">Приемка, </w:t>
            </w:r>
            <w:r w:rsidR="00CA73E1" w:rsidRPr="00CD7D4B">
              <w:rPr>
                <w:rFonts w:ascii="Arial" w:hAnsi="Arial" w:cs="Arial"/>
                <w:sz w:val="24"/>
                <w:lang w:eastAsia="ru-RU"/>
              </w:rPr>
              <w:t>эксплуатация, технического обслуживания и замена</w:t>
            </w:r>
            <w:r w:rsidRPr="00CD7D4B">
              <w:rPr>
                <w:rFonts w:ascii="Arial" w:hAnsi="Arial" w:cs="Arial"/>
                <w:sz w:val="24"/>
              </w:rPr>
              <w:t>».</w:t>
            </w:r>
          </w:p>
        </w:tc>
      </w:tr>
      <w:tr w:rsidR="0022196A" w:rsidRPr="00CD7D4B" w:rsidTr="00B85E8F">
        <w:tc>
          <w:tcPr>
            <w:tcW w:w="2124" w:type="dxa"/>
            <w:shd w:val="clear" w:color="auto" w:fill="auto"/>
          </w:tcPr>
          <w:p w:rsidR="0022196A" w:rsidRPr="00CD7D4B" w:rsidRDefault="0022196A" w:rsidP="0022196A">
            <w:pPr>
              <w:pStyle w:val="Style61"/>
              <w:widowControl/>
              <w:jc w:val="both"/>
              <w:rPr>
                <w:rStyle w:val="FontStyle242"/>
                <w:rFonts w:ascii="Arial" w:hAnsi="Arial" w:cs="Arial"/>
                <w:color w:val="auto"/>
                <w:sz w:val="24"/>
                <w:szCs w:val="24"/>
                <w:lang w:val="en-US" w:eastAsia="en-US"/>
              </w:rPr>
            </w:pPr>
            <w:r w:rsidRPr="00CD7D4B">
              <w:rPr>
                <w:rStyle w:val="FontStyle242"/>
                <w:rFonts w:ascii="Arial" w:hAnsi="Arial" w:cs="Arial"/>
                <w:color w:val="auto"/>
                <w:sz w:val="24"/>
                <w:szCs w:val="24"/>
                <w:lang w:val="en-US" w:eastAsia="en-US"/>
              </w:rPr>
              <w:t>IEC TS 62257-7</w:t>
            </w:r>
          </w:p>
        </w:tc>
        <w:tc>
          <w:tcPr>
            <w:tcW w:w="1730" w:type="dxa"/>
            <w:shd w:val="clear" w:color="auto" w:fill="auto"/>
          </w:tcPr>
          <w:p w:rsidR="0022196A"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shd w:val="clear" w:color="auto" w:fill="auto"/>
          </w:tcPr>
          <w:p w:rsidR="0022196A" w:rsidRPr="00CD7D4B" w:rsidRDefault="0022196A" w:rsidP="00CD7D4B">
            <w:pPr>
              <w:pStyle w:val="afc"/>
              <w:jc w:val="center"/>
              <w:rPr>
                <w:rFonts w:ascii="Arial" w:hAnsi="Arial" w:cs="Arial"/>
                <w:sz w:val="24"/>
                <w:lang w:eastAsia="ru-RU"/>
              </w:rPr>
            </w:pPr>
            <w:r w:rsidRPr="00CD7D4B">
              <w:rPr>
                <w:rFonts w:ascii="Arial" w:hAnsi="Arial" w:cs="Arial"/>
                <w:spacing w:val="2"/>
                <w:shd w:val="clear" w:color="auto" w:fill="FFFFFF"/>
              </w:rPr>
              <w:t>*</w:t>
            </w:r>
          </w:p>
        </w:tc>
      </w:tr>
      <w:tr w:rsidR="0022196A" w:rsidRPr="00CD7D4B" w:rsidTr="00B85E8F">
        <w:tc>
          <w:tcPr>
            <w:tcW w:w="2124" w:type="dxa"/>
            <w:shd w:val="clear" w:color="auto" w:fill="auto"/>
          </w:tcPr>
          <w:p w:rsidR="0022196A" w:rsidRPr="00CD7D4B" w:rsidRDefault="0022196A" w:rsidP="0022196A">
            <w:pPr>
              <w:pStyle w:val="Style61"/>
              <w:widowControl/>
              <w:jc w:val="both"/>
              <w:rPr>
                <w:rStyle w:val="FontStyle242"/>
                <w:rFonts w:ascii="Arial" w:hAnsi="Arial" w:cs="Arial"/>
                <w:color w:val="auto"/>
                <w:sz w:val="24"/>
                <w:szCs w:val="24"/>
                <w:lang w:val="en-US" w:eastAsia="en-US"/>
              </w:rPr>
            </w:pPr>
            <w:r w:rsidRPr="00CD7D4B">
              <w:rPr>
                <w:rStyle w:val="FontStyle242"/>
                <w:rFonts w:ascii="Arial" w:hAnsi="Arial" w:cs="Arial"/>
                <w:color w:val="auto"/>
                <w:sz w:val="24"/>
                <w:szCs w:val="24"/>
                <w:lang w:val="en-US" w:eastAsia="en-US"/>
              </w:rPr>
              <w:t>IEC TS 62257-7-1</w:t>
            </w:r>
          </w:p>
        </w:tc>
        <w:tc>
          <w:tcPr>
            <w:tcW w:w="1730" w:type="dxa"/>
            <w:shd w:val="clear" w:color="auto" w:fill="auto"/>
          </w:tcPr>
          <w:p w:rsidR="0022196A"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shd w:val="clear" w:color="auto" w:fill="auto"/>
          </w:tcPr>
          <w:p w:rsidR="0022196A" w:rsidRPr="00CD7D4B" w:rsidRDefault="0022196A" w:rsidP="00CD7D4B">
            <w:pPr>
              <w:pStyle w:val="afc"/>
              <w:jc w:val="center"/>
              <w:rPr>
                <w:rFonts w:ascii="Arial" w:hAnsi="Arial" w:cs="Arial"/>
                <w:sz w:val="24"/>
                <w:lang w:eastAsia="ru-RU"/>
              </w:rPr>
            </w:pPr>
            <w:r w:rsidRPr="00CD7D4B">
              <w:rPr>
                <w:rFonts w:ascii="Arial" w:hAnsi="Arial" w:cs="Arial"/>
                <w:spacing w:val="2"/>
                <w:shd w:val="clear" w:color="auto" w:fill="FFFFFF"/>
              </w:rPr>
              <w:t>*</w:t>
            </w:r>
          </w:p>
        </w:tc>
      </w:tr>
      <w:tr w:rsidR="00464B24" w:rsidRPr="00CD7D4B" w:rsidTr="00B85E8F">
        <w:tc>
          <w:tcPr>
            <w:tcW w:w="2124" w:type="dxa"/>
            <w:shd w:val="clear" w:color="auto" w:fill="auto"/>
          </w:tcPr>
          <w:p w:rsidR="00464B24" w:rsidRPr="00CD7D4B" w:rsidRDefault="0022196A" w:rsidP="0022196A">
            <w:pPr>
              <w:pStyle w:val="Style61"/>
              <w:widowControl/>
              <w:jc w:val="both"/>
              <w:rPr>
                <w:rStyle w:val="FontStyle39"/>
                <w:rFonts w:ascii="Arial" w:hAnsi="Arial" w:cs="Arial"/>
                <w:color w:val="auto"/>
                <w:lang w:val="en-US" w:eastAsia="en-US"/>
              </w:rPr>
            </w:pPr>
            <w:r w:rsidRPr="00CD7D4B">
              <w:rPr>
                <w:rStyle w:val="FontStyle242"/>
                <w:rFonts w:ascii="Arial" w:hAnsi="Arial" w:cs="Arial"/>
                <w:color w:val="auto"/>
                <w:sz w:val="24"/>
                <w:szCs w:val="24"/>
                <w:lang w:val="en-US" w:eastAsia="en-US"/>
              </w:rPr>
              <w:t>IEC TS 62257-7-3</w:t>
            </w:r>
          </w:p>
        </w:tc>
        <w:tc>
          <w:tcPr>
            <w:tcW w:w="1730" w:type="dxa"/>
            <w:shd w:val="clear" w:color="auto" w:fill="auto"/>
          </w:tcPr>
          <w:p w:rsidR="00464B24"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IDT</w:t>
            </w:r>
          </w:p>
        </w:tc>
        <w:tc>
          <w:tcPr>
            <w:tcW w:w="6002" w:type="dxa"/>
            <w:shd w:val="clear" w:color="auto" w:fill="auto"/>
          </w:tcPr>
          <w:p w:rsidR="00464B24" w:rsidRPr="00CD7D4B" w:rsidRDefault="00FB42B2" w:rsidP="00642B17">
            <w:pPr>
              <w:pStyle w:val="afc"/>
              <w:rPr>
                <w:rFonts w:ascii="Arial" w:eastAsia="Arial Unicode MS" w:hAnsi="Arial" w:cs="Arial"/>
                <w:i/>
                <w:iCs/>
                <w:sz w:val="24"/>
              </w:rPr>
            </w:pPr>
            <w:r w:rsidRPr="00CD7D4B">
              <w:rPr>
                <w:rFonts w:ascii="Arial" w:eastAsia="Arial Unicode MS" w:hAnsi="Arial" w:cs="Arial"/>
                <w:sz w:val="24"/>
                <w:lang w:eastAsia="ru-RU"/>
              </w:rPr>
              <w:t>ГОСТ</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IEC/TS 62257-7-3-2017</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«Рекомендации по малым</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системам возобновляемых</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источников энергии и смешанным</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системам для сельской</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электрификации. Часть 7-3.</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Генераторные установки. Выбор</w:t>
            </w:r>
            <w:r w:rsidR="00642B17" w:rsidRPr="00CD7D4B">
              <w:rPr>
                <w:rFonts w:ascii="Arial" w:eastAsia="Arial Unicode MS" w:hAnsi="Arial" w:cs="Arial"/>
                <w:sz w:val="24"/>
                <w:lang w:eastAsia="ru-RU"/>
              </w:rPr>
              <w:t xml:space="preserve"> </w:t>
            </w:r>
            <w:r w:rsidRPr="00CD7D4B">
              <w:rPr>
                <w:rFonts w:ascii="Arial" w:eastAsia="Arial Unicode MS" w:hAnsi="Arial" w:cs="Arial"/>
                <w:sz w:val="24"/>
                <w:lang w:eastAsia="ru-RU"/>
              </w:rPr>
              <w:t>генераторных установок для</w:t>
            </w:r>
            <w:r w:rsidR="00642B17" w:rsidRPr="00CD7D4B">
              <w:rPr>
                <w:rFonts w:ascii="Arial" w:eastAsia="Arial Unicode MS" w:hAnsi="Arial" w:cs="Arial"/>
                <w:sz w:val="24"/>
                <w:lang w:eastAsia="ru-RU"/>
              </w:rPr>
              <w:t xml:space="preserve"> </w:t>
            </w:r>
            <w:r w:rsidRPr="00CD7D4B">
              <w:rPr>
                <w:rFonts w:ascii="Arial" w:eastAsia="Arial Unicode MS" w:hAnsi="Arial" w:cs="Arial"/>
                <w:sz w:val="24"/>
              </w:rPr>
              <w:t>систем сельской электрификации»</w:t>
            </w:r>
            <w:r w:rsidR="00642B17" w:rsidRPr="00CD7D4B">
              <w:rPr>
                <w:rFonts w:ascii="Arial" w:eastAsia="Arial Unicode MS" w:hAnsi="Arial" w:cs="Arial"/>
                <w:sz w:val="24"/>
              </w:rPr>
              <w:t>.</w:t>
            </w:r>
          </w:p>
        </w:tc>
      </w:tr>
      <w:tr w:rsidR="0022196A" w:rsidRPr="00CD7D4B" w:rsidTr="009D4A50">
        <w:tc>
          <w:tcPr>
            <w:tcW w:w="2124" w:type="dxa"/>
            <w:tcBorders>
              <w:bottom w:val="single" w:sz="4" w:space="0" w:color="auto"/>
            </w:tcBorders>
            <w:shd w:val="clear" w:color="auto" w:fill="auto"/>
          </w:tcPr>
          <w:p w:rsidR="0022196A" w:rsidRPr="00CD7D4B" w:rsidRDefault="0022196A" w:rsidP="0022196A">
            <w:pPr>
              <w:pStyle w:val="Style61"/>
              <w:widowControl/>
              <w:jc w:val="both"/>
              <w:rPr>
                <w:rStyle w:val="FontStyle242"/>
                <w:rFonts w:ascii="Arial" w:hAnsi="Arial" w:cs="Arial"/>
                <w:color w:val="auto"/>
                <w:sz w:val="24"/>
                <w:szCs w:val="24"/>
                <w:lang w:val="en-US" w:eastAsia="en-US"/>
              </w:rPr>
            </w:pPr>
            <w:r w:rsidRPr="00CD7D4B">
              <w:rPr>
                <w:rStyle w:val="FontStyle242"/>
                <w:rFonts w:ascii="Arial" w:hAnsi="Arial" w:cs="Arial"/>
                <w:color w:val="auto"/>
                <w:sz w:val="24"/>
                <w:szCs w:val="24"/>
                <w:lang w:val="en-US" w:eastAsia="en-US"/>
              </w:rPr>
              <w:t>IEC TS 62257-8-1:2007</w:t>
            </w:r>
          </w:p>
        </w:tc>
        <w:tc>
          <w:tcPr>
            <w:tcW w:w="1730" w:type="dxa"/>
            <w:tcBorders>
              <w:bottom w:val="single" w:sz="4" w:space="0" w:color="auto"/>
            </w:tcBorders>
            <w:shd w:val="clear" w:color="auto" w:fill="auto"/>
          </w:tcPr>
          <w:p w:rsidR="0022196A"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tcBorders>
              <w:bottom w:val="single" w:sz="4" w:space="0" w:color="auto"/>
            </w:tcBorders>
            <w:shd w:val="clear" w:color="auto" w:fill="auto"/>
          </w:tcPr>
          <w:p w:rsidR="0022196A" w:rsidRPr="00CD7D4B" w:rsidRDefault="0022196A" w:rsidP="00CD7D4B">
            <w:pPr>
              <w:pStyle w:val="afc"/>
              <w:jc w:val="center"/>
              <w:rPr>
                <w:rFonts w:ascii="Arial" w:eastAsia="Arial Unicode MS" w:hAnsi="Arial" w:cs="Arial"/>
                <w:sz w:val="24"/>
                <w:lang w:eastAsia="ru-RU"/>
              </w:rPr>
            </w:pPr>
            <w:r w:rsidRPr="00CD7D4B">
              <w:rPr>
                <w:rFonts w:ascii="Arial" w:hAnsi="Arial" w:cs="Arial"/>
                <w:spacing w:val="2"/>
                <w:shd w:val="clear" w:color="auto" w:fill="FFFFFF"/>
              </w:rPr>
              <w:t>*</w:t>
            </w:r>
          </w:p>
        </w:tc>
      </w:tr>
      <w:tr w:rsidR="00FB42B2" w:rsidRPr="00CD7D4B" w:rsidTr="009D4A50">
        <w:tc>
          <w:tcPr>
            <w:tcW w:w="2124" w:type="dxa"/>
            <w:tcBorders>
              <w:bottom w:val="nil"/>
            </w:tcBorders>
            <w:shd w:val="clear" w:color="auto" w:fill="auto"/>
          </w:tcPr>
          <w:p w:rsidR="00FB42B2" w:rsidRPr="00CD7D4B" w:rsidRDefault="0022196A" w:rsidP="0022196A">
            <w:pPr>
              <w:pStyle w:val="Style61"/>
              <w:widowControl/>
              <w:jc w:val="both"/>
              <w:rPr>
                <w:rStyle w:val="FontStyle39"/>
                <w:rFonts w:ascii="Arial" w:hAnsi="Arial" w:cs="Arial"/>
                <w:color w:val="auto"/>
                <w:lang w:eastAsia="en-US"/>
              </w:rPr>
            </w:pPr>
            <w:r w:rsidRPr="00CD7D4B">
              <w:rPr>
                <w:rStyle w:val="FontStyle242"/>
                <w:rFonts w:ascii="Arial" w:hAnsi="Arial" w:cs="Arial"/>
                <w:color w:val="auto"/>
                <w:sz w:val="24"/>
                <w:szCs w:val="24"/>
                <w:lang w:val="en-US" w:eastAsia="en-US"/>
              </w:rPr>
              <w:t>IEC TS 62257-9-1</w:t>
            </w:r>
          </w:p>
        </w:tc>
        <w:tc>
          <w:tcPr>
            <w:tcW w:w="1730" w:type="dxa"/>
            <w:tcBorders>
              <w:bottom w:val="nil"/>
            </w:tcBorders>
            <w:shd w:val="clear" w:color="auto" w:fill="auto"/>
          </w:tcPr>
          <w:p w:rsidR="00FB42B2" w:rsidRPr="00CD7D4B" w:rsidRDefault="0022196A" w:rsidP="00562822">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IDT</w:t>
            </w:r>
          </w:p>
        </w:tc>
        <w:tc>
          <w:tcPr>
            <w:tcW w:w="6002" w:type="dxa"/>
            <w:tcBorders>
              <w:bottom w:val="nil"/>
            </w:tcBorders>
            <w:shd w:val="clear" w:color="auto" w:fill="auto"/>
          </w:tcPr>
          <w:p w:rsidR="00FB42B2" w:rsidRPr="00CD7D4B" w:rsidRDefault="00CE6D8E" w:rsidP="00155EE3">
            <w:pPr>
              <w:widowControl/>
              <w:suppressAutoHyphens w:val="0"/>
              <w:autoSpaceDE w:val="0"/>
              <w:autoSpaceDN w:val="0"/>
              <w:adjustRightInd w:val="0"/>
              <w:rPr>
                <w:rFonts w:ascii="Arial" w:eastAsia="Times New Roman" w:hAnsi="Arial" w:cs="Arial"/>
                <w:kern w:val="0"/>
                <w:lang w:eastAsia="ru-RU"/>
              </w:rPr>
            </w:pPr>
            <w:r w:rsidRPr="00CD7D4B">
              <w:rPr>
                <w:rFonts w:ascii="Arial" w:eastAsia="Times New Roman" w:hAnsi="Arial" w:cs="Arial"/>
                <w:kern w:val="0"/>
                <w:lang w:eastAsia="ru-RU"/>
              </w:rPr>
              <w:t>ГОСТ IEC/TS 62257-9-1-2014 «Электрификация села. Системы с возобновляемыми источниками</w:t>
            </w:r>
            <w:r w:rsidR="00155EE3" w:rsidRPr="00CD7D4B">
              <w:rPr>
                <w:rFonts w:ascii="Arial" w:eastAsia="Times New Roman" w:hAnsi="Arial" w:cs="Arial"/>
                <w:kern w:val="0"/>
                <w:lang w:eastAsia="ru-RU"/>
              </w:rPr>
              <w:t xml:space="preserve"> </w:t>
            </w:r>
            <w:r w:rsidRPr="00CD7D4B">
              <w:rPr>
                <w:rFonts w:ascii="Arial" w:eastAsia="Times New Roman" w:hAnsi="Arial" w:cs="Arial"/>
                <w:kern w:val="0"/>
                <w:lang w:eastAsia="ru-RU"/>
              </w:rPr>
              <w:t>энергии и гибридные системы малой мощности. Часть 9-1. Системы сверхмалой мощности».</w:t>
            </w:r>
          </w:p>
        </w:tc>
      </w:tr>
    </w:tbl>
    <w:p w:rsidR="00D82140" w:rsidRPr="009D4A50" w:rsidRDefault="009D4A50" w:rsidP="009D4A50">
      <w:pPr>
        <w:pStyle w:val="Style18"/>
        <w:widowControl/>
        <w:spacing w:before="240"/>
        <w:ind w:firstLine="567"/>
        <w:rPr>
          <w:rStyle w:val="FontStyle47"/>
          <w:rFonts w:ascii="Arial" w:hAnsi="Arial" w:cs="Arial"/>
          <w:b w:val="0"/>
          <w:i/>
          <w:color w:val="auto"/>
          <w:sz w:val="24"/>
          <w:szCs w:val="24"/>
          <w:lang w:eastAsia="en-US"/>
        </w:rPr>
      </w:pPr>
      <w:r w:rsidRPr="009D4A50">
        <w:rPr>
          <w:rStyle w:val="FontStyle47"/>
          <w:rFonts w:ascii="Arial" w:hAnsi="Arial" w:cs="Arial"/>
          <w:b w:val="0"/>
          <w:i/>
          <w:color w:val="auto"/>
          <w:sz w:val="24"/>
          <w:szCs w:val="24"/>
          <w:lang w:eastAsia="en-US"/>
        </w:rPr>
        <w:t>Окончание таблицы Д.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730"/>
        <w:gridCol w:w="6002"/>
      </w:tblGrid>
      <w:tr w:rsidR="009D4A50" w:rsidRPr="00CD7D4B" w:rsidTr="00B37CEE">
        <w:tc>
          <w:tcPr>
            <w:tcW w:w="2124" w:type="dxa"/>
            <w:tcBorders>
              <w:bottom w:val="double" w:sz="4" w:space="0" w:color="auto"/>
            </w:tcBorders>
            <w:shd w:val="clear" w:color="auto" w:fill="auto"/>
          </w:tcPr>
          <w:p w:rsidR="009D4A50" w:rsidRPr="00CD7D4B" w:rsidRDefault="009D4A50" w:rsidP="00B37CEE">
            <w:pPr>
              <w:pStyle w:val="Style11"/>
              <w:widowControl/>
              <w:jc w:val="center"/>
              <w:rPr>
                <w:rStyle w:val="FontStyle47"/>
                <w:rFonts w:ascii="Arial" w:hAnsi="Arial" w:cs="Arial"/>
                <w:b w:val="0"/>
                <w:color w:val="auto"/>
                <w:sz w:val="24"/>
                <w:szCs w:val="24"/>
                <w:lang w:eastAsia="en-US"/>
              </w:rPr>
            </w:pPr>
            <w:r w:rsidRPr="00CD7D4B">
              <w:rPr>
                <w:rFonts w:ascii="Arial" w:hAnsi="Arial" w:cs="Arial"/>
                <w:spacing w:val="2"/>
                <w:shd w:val="clear" w:color="auto" w:fill="FFFFFF"/>
              </w:rPr>
              <w:t>Обозначение ссылочного международного стандарта</w:t>
            </w:r>
          </w:p>
        </w:tc>
        <w:tc>
          <w:tcPr>
            <w:tcW w:w="1730" w:type="dxa"/>
            <w:tcBorders>
              <w:bottom w:val="double" w:sz="4" w:space="0" w:color="auto"/>
            </w:tcBorders>
            <w:shd w:val="clear" w:color="auto" w:fill="auto"/>
          </w:tcPr>
          <w:p w:rsidR="009D4A50" w:rsidRPr="00CD7D4B" w:rsidRDefault="009D4A50" w:rsidP="00B37CEE">
            <w:pPr>
              <w:pStyle w:val="Style11"/>
              <w:widowControl/>
              <w:jc w:val="center"/>
              <w:rPr>
                <w:rStyle w:val="FontStyle47"/>
                <w:rFonts w:ascii="Arial" w:hAnsi="Arial" w:cs="Arial"/>
                <w:b w:val="0"/>
                <w:color w:val="auto"/>
                <w:sz w:val="24"/>
                <w:szCs w:val="24"/>
                <w:lang w:eastAsia="en-US"/>
              </w:rPr>
            </w:pPr>
            <w:r w:rsidRPr="00CD7D4B">
              <w:rPr>
                <w:rFonts w:ascii="Arial" w:hAnsi="Arial" w:cs="Arial"/>
                <w:spacing w:val="2"/>
                <w:shd w:val="clear" w:color="auto" w:fill="FFFFFF"/>
              </w:rPr>
              <w:t>Степень соответствия</w:t>
            </w:r>
          </w:p>
        </w:tc>
        <w:tc>
          <w:tcPr>
            <w:tcW w:w="6002" w:type="dxa"/>
            <w:tcBorders>
              <w:bottom w:val="double" w:sz="4" w:space="0" w:color="auto"/>
            </w:tcBorders>
            <w:shd w:val="clear" w:color="auto" w:fill="auto"/>
          </w:tcPr>
          <w:p w:rsidR="009D4A50" w:rsidRPr="00CD7D4B" w:rsidRDefault="009D4A50" w:rsidP="00B37CEE">
            <w:pPr>
              <w:pStyle w:val="Style11"/>
              <w:widowControl/>
              <w:jc w:val="center"/>
              <w:rPr>
                <w:rStyle w:val="FontStyle47"/>
                <w:rFonts w:ascii="Arial" w:hAnsi="Arial" w:cs="Arial"/>
                <w:b w:val="0"/>
                <w:color w:val="auto"/>
                <w:sz w:val="24"/>
                <w:szCs w:val="24"/>
                <w:lang w:eastAsia="en-US"/>
              </w:rPr>
            </w:pPr>
            <w:r w:rsidRPr="00CD7D4B">
              <w:rPr>
                <w:rStyle w:val="FontStyle47"/>
                <w:rFonts w:ascii="Arial" w:hAnsi="Arial" w:cs="Arial"/>
                <w:b w:val="0"/>
                <w:color w:val="auto"/>
                <w:sz w:val="24"/>
                <w:szCs w:val="24"/>
                <w:lang w:eastAsia="en-US"/>
              </w:rPr>
              <w:t>Обозначение и наименование соответствующего межгосударственного стандарта</w:t>
            </w:r>
          </w:p>
        </w:tc>
      </w:tr>
      <w:tr w:rsidR="009D4A50" w:rsidRPr="00CD7D4B" w:rsidTr="00B37CEE">
        <w:tc>
          <w:tcPr>
            <w:tcW w:w="2124" w:type="dxa"/>
            <w:shd w:val="clear" w:color="auto" w:fill="auto"/>
          </w:tcPr>
          <w:p w:rsidR="009D4A50" w:rsidRPr="00CD7D4B" w:rsidRDefault="009D4A50" w:rsidP="00B37CEE">
            <w:pPr>
              <w:pStyle w:val="Style61"/>
              <w:widowControl/>
              <w:jc w:val="both"/>
              <w:rPr>
                <w:rStyle w:val="FontStyle39"/>
                <w:rFonts w:ascii="Arial" w:hAnsi="Arial" w:cs="Arial"/>
                <w:color w:val="auto"/>
                <w:lang w:eastAsia="en-US"/>
              </w:rPr>
            </w:pPr>
            <w:r w:rsidRPr="00CD7D4B">
              <w:rPr>
                <w:rStyle w:val="FontStyle242"/>
                <w:rFonts w:ascii="Arial" w:hAnsi="Arial" w:cs="Arial"/>
                <w:color w:val="auto"/>
                <w:sz w:val="24"/>
                <w:szCs w:val="24"/>
                <w:lang w:val="en-US" w:eastAsia="en-US"/>
              </w:rPr>
              <w:t>IEC TS 62257-9-2</w:t>
            </w:r>
          </w:p>
        </w:tc>
        <w:tc>
          <w:tcPr>
            <w:tcW w:w="1730" w:type="dxa"/>
            <w:shd w:val="clear" w:color="auto" w:fill="auto"/>
          </w:tcPr>
          <w:p w:rsidR="009D4A50" w:rsidRPr="00CD7D4B" w:rsidRDefault="009D4A50" w:rsidP="00B37CEE">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shd w:val="clear" w:color="auto" w:fill="auto"/>
          </w:tcPr>
          <w:p w:rsidR="009D4A50" w:rsidRPr="00CD7D4B" w:rsidRDefault="009D4A50" w:rsidP="00B37CEE">
            <w:pPr>
              <w:pStyle w:val="afc"/>
              <w:jc w:val="center"/>
              <w:rPr>
                <w:rFonts w:ascii="Arial" w:eastAsia="Arial Unicode MS" w:hAnsi="Arial" w:cs="Arial"/>
                <w:sz w:val="24"/>
                <w:lang w:eastAsia="ru-RU"/>
              </w:rPr>
            </w:pPr>
            <w:r w:rsidRPr="00CD7D4B">
              <w:rPr>
                <w:rFonts w:ascii="Arial" w:hAnsi="Arial" w:cs="Arial"/>
                <w:spacing w:val="2"/>
                <w:shd w:val="clear" w:color="auto" w:fill="FFFFFF"/>
              </w:rPr>
              <w:t>*</w:t>
            </w:r>
          </w:p>
        </w:tc>
      </w:tr>
      <w:tr w:rsidR="009D4A50" w:rsidRPr="00CD7D4B" w:rsidTr="00B37CEE">
        <w:tc>
          <w:tcPr>
            <w:tcW w:w="2124" w:type="dxa"/>
            <w:shd w:val="clear" w:color="auto" w:fill="auto"/>
          </w:tcPr>
          <w:p w:rsidR="009D4A50" w:rsidRPr="00CD7D4B" w:rsidRDefault="009D4A50" w:rsidP="00B37CEE">
            <w:pPr>
              <w:pStyle w:val="Style61"/>
              <w:widowControl/>
              <w:jc w:val="both"/>
              <w:rPr>
                <w:rStyle w:val="FontStyle39"/>
                <w:rFonts w:ascii="Arial" w:hAnsi="Arial" w:cs="Arial"/>
                <w:color w:val="auto"/>
                <w:lang w:eastAsia="en-US"/>
              </w:rPr>
            </w:pPr>
            <w:r w:rsidRPr="00CD7D4B">
              <w:rPr>
                <w:rStyle w:val="FontStyle242"/>
                <w:rFonts w:ascii="Arial" w:hAnsi="Arial" w:cs="Arial"/>
                <w:color w:val="auto"/>
                <w:sz w:val="24"/>
                <w:szCs w:val="24"/>
                <w:lang w:val="en-US" w:eastAsia="en-US"/>
              </w:rPr>
              <w:t>IEC TS 62257-9-3</w:t>
            </w:r>
          </w:p>
        </w:tc>
        <w:tc>
          <w:tcPr>
            <w:tcW w:w="1730" w:type="dxa"/>
            <w:shd w:val="clear" w:color="auto" w:fill="auto"/>
          </w:tcPr>
          <w:p w:rsidR="009D4A50" w:rsidRPr="00CD7D4B" w:rsidRDefault="009D4A50" w:rsidP="00B37CEE">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shd w:val="clear" w:color="auto" w:fill="auto"/>
          </w:tcPr>
          <w:p w:rsidR="009D4A50" w:rsidRPr="00CD7D4B" w:rsidRDefault="009D4A50" w:rsidP="00B37CEE">
            <w:pPr>
              <w:widowControl/>
              <w:suppressAutoHyphens w:val="0"/>
              <w:autoSpaceDE w:val="0"/>
              <w:autoSpaceDN w:val="0"/>
              <w:adjustRightInd w:val="0"/>
              <w:jc w:val="center"/>
              <w:rPr>
                <w:rFonts w:ascii="Arial" w:eastAsia="Times New Roman" w:hAnsi="Arial" w:cs="Arial"/>
                <w:kern w:val="0"/>
                <w:lang w:eastAsia="ru-RU"/>
              </w:rPr>
            </w:pPr>
            <w:r w:rsidRPr="00CD7D4B">
              <w:rPr>
                <w:rFonts w:ascii="Arial" w:hAnsi="Arial" w:cs="Arial"/>
                <w:spacing w:val="2"/>
                <w:shd w:val="clear" w:color="auto" w:fill="FFFFFF"/>
              </w:rPr>
              <w:t>*</w:t>
            </w:r>
          </w:p>
        </w:tc>
      </w:tr>
      <w:tr w:rsidR="009D4A50" w:rsidRPr="00CD7D4B" w:rsidTr="00B37CEE">
        <w:tc>
          <w:tcPr>
            <w:tcW w:w="2124" w:type="dxa"/>
            <w:shd w:val="clear" w:color="auto" w:fill="auto"/>
          </w:tcPr>
          <w:p w:rsidR="009D4A50" w:rsidRPr="00CD7D4B" w:rsidRDefault="009D4A50" w:rsidP="00B37CEE">
            <w:pPr>
              <w:pStyle w:val="Style61"/>
              <w:widowControl/>
              <w:jc w:val="both"/>
              <w:rPr>
                <w:rStyle w:val="FontStyle39"/>
                <w:rFonts w:ascii="Arial" w:hAnsi="Arial" w:cs="Arial"/>
                <w:color w:val="auto"/>
                <w:lang w:eastAsia="en-US"/>
              </w:rPr>
            </w:pPr>
            <w:r w:rsidRPr="00CD7D4B">
              <w:rPr>
                <w:rStyle w:val="FontStyle242"/>
                <w:rFonts w:ascii="Arial" w:hAnsi="Arial" w:cs="Arial"/>
                <w:color w:val="auto"/>
                <w:sz w:val="24"/>
                <w:szCs w:val="24"/>
                <w:lang w:val="en-US" w:eastAsia="en-US"/>
              </w:rPr>
              <w:t>IEC TS 62257-9-4</w:t>
            </w:r>
          </w:p>
        </w:tc>
        <w:tc>
          <w:tcPr>
            <w:tcW w:w="1730" w:type="dxa"/>
            <w:shd w:val="clear" w:color="auto" w:fill="auto"/>
          </w:tcPr>
          <w:p w:rsidR="009D4A50" w:rsidRPr="00CD7D4B" w:rsidRDefault="009D4A50" w:rsidP="00B37CEE">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shd w:val="clear" w:color="auto" w:fill="auto"/>
          </w:tcPr>
          <w:p w:rsidR="009D4A50" w:rsidRPr="00CD7D4B" w:rsidRDefault="009D4A50" w:rsidP="00B37CEE">
            <w:pPr>
              <w:widowControl/>
              <w:suppressAutoHyphens w:val="0"/>
              <w:autoSpaceDE w:val="0"/>
              <w:autoSpaceDN w:val="0"/>
              <w:adjustRightInd w:val="0"/>
              <w:jc w:val="center"/>
              <w:rPr>
                <w:rFonts w:ascii="Arial" w:eastAsia="Times New Roman" w:hAnsi="Arial" w:cs="Arial"/>
                <w:kern w:val="0"/>
                <w:lang w:eastAsia="ru-RU"/>
              </w:rPr>
            </w:pPr>
            <w:r w:rsidRPr="00CD7D4B">
              <w:rPr>
                <w:rFonts w:ascii="Arial" w:hAnsi="Arial" w:cs="Arial"/>
                <w:spacing w:val="2"/>
                <w:shd w:val="clear" w:color="auto" w:fill="FFFFFF"/>
              </w:rPr>
              <w:t>*</w:t>
            </w:r>
          </w:p>
        </w:tc>
      </w:tr>
      <w:tr w:rsidR="009D4A50" w:rsidRPr="00CD7D4B" w:rsidTr="00B37CEE">
        <w:tc>
          <w:tcPr>
            <w:tcW w:w="2124" w:type="dxa"/>
            <w:shd w:val="clear" w:color="auto" w:fill="auto"/>
          </w:tcPr>
          <w:p w:rsidR="009D4A50" w:rsidRPr="00CD7D4B" w:rsidRDefault="009D4A50" w:rsidP="00B37CEE">
            <w:pPr>
              <w:pStyle w:val="Style61"/>
              <w:widowControl/>
              <w:jc w:val="both"/>
              <w:rPr>
                <w:rStyle w:val="FontStyle39"/>
                <w:rFonts w:ascii="Arial" w:hAnsi="Arial" w:cs="Arial"/>
                <w:color w:val="auto"/>
                <w:lang w:eastAsia="en-US"/>
              </w:rPr>
            </w:pPr>
            <w:r w:rsidRPr="00CD7D4B">
              <w:rPr>
                <w:rStyle w:val="FontStyle242"/>
                <w:rFonts w:ascii="Arial" w:hAnsi="Arial" w:cs="Arial"/>
                <w:sz w:val="24"/>
                <w:szCs w:val="24"/>
                <w:lang w:val="en-US" w:eastAsia="en-US"/>
              </w:rPr>
              <w:t>IEC TS 62257-9-5</w:t>
            </w:r>
          </w:p>
        </w:tc>
        <w:tc>
          <w:tcPr>
            <w:tcW w:w="1730" w:type="dxa"/>
            <w:shd w:val="clear" w:color="auto" w:fill="auto"/>
          </w:tcPr>
          <w:p w:rsidR="009D4A50" w:rsidRPr="00CD7D4B" w:rsidRDefault="009D4A50" w:rsidP="00B37CEE">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shd w:val="clear" w:color="auto" w:fill="auto"/>
          </w:tcPr>
          <w:p w:rsidR="009D4A50" w:rsidRPr="00CD7D4B" w:rsidRDefault="009D4A50" w:rsidP="00B37CEE">
            <w:pPr>
              <w:widowControl/>
              <w:tabs>
                <w:tab w:val="left" w:pos="1005"/>
              </w:tabs>
              <w:suppressAutoHyphens w:val="0"/>
              <w:autoSpaceDE w:val="0"/>
              <w:autoSpaceDN w:val="0"/>
              <w:adjustRightInd w:val="0"/>
              <w:jc w:val="center"/>
              <w:rPr>
                <w:rFonts w:ascii="Arial" w:eastAsia="Times New Roman" w:hAnsi="Arial" w:cs="Arial"/>
                <w:kern w:val="0"/>
                <w:lang w:eastAsia="ru-RU"/>
              </w:rPr>
            </w:pPr>
            <w:r w:rsidRPr="00CD7D4B">
              <w:rPr>
                <w:rFonts w:ascii="Arial" w:hAnsi="Arial" w:cs="Arial"/>
                <w:spacing w:val="2"/>
                <w:shd w:val="clear" w:color="auto" w:fill="FFFFFF"/>
              </w:rPr>
              <w:t>*</w:t>
            </w:r>
          </w:p>
        </w:tc>
      </w:tr>
      <w:tr w:rsidR="009D4A50" w:rsidRPr="00CD7D4B" w:rsidTr="00B37CEE">
        <w:tc>
          <w:tcPr>
            <w:tcW w:w="2124" w:type="dxa"/>
            <w:shd w:val="clear" w:color="auto" w:fill="auto"/>
          </w:tcPr>
          <w:p w:rsidR="009D4A50" w:rsidRPr="00CD7D4B" w:rsidRDefault="009D4A50" w:rsidP="00B37CEE">
            <w:pPr>
              <w:pStyle w:val="Style61"/>
              <w:widowControl/>
              <w:jc w:val="both"/>
              <w:rPr>
                <w:rStyle w:val="FontStyle39"/>
                <w:rFonts w:ascii="Arial" w:hAnsi="Arial" w:cs="Arial"/>
                <w:color w:val="auto"/>
              </w:rPr>
            </w:pPr>
            <w:r w:rsidRPr="00CD7D4B">
              <w:rPr>
                <w:rStyle w:val="FontStyle242"/>
                <w:rFonts w:ascii="Arial" w:hAnsi="Arial" w:cs="Arial"/>
                <w:sz w:val="24"/>
                <w:szCs w:val="24"/>
                <w:lang w:val="en-US" w:eastAsia="en-US"/>
              </w:rPr>
              <w:t>IEC TS 62257-9-6:2008</w:t>
            </w:r>
          </w:p>
        </w:tc>
        <w:tc>
          <w:tcPr>
            <w:tcW w:w="1730" w:type="dxa"/>
            <w:shd w:val="clear" w:color="auto" w:fill="auto"/>
          </w:tcPr>
          <w:p w:rsidR="009D4A50" w:rsidRPr="00CD7D4B" w:rsidRDefault="009D4A50" w:rsidP="00B37CEE">
            <w:pPr>
              <w:pStyle w:val="Style11"/>
              <w:widowControl/>
              <w:jc w:val="center"/>
              <w:rPr>
                <w:rFonts w:ascii="Arial" w:hAnsi="Arial" w:cs="Arial"/>
                <w:spacing w:val="2"/>
                <w:shd w:val="clear" w:color="auto" w:fill="FFFFFF"/>
              </w:rPr>
            </w:pPr>
            <w:r w:rsidRPr="00CD7D4B">
              <w:rPr>
                <w:rFonts w:ascii="Arial" w:hAnsi="Arial" w:cs="Arial"/>
                <w:spacing w:val="2"/>
                <w:shd w:val="clear" w:color="auto" w:fill="FFFFFF"/>
              </w:rPr>
              <w:t>-</w:t>
            </w:r>
          </w:p>
        </w:tc>
        <w:tc>
          <w:tcPr>
            <w:tcW w:w="6002" w:type="dxa"/>
            <w:shd w:val="clear" w:color="auto" w:fill="auto"/>
          </w:tcPr>
          <w:p w:rsidR="009D4A50" w:rsidRPr="00CD7D4B" w:rsidRDefault="009D4A50" w:rsidP="00B37CEE">
            <w:pPr>
              <w:autoSpaceDE w:val="0"/>
              <w:autoSpaceDN w:val="0"/>
              <w:adjustRightInd w:val="0"/>
              <w:jc w:val="center"/>
              <w:rPr>
                <w:rStyle w:val="FontStyle39"/>
                <w:rFonts w:ascii="Arial" w:hAnsi="Arial" w:cs="Arial"/>
                <w:color w:val="auto"/>
              </w:rPr>
            </w:pPr>
            <w:r w:rsidRPr="00CD7D4B">
              <w:rPr>
                <w:rFonts w:ascii="Arial" w:hAnsi="Arial" w:cs="Arial"/>
                <w:spacing w:val="2"/>
                <w:shd w:val="clear" w:color="auto" w:fill="FFFFFF"/>
              </w:rPr>
              <w:t>*</w:t>
            </w:r>
          </w:p>
        </w:tc>
      </w:tr>
      <w:tr w:rsidR="009D4A50" w:rsidRPr="00CD7D4B" w:rsidTr="00B37CEE">
        <w:tc>
          <w:tcPr>
            <w:tcW w:w="2124" w:type="dxa"/>
            <w:shd w:val="clear" w:color="auto" w:fill="auto"/>
          </w:tcPr>
          <w:p w:rsidR="009D4A50" w:rsidRPr="00CD7D4B" w:rsidRDefault="009D4A50" w:rsidP="00B37CEE">
            <w:pPr>
              <w:pStyle w:val="Style61"/>
              <w:widowControl/>
              <w:jc w:val="both"/>
              <w:rPr>
                <w:rStyle w:val="FontStyle47"/>
                <w:rFonts w:ascii="Arial" w:hAnsi="Arial" w:cs="Arial"/>
                <w:b w:val="0"/>
                <w:color w:val="auto"/>
                <w:sz w:val="24"/>
                <w:szCs w:val="24"/>
                <w:lang w:eastAsia="en-US"/>
              </w:rPr>
            </w:pPr>
            <w:r w:rsidRPr="00CD7D4B">
              <w:rPr>
                <w:rStyle w:val="FontStyle242"/>
                <w:rFonts w:ascii="Arial" w:hAnsi="Arial" w:cs="Arial"/>
                <w:color w:val="auto"/>
                <w:sz w:val="24"/>
                <w:szCs w:val="24"/>
                <w:lang w:val="en-US" w:eastAsia="en-US"/>
              </w:rPr>
              <w:t>I</w:t>
            </w:r>
            <w:r w:rsidRPr="00CD7D4B">
              <w:rPr>
                <w:rStyle w:val="FontStyle242"/>
                <w:rFonts w:ascii="Arial" w:hAnsi="Arial" w:cs="Arial"/>
                <w:sz w:val="24"/>
                <w:szCs w:val="24"/>
                <w:lang w:val="en-US" w:eastAsia="en-US"/>
              </w:rPr>
              <w:t>EC TS 62257-12-1</w:t>
            </w:r>
          </w:p>
        </w:tc>
        <w:tc>
          <w:tcPr>
            <w:tcW w:w="1730" w:type="dxa"/>
            <w:shd w:val="clear" w:color="auto" w:fill="auto"/>
          </w:tcPr>
          <w:p w:rsidR="009D4A50" w:rsidRPr="00CD7D4B" w:rsidRDefault="009D4A50" w:rsidP="00B37CEE">
            <w:pPr>
              <w:pStyle w:val="Style11"/>
              <w:widowControl/>
              <w:jc w:val="center"/>
              <w:rPr>
                <w:rFonts w:ascii="Arial" w:hAnsi="Arial" w:cs="Arial"/>
                <w:lang w:eastAsia="en-US"/>
              </w:rPr>
            </w:pPr>
            <w:r w:rsidRPr="00CD7D4B">
              <w:rPr>
                <w:rStyle w:val="FontStyle47"/>
                <w:rFonts w:ascii="Arial" w:hAnsi="Arial" w:cs="Arial"/>
                <w:b w:val="0"/>
                <w:color w:val="auto"/>
                <w:sz w:val="24"/>
                <w:szCs w:val="24"/>
                <w:lang w:eastAsia="en-US"/>
              </w:rPr>
              <w:t>IDT</w:t>
            </w:r>
          </w:p>
        </w:tc>
        <w:tc>
          <w:tcPr>
            <w:tcW w:w="6002" w:type="dxa"/>
            <w:shd w:val="clear" w:color="auto" w:fill="auto"/>
          </w:tcPr>
          <w:p w:rsidR="009D4A50" w:rsidRPr="00CD7D4B" w:rsidRDefault="009D4A50" w:rsidP="00B37CEE">
            <w:pPr>
              <w:widowControl/>
              <w:suppressAutoHyphens w:val="0"/>
              <w:autoSpaceDE w:val="0"/>
              <w:autoSpaceDN w:val="0"/>
              <w:adjustRightInd w:val="0"/>
              <w:rPr>
                <w:rStyle w:val="FontStyle47"/>
                <w:rFonts w:ascii="Arial" w:hAnsi="Arial" w:cs="Arial"/>
                <w:b w:val="0"/>
                <w:color w:val="auto"/>
                <w:sz w:val="24"/>
                <w:szCs w:val="24"/>
                <w:lang w:eastAsia="en-US"/>
              </w:rPr>
            </w:pPr>
            <w:r w:rsidRPr="00CD7D4B">
              <w:rPr>
                <w:rFonts w:ascii="Arial" w:eastAsia="Times New Roman" w:hAnsi="Arial" w:cs="Arial"/>
                <w:kern w:val="0"/>
                <w:lang w:eastAsia="ru-RU"/>
              </w:rPr>
              <w:t xml:space="preserve">ГОСТ IEC/TS 62257-12-1-2015 «Электрификация села. Системы с возобновляемыми источниками энергии и гибридные системы малой мощности. Часть 12-1. Выбор ламп со </w:t>
            </w:r>
            <w:proofErr w:type="gramStart"/>
            <w:r w:rsidRPr="00CD7D4B">
              <w:rPr>
                <w:rFonts w:ascii="Arial" w:eastAsia="Times New Roman" w:hAnsi="Arial" w:cs="Arial"/>
                <w:kern w:val="0"/>
                <w:lang w:eastAsia="ru-RU"/>
              </w:rPr>
              <w:t>встроенным</w:t>
            </w:r>
            <w:proofErr w:type="gramEnd"/>
            <w:r w:rsidRPr="00CD7D4B">
              <w:rPr>
                <w:rFonts w:ascii="Arial" w:eastAsia="Times New Roman" w:hAnsi="Arial" w:cs="Arial"/>
                <w:kern w:val="0"/>
                <w:lang w:eastAsia="ru-RU"/>
              </w:rPr>
              <w:t xml:space="preserve"> </w:t>
            </w:r>
            <w:proofErr w:type="spellStart"/>
            <w:r w:rsidRPr="00CD7D4B">
              <w:rPr>
                <w:rFonts w:ascii="Arial" w:eastAsia="Times New Roman" w:hAnsi="Arial" w:cs="Arial"/>
                <w:kern w:val="0"/>
                <w:lang w:eastAsia="ru-RU"/>
              </w:rPr>
              <w:t>баластом</w:t>
            </w:r>
            <w:proofErr w:type="spellEnd"/>
            <w:r w:rsidRPr="00CD7D4B">
              <w:rPr>
                <w:rFonts w:ascii="Arial" w:eastAsia="Times New Roman" w:hAnsi="Arial" w:cs="Arial"/>
                <w:kern w:val="0"/>
                <w:lang w:eastAsia="ru-RU"/>
              </w:rPr>
              <w:t xml:space="preserve"> (</w:t>
            </w:r>
            <w:r w:rsidRPr="00CD7D4B">
              <w:rPr>
                <w:rFonts w:ascii="Arial" w:eastAsia="Times New Roman" w:hAnsi="Arial" w:cs="Arial"/>
                <w:kern w:val="0"/>
                <w:lang w:val="en-US" w:eastAsia="ru-RU"/>
              </w:rPr>
              <w:t>CFL</w:t>
            </w:r>
            <w:r w:rsidRPr="00CD7D4B">
              <w:rPr>
                <w:rFonts w:ascii="Arial" w:eastAsia="Times New Roman" w:hAnsi="Arial" w:cs="Arial"/>
                <w:kern w:val="0"/>
                <w:lang w:eastAsia="ru-RU"/>
              </w:rPr>
              <w:t xml:space="preserve">) </w:t>
            </w:r>
            <w:r w:rsidRPr="00CD7D4B">
              <w:rPr>
                <w:rFonts w:ascii="Arial" w:eastAsia="Arial Unicode MS" w:hAnsi="Arial" w:cs="Arial"/>
                <w:lang w:eastAsia="ru-RU"/>
              </w:rPr>
              <w:t xml:space="preserve">для </w:t>
            </w:r>
            <w:r w:rsidRPr="00CD7D4B">
              <w:rPr>
                <w:rFonts w:ascii="Arial" w:eastAsia="Arial Unicode MS" w:hAnsi="Arial" w:cs="Arial"/>
              </w:rPr>
              <w:t>систем сельской электрификации и рекомендации, касающиеся бытового осветительного оборудования</w:t>
            </w:r>
            <w:r w:rsidRPr="00CD7D4B">
              <w:rPr>
                <w:rFonts w:ascii="Arial" w:eastAsia="Times New Roman" w:hAnsi="Arial" w:cs="Arial"/>
                <w:kern w:val="0"/>
                <w:lang w:eastAsia="ru-RU"/>
              </w:rPr>
              <w:t>».</w:t>
            </w:r>
          </w:p>
        </w:tc>
      </w:tr>
      <w:tr w:rsidR="009D4A50" w:rsidRPr="00CD7D4B" w:rsidTr="00B37CEE">
        <w:trPr>
          <w:trHeight w:val="1180"/>
        </w:trPr>
        <w:tc>
          <w:tcPr>
            <w:tcW w:w="9856" w:type="dxa"/>
            <w:gridSpan w:val="3"/>
            <w:shd w:val="clear" w:color="auto" w:fill="auto"/>
          </w:tcPr>
          <w:p w:rsidR="009D4A50" w:rsidRPr="00CD7D4B" w:rsidRDefault="009D4A50" w:rsidP="00B37CEE">
            <w:pPr>
              <w:pStyle w:val="Style11"/>
              <w:widowControl/>
              <w:ind w:firstLine="426"/>
              <w:jc w:val="both"/>
              <w:rPr>
                <w:rFonts w:ascii="Arial" w:hAnsi="Arial" w:cs="Arial"/>
                <w:spacing w:val="2"/>
                <w:sz w:val="20"/>
                <w:shd w:val="clear" w:color="auto" w:fill="FFFFFF"/>
                <w:vertAlign w:val="superscript"/>
              </w:rPr>
            </w:pPr>
            <w:r w:rsidRPr="00CD7D4B">
              <w:rPr>
                <w:rFonts w:ascii="Arial" w:hAnsi="Arial" w:cs="Arial"/>
                <w:spacing w:val="2"/>
                <w:sz w:val="20"/>
                <w:shd w:val="clear" w:color="auto" w:fill="FFFFFF"/>
              </w:rPr>
              <w:t>* Соответствующий межгосударственный стандарт отсутствует. До его принятия рекомендуется использовать перевод на русский язык международного стандарта.</w:t>
            </w:r>
          </w:p>
          <w:p w:rsidR="009D4A50" w:rsidRPr="00CD7D4B" w:rsidRDefault="009D4A50" w:rsidP="00B37CEE">
            <w:pPr>
              <w:pStyle w:val="Style11"/>
              <w:widowControl/>
              <w:ind w:firstLine="426"/>
              <w:jc w:val="both"/>
              <w:rPr>
                <w:rFonts w:ascii="Arial" w:hAnsi="Arial" w:cs="Arial"/>
                <w:spacing w:val="2"/>
                <w:sz w:val="20"/>
                <w:shd w:val="clear" w:color="auto" w:fill="FFFFFF"/>
              </w:rPr>
            </w:pPr>
            <w:r w:rsidRPr="00CD7D4B">
              <w:rPr>
                <w:rFonts w:ascii="Arial" w:hAnsi="Arial" w:cs="Arial"/>
                <w:spacing w:val="50"/>
                <w:kern w:val="20"/>
                <w:sz w:val="20"/>
              </w:rPr>
              <w:t>Примечание</w:t>
            </w:r>
            <w:r w:rsidRPr="00CD7D4B">
              <w:rPr>
                <w:rFonts w:ascii="Arial" w:hAnsi="Arial" w:cs="Arial"/>
                <w:spacing w:val="2"/>
                <w:sz w:val="20"/>
                <w:shd w:val="clear" w:color="auto" w:fill="FFFFFF"/>
              </w:rPr>
              <w:t xml:space="preserve"> - В настоящей таблице использованы следующие условные обозначения степени соответствия стандартов:</w:t>
            </w:r>
          </w:p>
          <w:p w:rsidR="009D4A50" w:rsidRPr="00CD7D4B" w:rsidRDefault="009D4A50" w:rsidP="00B37CEE">
            <w:pPr>
              <w:pStyle w:val="Style11"/>
              <w:ind w:firstLine="426"/>
              <w:jc w:val="both"/>
              <w:rPr>
                <w:rStyle w:val="FontStyle47"/>
                <w:rFonts w:ascii="Arial" w:hAnsi="Arial" w:cs="Arial"/>
                <w:b w:val="0"/>
                <w:color w:val="auto"/>
                <w:sz w:val="24"/>
                <w:szCs w:val="24"/>
                <w:lang w:eastAsia="en-US"/>
              </w:rPr>
            </w:pPr>
            <w:r w:rsidRPr="00CD7D4B">
              <w:rPr>
                <w:rFonts w:ascii="Arial" w:hAnsi="Arial" w:cs="Arial"/>
                <w:spacing w:val="2"/>
                <w:sz w:val="20"/>
                <w:shd w:val="clear" w:color="auto" w:fill="FFFFFF"/>
              </w:rPr>
              <w:t xml:space="preserve">- IDT - </w:t>
            </w:r>
            <w:r>
              <w:rPr>
                <w:rFonts w:ascii="Arial" w:hAnsi="Arial" w:cs="Arial"/>
                <w:spacing w:val="2"/>
                <w:sz w:val="20"/>
                <w:shd w:val="clear" w:color="auto" w:fill="FFFFFF"/>
              </w:rPr>
              <w:t>идентич</w:t>
            </w:r>
            <w:r w:rsidRPr="00CD7D4B">
              <w:rPr>
                <w:rFonts w:ascii="Arial" w:hAnsi="Arial" w:cs="Arial"/>
                <w:spacing w:val="2"/>
                <w:sz w:val="20"/>
                <w:shd w:val="clear" w:color="auto" w:fill="FFFFFF"/>
              </w:rPr>
              <w:t>ные стандарты.</w:t>
            </w:r>
          </w:p>
        </w:tc>
      </w:tr>
    </w:tbl>
    <w:p w:rsidR="009D4A50" w:rsidRPr="00DA477F" w:rsidRDefault="009D4A50" w:rsidP="009D4A50">
      <w:pPr>
        <w:pStyle w:val="Style18"/>
        <w:widowControl/>
        <w:spacing w:before="4320"/>
        <w:jc w:val="center"/>
        <w:rPr>
          <w:rStyle w:val="FontStyle47"/>
          <w:rFonts w:ascii="Arial" w:hAnsi="Arial" w:cs="Arial"/>
          <w:color w:val="auto"/>
          <w:sz w:val="24"/>
          <w:szCs w:val="24"/>
          <w:lang w:eastAsia="en-US"/>
        </w:rPr>
      </w:pPr>
    </w:p>
    <w:tbl>
      <w:tblPr>
        <w:tblW w:w="0" w:type="auto"/>
        <w:tblInd w:w="55" w:type="dxa"/>
        <w:tblBorders>
          <w:top w:val="single" w:sz="4" w:space="0" w:color="000000"/>
          <w:bottom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9855"/>
      </w:tblGrid>
      <w:tr w:rsidR="009A1A79" w:rsidRPr="00DA477F" w:rsidTr="001101CE">
        <w:tc>
          <w:tcPr>
            <w:tcW w:w="9855" w:type="dxa"/>
            <w:shd w:val="clear" w:color="auto" w:fill="auto"/>
          </w:tcPr>
          <w:p w:rsidR="001101CE" w:rsidRPr="00DA477F" w:rsidRDefault="001101CE" w:rsidP="00F52C49">
            <w:pPr>
              <w:pStyle w:val="Style11"/>
              <w:widowControl/>
              <w:jc w:val="both"/>
              <w:rPr>
                <w:rFonts w:ascii="Arial" w:hAnsi="Arial" w:cs="Arial"/>
              </w:rPr>
            </w:pPr>
            <w:r w:rsidRPr="00DA477F">
              <w:rPr>
                <w:rFonts w:ascii="Arial" w:hAnsi="Arial" w:cs="Arial"/>
              </w:rPr>
              <w:t>УДК</w:t>
            </w:r>
            <w:r w:rsidR="00F55D07" w:rsidRPr="00DA477F">
              <w:rPr>
                <w:rFonts w:ascii="Arial" w:hAnsi="Arial" w:cs="Arial"/>
              </w:rPr>
              <w:t xml:space="preserve"> </w:t>
            </w:r>
            <w:r w:rsidR="00A203C7" w:rsidRPr="00DA477F">
              <w:rPr>
                <w:rFonts w:ascii="Arial" w:hAnsi="Arial" w:cs="Arial"/>
              </w:rPr>
              <w:t>621.311.26/620.91:006.354</w:t>
            </w:r>
            <w:r w:rsidR="00F52C49" w:rsidRPr="00DA477F">
              <w:rPr>
                <w:rFonts w:ascii="Arial" w:hAnsi="Arial" w:cs="Arial"/>
              </w:rPr>
              <w:tab/>
            </w:r>
            <w:r w:rsidR="00F52C49" w:rsidRPr="00DA477F">
              <w:rPr>
                <w:rFonts w:ascii="Arial" w:hAnsi="Arial" w:cs="Arial"/>
              </w:rPr>
              <w:tab/>
            </w:r>
            <w:r w:rsidR="00F52C49" w:rsidRPr="00DA477F">
              <w:rPr>
                <w:rFonts w:ascii="Arial" w:hAnsi="Arial" w:cs="Arial"/>
              </w:rPr>
              <w:tab/>
            </w:r>
            <w:r w:rsidR="00F52C49" w:rsidRPr="00DA477F">
              <w:rPr>
                <w:rFonts w:ascii="Arial" w:hAnsi="Arial" w:cs="Arial"/>
              </w:rPr>
              <w:tab/>
            </w:r>
            <w:r w:rsidR="00F52C49" w:rsidRPr="00DA477F">
              <w:rPr>
                <w:rFonts w:ascii="Arial" w:hAnsi="Arial" w:cs="Arial"/>
              </w:rPr>
              <w:tab/>
            </w:r>
            <w:r w:rsidR="00F52C49" w:rsidRPr="00DA477F">
              <w:rPr>
                <w:rStyle w:val="FontStyle47"/>
                <w:rFonts w:ascii="Arial" w:hAnsi="Arial" w:cs="Arial"/>
                <w:color w:val="auto"/>
                <w:sz w:val="24"/>
                <w:szCs w:val="24"/>
                <w:lang w:eastAsia="en-US"/>
              </w:rPr>
              <w:tab/>
            </w:r>
            <w:r w:rsidR="00F52C49" w:rsidRPr="00DA477F">
              <w:rPr>
                <w:rStyle w:val="FontStyle47"/>
                <w:rFonts w:ascii="Arial" w:hAnsi="Arial" w:cs="Arial"/>
                <w:color w:val="auto"/>
                <w:sz w:val="24"/>
                <w:szCs w:val="24"/>
                <w:lang w:eastAsia="en-US"/>
              </w:rPr>
              <w:tab/>
            </w:r>
            <w:r w:rsidR="00F52C49" w:rsidRPr="00DA477F">
              <w:rPr>
                <w:rStyle w:val="FontStyle47"/>
                <w:rFonts w:ascii="Arial" w:hAnsi="Arial" w:cs="Arial"/>
                <w:b w:val="0"/>
                <w:color w:val="auto"/>
                <w:sz w:val="24"/>
                <w:szCs w:val="24"/>
                <w:lang w:eastAsia="en-US"/>
              </w:rPr>
              <w:t xml:space="preserve">         </w:t>
            </w:r>
            <w:r w:rsidR="00F55D07" w:rsidRPr="00DA477F">
              <w:rPr>
                <w:rFonts w:ascii="Arial" w:hAnsi="Arial" w:cs="Arial"/>
              </w:rPr>
              <w:t xml:space="preserve">МКС </w:t>
            </w:r>
            <w:r w:rsidR="00A203C7" w:rsidRPr="00DA477F">
              <w:rPr>
                <w:rFonts w:ascii="Arial" w:hAnsi="Arial" w:cs="Arial"/>
                <w:shd w:val="clear" w:color="auto" w:fill="FFFFFF"/>
              </w:rPr>
              <w:t>27.160</w:t>
            </w:r>
          </w:p>
          <w:p w:rsidR="001101CE" w:rsidRPr="00DA477F" w:rsidRDefault="0086637E" w:rsidP="00342E38">
            <w:pPr>
              <w:pStyle w:val="af8"/>
              <w:snapToGrid w:val="0"/>
              <w:jc w:val="both"/>
              <w:rPr>
                <w:rFonts w:ascii="Arial" w:hAnsi="Arial" w:cs="Arial"/>
              </w:rPr>
            </w:pPr>
            <w:r w:rsidRPr="00DA477F">
              <w:rPr>
                <w:rFonts w:ascii="Arial" w:eastAsia="Arial" w:hAnsi="Arial" w:cs="Arial"/>
              </w:rPr>
              <w:t xml:space="preserve">Ключевые слова: </w:t>
            </w:r>
            <w:r w:rsidRPr="00DA477F">
              <w:rPr>
                <w:rFonts w:ascii="Arial" w:hAnsi="Arial" w:cs="Arial"/>
              </w:rPr>
              <w:t xml:space="preserve">возобновляемая энергетика, </w:t>
            </w:r>
            <w:r w:rsidRPr="0086637E">
              <w:rPr>
                <w:rFonts w:ascii="Arial" w:hAnsi="Arial" w:cs="Arial"/>
              </w:rPr>
              <w:t>электрификация сельской местности</w:t>
            </w:r>
            <w:r>
              <w:rPr>
                <w:rFonts w:ascii="Arial" w:hAnsi="Arial" w:cs="Arial"/>
              </w:rPr>
              <w:t xml:space="preserve">, </w:t>
            </w:r>
            <w:r w:rsidRPr="0086637E">
              <w:rPr>
                <w:rFonts w:ascii="Arial" w:hAnsi="Arial" w:cs="Arial"/>
              </w:rPr>
              <w:t xml:space="preserve">гибридные </w:t>
            </w:r>
            <w:r>
              <w:rPr>
                <w:rFonts w:ascii="Arial" w:hAnsi="Arial" w:cs="Arial"/>
              </w:rPr>
              <w:t xml:space="preserve">энергетические </w:t>
            </w:r>
            <w:r w:rsidRPr="0086637E">
              <w:rPr>
                <w:rFonts w:ascii="Arial" w:hAnsi="Arial" w:cs="Arial"/>
              </w:rPr>
              <w:t>системы</w:t>
            </w:r>
            <w:r w:rsidRPr="00DA477F">
              <w:rPr>
                <w:rFonts w:ascii="Arial" w:hAnsi="Arial" w:cs="Arial"/>
              </w:rPr>
              <w:t>,</w:t>
            </w:r>
            <w:r w:rsidRPr="0086637E">
              <w:rPr>
                <w:rFonts w:ascii="Arial" w:hAnsi="Arial" w:cs="Arial"/>
              </w:rPr>
              <w:t xml:space="preserve"> система коллективной электрификации</w:t>
            </w:r>
            <w:r w:rsidRPr="00DA477F">
              <w:rPr>
                <w:rFonts w:ascii="Arial" w:hAnsi="Arial" w:cs="Arial"/>
              </w:rPr>
              <w:t>,</w:t>
            </w:r>
            <w:r w:rsidRPr="0086637E">
              <w:rPr>
                <w:rFonts w:ascii="Arial" w:hAnsi="Arial" w:cs="Arial"/>
              </w:rPr>
              <w:t xml:space="preserve"> система индивидуальной электрификации</w:t>
            </w:r>
            <w:r w:rsidRPr="00DA477F">
              <w:rPr>
                <w:rFonts w:ascii="Arial" w:hAnsi="Arial" w:cs="Arial"/>
              </w:rPr>
              <w:t>,</w:t>
            </w:r>
            <w:r>
              <w:rPr>
                <w:rFonts w:ascii="Arial" w:hAnsi="Arial" w:cs="Arial"/>
              </w:rPr>
              <w:t xml:space="preserve"> </w:t>
            </w:r>
            <w:proofErr w:type="spellStart"/>
            <w:r w:rsidRPr="0086637E">
              <w:rPr>
                <w:rFonts w:ascii="Arial" w:hAnsi="Arial" w:cs="Arial"/>
              </w:rPr>
              <w:t>микроэлектростанция</w:t>
            </w:r>
            <w:proofErr w:type="spellEnd"/>
            <w:r>
              <w:rPr>
                <w:rFonts w:ascii="Arial" w:hAnsi="Arial" w:cs="Arial"/>
              </w:rPr>
              <w:t xml:space="preserve">, </w:t>
            </w:r>
            <w:proofErr w:type="spellStart"/>
            <w:r>
              <w:rPr>
                <w:rFonts w:ascii="Arial" w:hAnsi="Arial" w:cs="Arial"/>
              </w:rPr>
              <w:t>микросеть</w:t>
            </w:r>
            <w:proofErr w:type="spellEnd"/>
            <w:r w:rsidR="008F5481">
              <w:rPr>
                <w:rFonts w:ascii="Arial" w:hAnsi="Arial" w:cs="Arial"/>
              </w:rPr>
              <w:t>,</w:t>
            </w:r>
            <w:r w:rsidR="008F5481" w:rsidRPr="008F5481">
              <w:rPr>
                <w:rFonts w:ascii="Arial" w:hAnsi="Arial" w:cs="Arial"/>
              </w:rPr>
              <w:t xml:space="preserve"> руководство по применению</w:t>
            </w:r>
            <w:r w:rsidR="008F5481">
              <w:rPr>
                <w:rFonts w:ascii="Arial" w:hAnsi="Arial" w:cs="Arial"/>
              </w:rPr>
              <w:t>, технико-экономическое обоснование</w:t>
            </w:r>
          </w:p>
        </w:tc>
      </w:tr>
      <w:tr w:rsidR="009A1A79" w:rsidRPr="00DA477F" w:rsidTr="001101CE">
        <w:tc>
          <w:tcPr>
            <w:tcW w:w="9855" w:type="dxa"/>
            <w:shd w:val="clear" w:color="auto" w:fill="auto"/>
          </w:tcPr>
          <w:p w:rsidR="003A41D7" w:rsidRPr="00DA477F" w:rsidRDefault="00F52C49">
            <w:pPr>
              <w:pStyle w:val="af8"/>
              <w:snapToGrid w:val="0"/>
              <w:rPr>
                <w:rFonts w:ascii="Arial" w:eastAsia="Arial" w:hAnsi="Arial" w:cs="Arial"/>
              </w:rPr>
            </w:pPr>
            <w:r w:rsidRPr="00DA477F">
              <w:rPr>
                <w:rFonts w:ascii="Arial" w:eastAsia="Arial" w:hAnsi="Arial" w:cs="Arial"/>
              </w:rPr>
              <w:t>УДК 621.311.26/620.91:006.354</w:t>
            </w:r>
            <w:r w:rsidRPr="00DA477F">
              <w:rPr>
                <w:rFonts w:ascii="Arial" w:eastAsia="Arial" w:hAnsi="Arial" w:cs="Arial"/>
              </w:rPr>
              <w:tab/>
            </w:r>
            <w:r w:rsidRPr="00DA477F">
              <w:rPr>
                <w:rFonts w:ascii="Arial" w:eastAsia="Arial" w:hAnsi="Arial" w:cs="Arial"/>
              </w:rPr>
              <w:tab/>
            </w:r>
            <w:r w:rsidRPr="00DA477F">
              <w:rPr>
                <w:rFonts w:ascii="Arial" w:eastAsia="Arial" w:hAnsi="Arial" w:cs="Arial"/>
              </w:rPr>
              <w:tab/>
            </w:r>
            <w:r w:rsidRPr="00DA477F">
              <w:rPr>
                <w:rFonts w:ascii="Arial" w:eastAsia="Arial" w:hAnsi="Arial" w:cs="Arial"/>
              </w:rPr>
              <w:tab/>
            </w:r>
            <w:r w:rsidRPr="00DA477F">
              <w:rPr>
                <w:rFonts w:ascii="Arial" w:eastAsia="Arial" w:hAnsi="Arial" w:cs="Arial"/>
              </w:rPr>
              <w:tab/>
            </w:r>
            <w:r w:rsidRPr="00DA477F">
              <w:rPr>
                <w:rFonts w:ascii="Arial" w:eastAsia="Arial" w:hAnsi="Arial" w:cs="Arial"/>
              </w:rPr>
              <w:tab/>
            </w:r>
            <w:r w:rsidRPr="00DA477F">
              <w:rPr>
                <w:rFonts w:ascii="Arial" w:eastAsia="Arial" w:hAnsi="Arial" w:cs="Arial"/>
              </w:rPr>
              <w:tab/>
              <w:t xml:space="preserve">         МКС 27.160</w:t>
            </w:r>
          </w:p>
          <w:p w:rsidR="0086637E" w:rsidRPr="00DA477F" w:rsidRDefault="003A41D7" w:rsidP="008F5481">
            <w:pPr>
              <w:pStyle w:val="af8"/>
              <w:tabs>
                <w:tab w:val="left" w:pos="5512"/>
                <w:tab w:val="left" w:pos="8592"/>
              </w:tabs>
              <w:snapToGrid w:val="0"/>
              <w:jc w:val="both"/>
              <w:rPr>
                <w:rFonts w:ascii="Arial" w:hAnsi="Arial" w:cs="Arial"/>
              </w:rPr>
            </w:pPr>
            <w:r w:rsidRPr="00DA477F">
              <w:rPr>
                <w:rFonts w:ascii="Arial" w:eastAsia="Arial" w:hAnsi="Arial" w:cs="Arial"/>
              </w:rPr>
              <w:t xml:space="preserve">Ключевые слова: </w:t>
            </w:r>
            <w:r w:rsidR="00342E38" w:rsidRPr="00DA477F">
              <w:rPr>
                <w:rFonts w:ascii="Arial" w:hAnsi="Arial" w:cs="Arial"/>
              </w:rPr>
              <w:t xml:space="preserve">возобновляемая энергетика, </w:t>
            </w:r>
            <w:r w:rsidR="0086637E" w:rsidRPr="0086637E">
              <w:rPr>
                <w:rFonts w:ascii="Arial" w:hAnsi="Arial" w:cs="Arial"/>
              </w:rPr>
              <w:t>электрификация сельской местности</w:t>
            </w:r>
            <w:r w:rsidR="0086637E">
              <w:rPr>
                <w:rFonts w:ascii="Arial" w:hAnsi="Arial" w:cs="Arial"/>
              </w:rPr>
              <w:t xml:space="preserve">, </w:t>
            </w:r>
            <w:r w:rsidR="0086637E" w:rsidRPr="0086637E">
              <w:rPr>
                <w:rFonts w:ascii="Arial" w:hAnsi="Arial" w:cs="Arial"/>
              </w:rPr>
              <w:t xml:space="preserve">гибридные </w:t>
            </w:r>
            <w:r w:rsidR="0086637E">
              <w:rPr>
                <w:rFonts w:ascii="Arial" w:hAnsi="Arial" w:cs="Arial"/>
              </w:rPr>
              <w:t xml:space="preserve">энергетические </w:t>
            </w:r>
            <w:r w:rsidR="0086637E" w:rsidRPr="0086637E">
              <w:rPr>
                <w:rFonts w:ascii="Arial" w:hAnsi="Arial" w:cs="Arial"/>
              </w:rPr>
              <w:t>системы</w:t>
            </w:r>
            <w:r w:rsidR="0086637E" w:rsidRPr="00DA477F">
              <w:rPr>
                <w:rFonts w:ascii="Arial" w:hAnsi="Arial" w:cs="Arial"/>
              </w:rPr>
              <w:t>,</w:t>
            </w:r>
            <w:r w:rsidR="0086637E" w:rsidRPr="0086637E">
              <w:rPr>
                <w:rFonts w:ascii="Arial" w:hAnsi="Arial" w:cs="Arial"/>
              </w:rPr>
              <w:t xml:space="preserve"> система коллективной электрификации</w:t>
            </w:r>
            <w:r w:rsidR="0086637E" w:rsidRPr="00DA477F">
              <w:rPr>
                <w:rFonts w:ascii="Arial" w:hAnsi="Arial" w:cs="Arial"/>
              </w:rPr>
              <w:t>,</w:t>
            </w:r>
            <w:r w:rsidR="0086637E" w:rsidRPr="0086637E">
              <w:rPr>
                <w:rFonts w:ascii="Arial" w:hAnsi="Arial" w:cs="Arial"/>
              </w:rPr>
              <w:t xml:space="preserve"> система индивидуальной электрификации</w:t>
            </w:r>
            <w:r w:rsidR="0086637E" w:rsidRPr="00DA477F">
              <w:rPr>
                <w:rFonts w:ascii="Arial" w:hAnsi="Arial" w:cs="Arial"/>
              </w:rPr>
              <w:t>,</w:t>
            </w:r>
            <w:r w:rsidR="0086637E">
              <w:rPr>
                <w:rFonts w:ascii="Arial" w:hAnsi="Arial" w:cs="Arial"/>
              </w:rPr>
              <w:t xml:space="preserve"> </w:t>
            </w:r>
            <w:proofErr w:type="spellStart"/>
            <w:r w:rsidR="0086637E" w:rsidRPr="0086637E">
              <w:rPr>
                <w:rFonts w:ascii="Arial" w:hAnsi="Arial" w:cs="Arial"/>
              </w:rPr>
              <w:t>микроэлектростанция</w:t>
            </w:r>
            <w:proofErr w:type="spellEnd"/>
            <w:r w:rsidR="0086637E">
              <w:rPr>
                <w:rFonts w:ascii="Arial" w:hAnsi="Arial" w:cs="Arial"/>
              </w:rPr>
              <w:t xml:space="preserve">, </w:t>
            </w:r>
            <w:proofErr w:type="spellStart"/>
            <w:r w:rsidR="0086637E">
              <w:rPr>
                <w:rFonts w:ascii="Arial" w:hAnsi="Arial" w:cs="Arial"/>
              </w:rPr>
              <w:t>микросеть</w:t>
            </w:r>
            <w:proofErr w:type="spellEnd"/>
            <w:r w:rsidR="008F5481">
              <w:rPr>
                <w:rFonts w:ascii="Arial" w:hAnsi="Arial" w:cs="Arial"/>
              </w:rPr>
              <w:t xml:space="preserve">, </w:t>
            </w:r>
            <w:r w:rsidR="008F5481" w:rsidRPr="008F5481">
              <w:rPr>
                <w:rFonts w:ascii="Arial" w:hAnsi="Arial" w:cs="Arial"/>
              </w:rPr>
              <w:t>руководство по применению</w:t>
            </w:r>
            <w:r w:rsidR="008F5481">
              <w:rPr>
                <w:rFonts w:ascii="Arial" w:hAnsi="Arial" w:cs="Arial"/>
              </w:rPr>
              <w:t>, технико-экономическое обоснование</w:t>
            </w:r>
          </w:p>
        </w:tc>
      </w:tr>
    </w:tbl>
    <w:p w:rsidR="00820981" w:rsidRPr="00DA477F" w:rsidRDefault="001101CE" w:rsidP="00342E38">
      <w:pPr>
        <w:spacing w:before="240" w:after="240"/>
        <w:jc w:val="both"/>
        <w:rPr>
          <w:rStyle w:val="FontStyle146"/>
          <w:sz w:val="24"/>
          <w:szCs w:val="24"/>
          <w:lang w:eastAsia="en-US"/>
        </w:rPr>
      </w:pPr>
      <w:r w:rsidRPr="00DA477F">
        <w:rPr>
          <w:rFonts w:ascii="Arial" w:hAnsi="Arial" w:cs="Arial"/>
        </w:rPr>
        <w:t xml:space="preserve">Республиканское государственное предприятие на праве хозяйственного ведения «Казахстанский институт стандартизации и </w:t>
      </w:r>
      <w:r w:rsidR="00F55D07" w:rsidRPr="00DA477F">
        <w:rPr>
          <w:rFonts w:ascii="Arial" w:hAnsi="Arial" w:cs="Arial"/>
        </w:rPr>
        <w:t>метрологии</w:t>
      </w:r>
      <w:r w:rsidRPr="00DA477F">
        <w:rPr>
          <w:rFonts w:ascii="Arial" w:hAnsi="Arial" w:cs="Arial"/>
        </w:rPr>
        <w:t>» Комитета технического регулирования и метрологии Министерства торговли и интеграции Республики Казахстан</w:t>
      </w:r>
      <w:r w:rsidR="004A1E25" w:rsidRPr="00DA477F">
        <w:rPr>
          <w:rFonts w:ascii="Arial" w:hAnsi="Arial" w:cs="Arial"/>
        </w:rPr>
        <w:t>.</w:t>
      </w:r>
    </w:p>
    <w:sectPr w:rsidR="00820981" w:rsidRPr="00DA477F" w:rsidSect="00CE3221">
      <w:headerReference w:type="even" r:id="rId36"/>
      <w:headerReference w:type="default" r:id="rId37"/>
      <w:footerReference w:type="even" r:id="rId38"/>
      <w:footerReference w:type="default" r:id="rId39"/>
      <w:headerReference w:type="first" r:id="rId40"/>
      <w:footerReference w:type="first" r:id="rId41"/>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834" w:rsidRDefault="00375834">
      <w:r>
        <w:separator/>
      </w:r>
    </w:p>
  </w:endnote>
  <w:endnote w:type="continuationSeparator" w:id="0">
    <w:p w:rsidR="00375834" w:rsidRDefault="0037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ndale Sans UI">
    <w:altName w:val="Calibri"/>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A90E6E" w:rsidRDefault="001027C7" w:rsidP="00EB503F">
    <w:pPr>
      <w:pStyle w:val="afb"/>
      <w:spacing w:before="240"/>
      <w:rPr>
        <w:rFonts w:ascii="Arial" w:hAnsi="Arial" w:cs="Arial"/>
      </w:rPr>
    </w:pPr>
    <w:r w:rsidRPr="00A90E6E">
      <w:rPr>
        <w:rFonts w:ascii="Arial" w:hAnsi="Arial" w:cs="Arial"/>
      </w:rPr>
      <w:fldChar w:fldCharType="begin"/>
    </w:r>
    <w:r w:rsidRPr="00A90E6E">
      <w:rPr>
        <w:rFonts w:ascii="Arial" w:hAnsi="Arial" w:cs="Arial"/>
      </w:rPr>
      <w:instrText xml:space="preserve"> PAGE </w:instrText>
    </w:r>
    <w:r w:rsidRPr="00A90E6E">
      <w:rPr>
        <w:rFonts w:ascii="Arial" w:hAnsi="Arial" w:cs="Arial"/>
      </w:rPr>
      <w:fldChar w:fldCharType="separate"/>
    </w:r>
    <w:r w:rsidR="0036101E">
      <w:rPr>
        <w:rFonts w:ascii="Arial" w:hAnsi="Arial" w:cs="Arial"/>
        <w:noProof/>
      </w:rPr>
      <w:t>II</w:t>
    </w:r>
    <w:r w:rsidRPr="00A90E6E">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A90E6E" w:rsidRDefault="001027C7" w:rsidP="00EB503F">
    <w:pPr>
      <w:pStyle w:val="afb"/>
      <w:spacing w:before="240"/>
      <w:jc w:val="right"/>
      <w:rPr>
        <w:rFonts w:ascii="Arial" w:hAnsi="Arial" w:cs="Arial"/>
      </w:rPr>
    </w:pPr>
    <w:r w:rsidRPr="00A90E6E">
      <w:rPr>
        <w:rFonts w:ascii="Arial" w:hAnsi="Arial" w:cs="Arial"/>
      </w:rPr>
      <w:fldChar w:fldCharType="begin"/>
    </w:r>
    <w:r w:rsidRPr="00A90E6E">
      <w:rPr>
        <w:rFonts w:ascii="Arial" w:hAnsi="Arial" w:cs="Arial"/>
      </w:rPr>
      <w:instrText xml:space="preserve"> PAGE </w:instrText>
    </w:r>
    <w:r w:rsidRPr="00A90E6E">
      <w:rPr>
        <w:rFonts w:ascii="Arial" w:hAnsi="Arial" w:cs="Arial"/>
      </w:rPr>
      <w:fldChar w:fldCharType="separate"/>
    </w:r>
    <w:r w:rsidR="0036101E">
      <w:rPr>
        <w:rFonts w:ascii="Arial" w:hAnsi="Arial" w:cs="Arial"/>
        <w:noProof/>
      </w:rPr>
      <w:t>III</w:t>
    </w:r>
    <w:r w:rsidRPr="00A90E6E">
      <w:rP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Default="001027C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A90E6E" w:rsidRDefault="001027C7" w:rsidP="00EB503F">
    <w:pPr>
      <w:pStyle w:val="afb"/>
      <w:spacing w:before="240"/>
      <w:rPr>
        <w:rFonts w:ascii="Arial" w:hAnsi="Arial" w:cs="Arial"/>
      </w:rPr>
    </w:pPr>
    <w:r w:rsidRPr="00A90E6E">
      <w:rPr>
        <w:rFonts w:ascii="Arial" w:hAnsi="Arial" w:cs="Arial"/>
      </w:rPr>
      <w:fldChar w:fldCharType="begin"/>
    </w:r>
    <w:r w:rsidRPr="00A90E6E">
      <w:rPr>
        <w:rFonts w:ascii="Arial" w:hAnsi="Arial" w:cs="Arial"/>
      </w:rPr>
      <w:instrText xml:space="preserve"> PAGE </w:instrText>
    </w:r>
    <w:r w:rsidRPr="00A90E6E">
      <w:rPr>
        <w:rFonts w:ascii="Arial" w:hAnsi="Arial" w:cs="Arial"/>
      </w:rPr>
      <w:fldChar w:fldCharType="separate"/>
    </w:r>
    <w:r w:rsidR="00A37328">
      <w:rPr>
        <w:rFonts w:ascii="Arial" w:hAnsi="Arial" w:cs="Arial"/>
        <w:noProof/>
      </w:rPr>
      <w:t>34</w:t>
    </w:r>
    <w:r w:rsidRPr="00A90E6E">
      <w:rPr>
        <w:rFonts w:ascii="Arial" w:hAnsi="Arial" w:cs="Arial"/>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246BDA" w:rsidRDefault="001027C7">
    <w:pPr>
      <w:pStyle w:val="afb"/>
      <w:jc w:val="right"/>
      <w:rPr>
        <w:rFonts w:ascii="Arial" w:hAnsi="Arial" w:cs="Arial"/>
        <w:sz w:val="36"/>
      </w:rPr>
    </w:pPr>
    <w:r w:rsidRPr="00246BDA">
      <w:rPr>
        <w:rFonts w:ascii="Arial" w:hAnsi="Arial" w:cs="Arial"/>
        <w:szCs w:val="18"/>
      </w:rPr>
      <w:fldChar w:fldCharType="begin"/>
    </w:r>
    <w:r w:rsidRPr="00246BDA">
      <w:rPr>
        <w:rFonts w:ascii="Arial" w:hAnsi="Arial" w:cs="Arial"/>
        <w:szCs w:val="18"/>
      </w:rPr>
      <w:instrText xml:space="preserve"> PAGE </w:instrText>
    </w:r>
    <w:r w:rsidRPr="00246BDA">
      <w:rPr>
        <w:rFonts w:ascii="Arial" w:hAnsi="Arial" w:cs="Arial"/>
        <w:szCs w:val="18"/>
      </w:rPr>
      <w:fldChar w:fldCharType="separate"/>
    </w:r>
    <w:r w:rsidR="00A37328">
      <w:rPr>
        <w:rFonts w:ascii="Arial" w:hAnsi="Arial" w:cs="Arial"/>
        <w:noProof/>
        <w:szCs w:val="18"/>
      </w:rPr>
      <w:t>35</w:t>
    </w:r>
    <w:r w:rsidRPr="00246BDA">
      <w:rPr>
        <w:rFonts w:ascii="Arial" w:hAnsi="Arial" w:cs="Arial"/>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Default="001027C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A90E6E" w:rsidRDefault="001027C7" w:rsidP="00EB503F">
    <w:pPr>
      <w:pStyle w:val="afb"/>
      <w:spacing w:before="240"/>
      <w:rPr>
        <w:rFonts w:ascii="Arial" w:hAnsi="Arial" w:cs="Arial"/>
      </w:rPr>
    </w:pPr>
    <w:r w:rsidRPr="00A90E6E">
      <w:rPr>
        <w:rFonts w:ascii="Arial" w:hAnsi="Arial" w:cs="Arial"/>
      </w:rPr>
      <w:fldChar w:fldCharType="begin"/>
    </w:r>
    <w:r w:rsidRPr="00A90E6E">
      <w:rPr>
        <w:rFonts w:ascii="Arial" w:hAnsi="Arial" w:cs="Arial"/>
      </w:rPr>
      <w:instrText xml:space="preserve"> PAGE </w:instrText>
    </w:r>
    <w:r w:rsidRPr="00A90E6E">
      <w:rPr>
        <w:rFonts w:ascii="Arial" w:hAnsi="Arial" w:cs="Arial"/>
      </w:rPr>
      <w:fldChar w:fldCharType="separate"/>
    </w:r>
    <w:r w:rsidR="00A37328">
      <w:rPr>
        <w:rFonts w:ascii="Arial" w:hAnsi="Arial" w:cs="Arial"/>
        <w:noProof/>
      </w:rPr>
      <w:t>36</w:t>
    </w:r>
    <w:r w:rsidRPr="00A90E6E">
      <w:rPr>
        <w:rFonts w:ascii="Arial" w:hAnsi="Arial"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A90E6E" w:rsidRDefault="001027C7" w:rsidP="00EB503F">
    <w:pPr>
      <w:pStyle w:val="afb"/>
      <w:spacing w:before="240"/>
      <w:jc w:val="right"/>
      <w:rPr>
        <w:rFonts w:ascii="Arial" w:hAnsi="Arial" w:cs="Arial"/>
      </w:rPr>
    </w:pPr>
    <w:r w:rsidRPr="00A90E6E">
      <w:rPr>
        <w:rFonts w:ascii="Arial" w:hAnsi="Arial" w:cs="Arial"/>
      </w:rPr>
      <w:fldChar w:fldCharType="begin"/>
    </w:r>
    <w:r w:rsidRPr="00A90E6E">
      <w:rPr>
        <w:rFonts w:ascii="Arial" w:hAnsi="Arial" w:cs="Arial"/>
      </w:rPr>
      <w:instrText xml:space="preserve"> PAGE </w:instrText>
    </w:r>
    <w:r w:rsidRPr="00A90E6E">
      <w:rPr>
        <w:rFonts w:ascii="Arial" w:hAnsi="Arial" w:cs="Arial"/>
      </w:rPr>
      <w:fldChar w:fldCharType="separate"/>
    </w:r>
    <w:r w:rsidR="0036101E">
      <w:rPr>
        <w:rFonts w:ascii="Arial" w:hAnsi="Arial" w:cs="Arial"/>
        <w:noProof/>
      </w:rPr>
      <w:t>37</w:t>
    </w:r>
    <w:r w:rsidRPr="00A90E6E">
      <w:rPr>
        <w:rFonts w:ascii="Arial" w:hAnsi="Arial" w:cs="Arial"/>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007FA9" w:rsidRDefault="001027C7" w:rsidP="00EB503F">
    <w:pPr>
      <w:spacing w:before="240"/>
      <w:rPr>
        <w:rFonts w:ascii="Arial" w:hAnsi="Arial" w:cs="Arial"/>
        <w:b/>
      </w:rPr>
    </w:pPr>
    <w:r>
      <w:rPr>
        <w:rFonts w:ascii="Arial" w:hAnsi="Arial" w:cs="Arial"/>
        <w:i/>
        <w:noProof/>
        <w:lang w:eastAsia="ru-RU"/>
      </w:rPr>
      <mc:AlternateContent>
        <mc:Choice Requires="wps">
          <w:drawing>
            <wp:anchor distT="0" distB="0" distL="114300" distR="114300" simplePos="0" relativeHeight="251657728" behindDoc="0" locked="0" layoutInCell="1" allowOverlap="1" wp14:anchorId="7DFE2E53" wp14:editId="1B44168C">
              <wp:simplePos x="0" y="0"/>
              <wp:positionH relativeFrom="column">
                <wp:posOffset>-41910</wp:posOffset>
              </wp:positionH>
              <wp:positionV relativeFrom="paragraph">
                <wp:posOffset>149860</wp:posOffset>
              </wp:positionV>
              <wp:extent cx="6454140" cy="0"/>
              <wp:effectExtent l="11430" t="16510" r="11430"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414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3pt;margin-top:11.8pt;width:508.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JIpHQIAADwEAAAOAAAAZHJzL2Uyb0RvYy54bWysU8GO2jAQvVfqP1i5s0looBARVqsEetm2&#10;SLv9AGM7idXEY9mGgKr+e8eGILa9VFU5mHFm5s2beePV46nvyFEYK0EVUfqQREQoBlyqpoi+vW4n&#10;i4hYRxWnHShRRGdho8f1+3erQediCi10XBiCIMrmgy6i1jmdx7FlreipfQAtFDprMD11eDVNzA0d&#10;EL3v4mmSzOMBDNcGmLAWv1YXZ7QO+HUtmPta11Y40hURcnPhNOHc+zNer2jeGKpbya406D+w6KlU&#10;WPQGVVFHycHIP6B6yQxYqN0Dgz6GupZMhB6wmzT5rZuXlmoResHhWH0bk/1/sOzLcWeI5KhdRBTt&#10;UaKng4NQmUz9eAZtc4wq1c74BtlJvehnYN8tUVC2VDUiBL+eNeamPiN+k+IvVmOR/fAZOMZQxA+z&#10;OtWm95A4BXIKkpxvkoiTIww/zrNZlmaoHBt9Mc3HRG2s+ySgJ94oIusMlU3rSlAKhQeThjL0+Gyd&#10;p0XzMcFXVbCVXRf07xQZkPsymSUhw0Inuff6OGuafdkZcqR+hcIvNIme+zADB8UDWiso31xtR2V3&#10;sbF6pzwedoZ8rtZlR34sk+VmsVlkk2w630yypKomT9sym8y36cdZ9aEqyyr96amlWd5KzoXy7MZ9&#10;TbO/24fry7ls2m1jb3OI36KHgSHZ8T+QDtJ6NS97sQd+3plRclzREHx9Tv4N3N/Rvn/0618AAAD/&#10;/wMAUEsDBBQABgAIAAAAIQCjThvw2wAAAAkBAAAPAAAAZHJzL2Rvd25yZXYueG1sTI9BS8QwEIXv&#10;gv8hjOBFdhNXKLXbdBHBkwfr6g+YNmNbtpmUJt3Gf28WD3oaZt7jzffKQ7SjONPsB8ca7rcKBHHr&#10;zMCdhs+Pl00Owgdkg6Nj0vBNHg7V9VWJhXErv9P5GDqRQtgXqKEPYSqk9G1PFv3WTcRJ+3KzxZDW&#10;uZNmxjWF21HulMqkxYHThx4neu6pPR0XqyG+ZRxincdm5eXV53d1RFtrfXsTn/YgAsXwZ4YLfkKH&#10;KjE1bmHjxahhk2XJqWH3kOZFV+oxdWl+L7Iq5f8G1Q8AAAD//wMAUEsBAi0AFAAGAAgAAAAhALaD&#10;OJL+AAAA4QEAABMAAAAAAAAAAAAAAAAAAAAAAFtDb250ZW50X1R5cGVzXS54bWxQSwECLQAUAAYA&#10;CAAAACEAOP0h/9YAAACUAQAACwAAAAAAAAAAAAAAAAAvAQAAX3JlbHMvLnJlbHNQSwECLQAUAAYA&#10;CAAAACEA43SSKR0CAAA8BAAADgAAAAAAAAAAAAAAAAAuAgAAZHJzL2Uyb0RvYy54bWxQSwECLQAU&#10;AAYACAAAACEAo04b8NsAAAAJAQAADwAAAAAAAAAAAAAAAAB3BAAAZHJzL2Rvd25yZXYueG1sUEsF&#10;BgAAAAAEAAQA8wAAAH8FAAAAAA==&#10;" strokeweight="1.5pt"/>
          </w:pict>
        </mc:Fallback>
      </mc:AlternateContent>
    </w:r>
    <w:r w:rsidRPr="000303DC">
      <w:rPr>
        <w:rFonts w:ascii="Arial" w:hAnsi="Arial" w:cs="Arial"/>
        <w:i/>
      </w:rPr>
      <w:t>Проект, 1 редакция</w:t>
    </w:r>
    <w:r>
      <w:rPr>
        <w:rFonts w:ascii="Arial" w:hAnsi="Arial" w:cs="Arial"/>
        <w:b/>
      </w:rPr>
      <w:t xml:space="preserve">                                                                                          </w:t>
    </w:r>
    <w:r w:rsidRPr="00007FA9">
      <w:rPr>
        <w:rFonts w:ascii="Arial" w:hAnsi="Arial" w:cs="Arial"/>
        <w:b/>
      </w:rPr>
      <w:t xml:space="preserve">                      </w:t>
    </w:r>
    <w:r w:rsidRPr="00007FA9">
      <w:rPr>
        <w:rFonts w:ascii="Arial" w:hAnsi="Arial" w:cs="Arial"/>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834" w:rsidRDefault="00375834">
      <w:r>
        <w:separator/>
      </w:r>
    </w:p>
  </w:footnote>
  <w:footnote w:type="continuationSeparator" w:id="0">
    <w:p w:rsidR="00375834" w:rsidRDefault="00375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C633A8" w:rsidRDefault="001027C7" w:rsidP="00C633A8">
    <w:pPr>
      <w:rPr>
        <w:rFonts w:ascii="Arial" w:hAnsi="Arial" w:cs="Arial"/>
        <w:b/>
      </w:rPr>
    </w:pPr>
    <w:r w:rsidRPr="00C633A8">
      <w:rPr>
        <w:rFonts w:ascii="Arial" w:hAnsi="Arial" w:cs="Arial"/>
        <w:b/>
        <w:bCs/>
      </w:rPr>
      <w:t xml:space="preserve">ГОСТ </w:t>
    </w:r>
    <w:r w:rsidRPr="00C633A8">
      <w:rPr>
        <w:rFonts w:ascii="Arial" w:eastAsia="Times New Roman" w:hAnsi="Arial" w:cs="Arial"/>
        <w:b/>
        <w:kern w:val="0"/>
        <w:lang w:eastAsia="ru-RU"/>
      </w:rPr>
      <w:t xml:space="preserve">IEC </w:t>
    </w:r>
    <w:r w:rsidRPr="00246BDA">
      <w:rPr>
        <w:rFonts w:ascii="Arial" w:hAnsi="Arial" w:cs="Arial"/>
        <w:b/>
        <w:bCs/>
      </w:rPr>
      <w:t>6</w:t>
    </w:r>
    <w:r>
      <w:rPr>
        <w:rFonts w:ascii="Arial" w:hAnsi="Arial" w:cs="Arial"/>
        <w:b/>
        <w:bCs/>
      </w:rPr>
      <w:t>2257-1-</w:t>
    </w:r>
    <w:r w:rsidRPr="00246BDA">
      <w:rPr>
        <w:rFonts w:ascii="Arial" w:hAnsi="Arial" w:cs="Arial"/>
        <w:b/>
        <w:bCs/>
      </w:rPr>
      <w:t>20_</w:t>
    </w:r>
  </w:p>
  <w:p w:rsidR="001027C7" w:rsidRPr="00C633A8" w:rsidRDefault="001027C7" w:rsidP="00C633A8">
    <w:pPr>
      <w:pStyle w:val="af6"/>
      <w:suppressAutoHyphens w:val="0"/>
      <w:spacing w:after="240"/>
      <w:ind w:left="0"/>
      <w:rPr>
        <w:rFonts w:ascii="Arial" w:hAnsi="Arial" w:cs="Arial"/>
        <w:i/>
      </w:rPr>
    </w:pPr>
    <w:r w:rsidRPr="00C633A8">
      <w:rPr>
        <w:rFonts w:ascii="Arial" w:hAnsi="Arial" w:cs="Arial"/>
        <w:i/>
      </w:rPr>
      <w:t xml:space="preserve">(проект, </w:t>
    </w:r>
    <w:r w:rsidRPr="00C633A8">
      <w:rPr>
        <w:rFonts w:ascii="Arial" w:hAnsi="Arial" w:cs="Arial"/>
        <w:i/>
        <w:lang w:val="en-US"/>
      </w:rPr>
      <w:t>KZ</w:t>
    </w:r>
    <w:r w:rsidRPr="00C633A8">
      <w:rPr>
        <w:rFonts w:ascii="Arial" w:hAnsi="Arial" w:cs="Arial"/>
        <w:i/>
      </w:rPr>
      <w:t>,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C633A8" w:rsidRDefault="001027C7" w:rsidP="00246BDA">
    <w:pPr>
      <w:rPr>
        <w:rFonts w:ascii="Arial" w:hAnsi="Arial" w:cs="Arial"/>
        <w:b/>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C633A8">
      <w:rPr>
        <w:rFonts w:ascii="Arial" w:hAnsi="Arial" w:cs="Arial"/>
        <w:b/>
        <w:bCs/>
      </w:rPr>
      <w:t xml:space="preserve">ГОСТ </w:t>
    </w:r>
    <w:r w:rsidRPr="00C633A8">
      <w:rPr>
        <w:rFonts w:ascii="Arial" w:eastAsia="Times New Roman" w:hAnsi="Arial" w:cs="Arial"/>
        <w:b/>
        <w:kern w:val="0"/>
        <w:lang w:eastAsia="ru-RU"/>
      </w:rPr>
      <w:t xml:space="preserve">IEC </w:t>
    </w:r>
    <w:r w:rsidRPr="00246BDA">
      <w:rPr>
        <w:rFonts w:ascii="Arial" w:hAnsi="Arial" w:cs="Arial"/>
        <w:b/>
        <w:bCs/>
      </w:rPr>
      <w:t>6</w:t>
    </w:r>
    <w:r>
      <w:rPr>
        <w:rFonts w:ascii="Arial" w:hAnsi="Arial" w:cs="Arial"/>
        <w:b/>
        <w:bCs/>
      </w:rPr>
      <w:t>2257-1-</w:t>
    </w:r>
    <w:r w:rsidRPr="00246BDA">
      <w:rPr>
        <w:rFonts w:ascii="Arial" w:hAnsi="Arial" w:cs="Arial"/>
        <w:b/>
        <w:bCs/>
      </w:rPr>
      <w:t>20_</w:t>
    </w:r>
  </w:p>
  <w:p w:rsidR="001027C7" w:rsidRPr="00246BDA" w:rsidRDefault="001027C7" w:rsidP="00246BDA">
    <w:pPr>
      <w:pStyle w:val="af6"/>
      <w:suppressAutoHyphens w:val="0"/>
      <w:spacing w:after="240"/>
      <w:ind w:left="0"/>
    </w:pP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t xml:space="preserve">       </w:t>
    </w:r>
    <w:r w:rsidRPr="00C633A8">
      <w:rPr>
        <w:rFonts w:ascii="Arial" w:hAnsi="Arial" w:cs="Arial"/>
        <w:i/>
      </w:rPr>
      <w:t xml:space="preserve">(проект, </w:t>
    </w:r>
    <w:r w:rsidRPr="00C633A8">
      <w:rPr>
        <w:rFonts w:ascii="Arial" w:hAnsi="Arial" w:cs="Arial"/>
        <w:i/>
        <w:lang w:val="en-US"/>
      </w:rPr>
      <w:t>KZ</w:t>
    </w:r>
    <w:r w:rsidRPr="00C633A8">
      <w:rPr>
        <w:rFonts w:ascii="Arial" w:hAnsi="Arial" w:cs="Arial"/>
        <w:i/>
      </w:rPr>
      <w:t>,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Default="001027C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C633A8" w:rsidRDefault="001027C7" w:rsidP="00246BDA">
    <w:pPr>
      <w:rPr>
        <w:rFonts w:ascii="Arial" w:hAnsi="Arial" w:cs="Arial"/>
        <w:b/>
      </w:rPr>
    </w:pPr>
    <w:r w:rsidRPr="00C633A8">
      <w:rPr>
        <w:rFonts w:ascii="Arial" w:hAnsi="Arial" w:cs="Arial"/>
        <w:b/>
        <w:bCs/>
      </w:rPr>
      <w:t xml:space="preserve">ГОСТ </w:t>
    </w:r>
    <w:r w:rsidRPr="00C633A8">
      <w:rPr>
        <w:rFonts w:ascii="Arial" w:eastAsia="Times New Roman" w:hAnsi="Arial" w:cs="Arial"/>
        <w:b/>
        <w:kern w:val="0"/>
        <w:lang w:eastAsia="ru-RU"/>
      </w:rPr>
      <w:t xml:space="preserve">IEC </w:t>
    </w:r>
    <w:r w:rsidRPr="00246BDA">
      <w:rPr>
        <w:rFonts w:ascii="Arial" w:hAnsi="Arial" w:cs="Arial"/>
        <w:b/>
        <w:bCs/>
      </w:rPr>
      <w:t>6</w:t>
    </w:r>
    <w:r>
      <w:rPr>
        <w:rFonts w:ascii="Arial" w:hAnsi="Arial" w:cs="Arial"/>
        <w:b/>
        <w:bCs/>
      </w:rPr>
      <w:t>2257-1-</w:t>
    </w:r>
    <w:r w:rsidRPr="00246BDA">
      <w:rPr>
        <w:rFonts w:ascii="Arial" w:hAnsi="Arial" w:cs="Arial"/>
        <w:b/>
        <w:bCs/>
      </w:rPr>
      <w:t>20_</w:t>
    </w:r>
  </w:p>
  <w:p w:rsidR="001027C7" w:rsidRPr="00246BDA" w:rsidRDefault="001027C7" w:rsidP="00246BDA">
    <w:pPr>
      <w:pStyle w:val="af6"/>
      <w:suppressAutoHyphens w:val="0"/>
      <w:spacing w:after="240"/>
      <w:ind w:left="0"/>
    </w:pPr>
    <w:r w:rsidRPr="00C633A8">
      <w:rPr>
        <w:rFonts w:ascii="Arial" w:hAnsi="Arial" w:cs="Arial"/>
        <w:i/>
      </w:rPr>
      <w:t xml:space="preserve">(проект, </w:t>
    </w:r>
    <w:r w:rsidRPr="00C633A8">
      <w:rPr>
        <w:rFonts w:ascii="Arial" w:hAnsi="Arial" w:cs="Arial"/>
        <w:i/>
        <w:lang w:val="en-US"/>
      </w:rPr>
      <w:t>KZ</w:t>
    </w:r>
    <w:r w:rsidRPr="00C633A8">
      <w:rPr>
        <w:rFonts w:ascii="Arial" w:hAnsi="Arial" w:cs="Arial"/>
        <w:i/>
      </w:rPr>
      <w:t>,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C633A8" w:rsidRDefault="001027C7" w:rsidP="00246BDA">
    <w:pPr>
      <w:rPr>
        <w:rFonts w:ascii="Arial" w:hAnsi="Arial" w:cs="Arial"/>
        <w:b/>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C633A8">
      <w:rPr>
        <w:rFonts w:ascii="Arial" w:hAnsi="Arial" w:cs="Arial"/>
        <w:b/>
        <w:bCs/>
      </w:rPr>
      <w:t xml:space="preserve">ГОСТ </w:t>
    </w:r>
    <w:r w:rsidRPr="00C633A8">
      <w:rPr>
        <w:rFonts w:ascii="Arial" w:eastAsia="Times New Roman" w:hAnsi="Arial" w:cs="Arial"/>
        <w:b/>
        <w:kern w:val="0"/>
        <w:lang w:eastAsia="ru-RU"/>
      </w:rPr>
      <w:t xml:space="preserve">IEC </w:t>
    </w:r>
    <w:r w:rsidRPr="00246BDA">
      <w:rPr>
        <w:rFonts w:ascii="Arial" w:hAnsi="Arial" w:cs="Arial"/>
        <w:b/>
        <w:bCs/>
      </w:rPr>
      <w:t>6</w:t>
    </w:r>
    <w:r>
      <w:rPr>
        <w:rFonts w:ascii="Arial" w:hAnsi="Arial" w:cs="Arial"/>
        <w:b/>
        <w:bCs/>
      </w:rPr>
      <w:t>2257</w:t>
    </w:r>
    <w:r w:rsidRPr="00246BDA">
      <w:rPr>
        <w:rFonts w:ascii="Arial" w:hAnsi="Arial" w:cs="Arial"/>
        <w:b/>
        <w:bCs/>
      </w:rPr>
      <w:t>-</w:t>
    </w:r>
    <w:r>
      <w:rPr>
        <w:rFonts w:ascii="Arial" w:hAnsi="Arial" w:cs="Arial"/>
        <w:b/>
        <w:bCs/>
      </w:rPr>
      <w:t>1-</w:t>
    </w:r>
    <w:r w:rsidRPr="00246BDA">
      <w:rPr>
        <w:rFonts w:ascii="Arial" w:hAnsi="Arial" w:cs="Arial"/>
        <w:b/>
        <w:bCs/>
      </w:rPr>
      <w:t>20_</w:t>
    </w:r>
  </w:p>
  <w:p w:rsidR="001027C7" w:rsidRPr="00133F17" w:rsidRDefault="001027C7" w:rsidP="00246BDA">
    <w:pPr>
      <w:pStyle w:val="af6"/>
      <w:suppressAutoHyphens w:val="0"/>
      <w:spacing w:after="240"/>
      <w:ind w:left="0"/>
      <w:rPr>
        <w:rFonts w:ascii="Arial" w:hAnsi="Arial" w:cs="Arial"/>
        <w:i/>
      </w:rPr>
    </w:pP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t xml:space="preserve">      </w:t>
    </w:r>
    <w:r w:rsidRPr="00C633A8">
      <w:rPr>
        <w:rFonts w:ascii="Arial" w:hAnsi="Arial" w:cs="Arial"/>
        <w:i/>
      </w:rPr>
      <w:t xml:space="preserve">(проект, </w:t>
    </w:r>
    <w:r w:rsidRPr="00C633A8">
      <w:rPr>
        <w:rFonts w:ascii="Arial" w:hAnsi="Arial" w:cs="Arial"/>
        <w:i/>
        <w:lang w:val="en-US"/>
      </w:rPr>
      <w:t>KZ</w:t>
    </w:r>
    <w:r w:rsidRPr="00C633A8">
      <w:rPr>
        <w:rFonts w:ascii="Arial" w:hAnsi="Arial" w:cs="Arial"/>
        <w:i/>
      </w:rPr>
      <w:t>, редакция 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Default="001027C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C633A8" w:rsidRDefault="001027C7" w:rsidP="00502FE6">
    <w:pPr>
      <w:rPr>
        <w:rFonts w:ascii="Arial" w:hAnsi="Arial" w:cs="Arial"/>
        <w:b/>
      </w:rPr>
    </w:pPr>
    <w:r w:rsidRPr="00C633A8">
      <w:rPr>
        <w:rFonts w:ascii="Arial" w:hAnsi="Arial" w:cs="Arial"/>
        <w:b/>
        <w:bCs/>
      </w:rPr>
      <w:t xml:space="preserve">ГОСТ </w:t>
    </w:r>
    <w:r w:rsidRPr="00C633A8">
      <w:rPr>
        <w:rFonts w:ascii="Arial" w:eastAsia="Times New Roman" w:hAnsi="Arial" w:cs="Arial"/>
        <w:b/>
        <w:kern w:val="0"/>
        <w:lang w:eastAsia="ru-RU"/>
      </w:rPr>
      <w:t xml:space="preserve">IEC </w:t>
    </w:r>
    <w:r w:rsidRPr="00246BDA">
      <w:rPr>
        <w:rFonts w:ascii="Arial" w:hAnsi="Arial" w:cs="Arial"/>
        <w:b/>
        <w:bCs/>
      </w:rPr>
      <w:t>6</w:t>
    </w:r>
    <w:r>
      <w:rPr>
        <w:rFonts w:ascii="Arial" w:hAnsi="Arial" w:cs="Arial"/>
        <w:b/>
        <w:bCs/>
      </w:rPr>
      <w:t>2257-1-</w:t>
    </w:r>
    <w:r w:rsidRPr="00246BDA">
      <w:rPr>
        <w:rFonts w:ascii="Arial" w:hAnsi="Arial" w:cs="Arial"/>
        <w:b/>
        <w:bCs/>
      </w:rPr>
      <w:t>20_</w:t>
    </w:r>
  </w:p>
  <w:p w:rsidR="001027C7" w:rsidRDefault="001027C7" w:rsidP="00502FE6">
    <w:pPr>
      <w:pStyle w:val="af6"/>
      <w:suppressAutoHyphens w:val="0"/>
      <w:spacing w:after="240"/>
      <w:ind w:left="0"/>
    </w:pPr>
    <w:r w:rsidRPr="00C633A8">
      <w:rPr>
        <w:rFonts w:ascii="Arial" w:hAnsi="Arial" w:cs="Arial"/>
        <w:i/>
      </w:rPr>
      <w:t xml:space="preserve">(проект, </w:t>
    </w:r>
    <w:r w:rsidRPr="00C633A8">
      <w:rPr>
        <w:rFonts w:ascii="Arial" w:hAnsi="Arial" w:cs="Arial"/>
        <w:i/>
        <w:lang w:val="en-US"/>
      </w:rPr>
      <w:t>KZ</w:t>
    </w:r>
    <w:r w:rsidRPr="00C633A8">
      <w:rPr>
        <w:rFonts w:ascii="Arial" w:hAnsi="Arial" w:cs="Arial"/>
        <w:i/>
      </w:rPr>
      <w:t>, редакция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C633A8" w:rsidRDefault="001027C7" w:rsidP="00502FE6">
    <w:pPr>
      <w:rPr>
        <w:rFonts w:ascii="Arial" w:hAnsi="Arial" w:cs="Arial"/>
        <w:b/>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C633A8">
      <w:rPr>
        <w:rFonts w:ascii="Arial" w:hAnsi="Arial" w:cs="Arial"/>
        <w:b/>
        <w:bCs/>
      </w:rPr>
      <w:t xml:space="preserve">ГОСТ </w:t>
    </w:r>
    <w:r w:rsidRPr="00C633A8">
      <w:rPr>
        <w:rFonts w:ascii="Arial" w:eastAsia="Times New Roman" w:hAnsi="Arial" w:cs="Arial"/>
        <w:b/>
        <w:kern w:val="0"/>
        <w:lang w:eastAsia="ru-RU"/>
      </w:rPr>
      <w:t xml:space="preserve">IEC </w:t>
    </w:r>
    <w:r w:rsidRPr="00246BDA">
      <w:rPr>
        <w:rFonts w:ascii="Arial" w:hAnsi="Arial" w:cs="Arial"/>
        <w:b/>
        <w:bCs/>
      </w:rPr>
      <w:t>6</w:t>
    </w:r>
    <w:r>
      <w:rPr>
        <w:rFonts w:ascii="Arial" w:hAnsi="Arial" w:cs="Arial"/>
        <w:b/>
        <w:bCs/>
      </w:rPr>
      <w:t>2257-1-</w:t>
    </w:r>
    <w:r w:rsidRPr="00246BDA">
      <w:rPr>
        <w:rFonts w:ascii="Arial" w:hAnsi="Arial" w:cs="Arial"/>
        <w:b/>
        <w:bCs/>
      </w:rPr>
      <w:t>20_</w:t>
    </w:r>
  </w:p>
  <w:p w:rsidR="001027C7" w:rsidRPr="00502FE6" w:rsidRDefault="001027C7" w:rsidP="00502FE6">
    <w:pPr>
      <w:pStyle w:val="af6"/>
      <w:suppressAutoHyphens w:val="0"/>
      <w:spacing w:after="240"/>
      <w:ind w:left="0"/>
      <w:rPr>
        <w:rFonts w:ascii="Arial" w:hAnsi="Arial" w:cs="Arial"/>
        <w:i/>
      </w:rPr>
    </w:pP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t xml:space="preserve">      </w:t>
    </w:r>
    <w:r w:rsidRPr="00C633A8">
      <w:rPr>
        <w:rFonts w:ascii="Arial" w:hAnsi="Arial" w:cs="Arial"/>
        <w:i/>
      </w:rPr>
      <w:t xml:space="preserve">(проект, </w:t>
    </w:r>
    <w:r w:rsidRPr="00C633A8">
      <w:rPr>
        <w:rFonts w:ascii="Arial" w:hAnsi="Arial" w:cs="Arial"/>
        <w:i/>
        <w:lang w:val="en-US"/>
      </w:rPr>
      <w:t>KZ</w:t>
    </w:r>
    <w:r w:rsidRPr="00C633A8">
      <w:rPr>
        <w:rFonts w:ascii="Arial" w:hAnsi="Arial" w:cs="Arial"/>
        <w:i/>
      </w:rPr>
      <w:t>, редакция 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C7" w:rsidRPr="00C633A8" w:rsidRDefault="001027C7" w:rsidP="00EB503F">
    <w:pPr>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C633A8">
      <w:rPr>
        <w:rFonts w:ascii="Arial" w:hAnsi="Arial" w:cs="Arial"/>
        <w:b/>
        <w:bCs/>
      </w:rPr>
      <w:t xml:space="preserve">ГОСТ </w:t>
    </w:r>
    <w:r w:rsidRPr="00C633A8">
      <w:rPr>
        <w:rFonts w:ascii="Arial" w:eastAsia="Times New Roman" w:hAnsi="Arial" w:cs="Arial"/>
        <w:b/>
        <w:kern w:val="0"/>
        <w:lang w:eastAsia="ru-RU"/>
      </w:rPr>
      <w:t>IEC/TS 62257-7-1</w:t>
    </w:r>
    <w:r w:rsidRPr="00C633A8">
      <w:rPr>
        <w:rFonts w:ascii="Arial" w:hAnsi="Arial" w:cs="Arial"/>
        <w:b/>
        <w:bCs/>
      </w:rPr>
      <w:t>-20_</w:t>
    </w:r>
  </w:p>
  <w:p w:rsidR="001027C7" w:rsidRDefault="001027C7" w:rsidP="00EB503F">
    <w:pPr>
      <w:pStyle w:val="af6"/>
      <w:suppressAutoHyphens w:val="0"/>
      <w:spacing w:after="240"/>
      <w:ind w:left="0"/>
      <w:jc w:val="both"/>
      <w:rPr>
        <w:rFonts w:ascii="Arial" w:hAnsi="Arial" w:cs="Arial"/>
        <w:i/>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i/>
      </w:rPr>
      <w:t>(</w:t>
    </w:r>
    <w:r w:rsidRPr="0099165A">
      <w:rPr>
        <w:rFonts w:ascii="Arial" w:hAnsi="Arial" w:cs="Arial"/>
        <w:i/>
      </w:rPr>
      <w:t>проект,</w:t>
    </w:r>
    <w:r>
      <w:rPr>
        <w:rFonts w:ascii="Arial" w:hAnsi="Arial" w:cs="Arial"/>
        <w:i/>
      </w:rPr>
      <w:t xml:space="preserve"> </w:t>
    </w:r>
    <w:r>
      <w:rPr>
        <w:rFonts w:ascii="Arial" w:hAnsi="Arial" w:cs="Arial"/>
        <w:i/>
        <w:lang w:val="en-US"/>
      </w:rPr>
      <w:t>KZ</w:t>
    </w:r>
    <w:r>
      <w:rPr>
        <w:rFonts w:ascii="Arial" w:hAnsi="Arial" w:cs="Arial"/>
        <w:i/>
      </w:rPr>
      <w:t>,</w:t>
    </w:r>
    <w:r w:rsidRPr="0099165A">
      <w:rPr>
        <w:rFonts w:ascii="Arial" w:hAnsi="Arial" w:cs="Arial"/>
        <w:i/>
      </w:rPr>
      <w:t xml:space="preserve"> редакция</w:t>
    </w:r>
    <w:r>
      <w:rPr>
        <w:rFonts w:ascii="Arial" w:hAnsi="Arial" w:cs="Arial"/>
        <w:i/>
      </w:rPr>
      <w:t xml:space="preserve"> </w:t>
    </w:r>
    <w:r w:rsidRPr="0099165A">
      <w:rPr>
        <w:rFonts w:ascii="Arial" w:hAnsi="Arial" w:cs="Arial"/>
        <w:i/>
      </w:rPr>
      <w:t>1</w:t>
    </w:r>
    <w:r>
      <w:rPr>
        <w:rFonts w:ascii="Arial" w:hAnsi="Arial" w:cs="Arial"/>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F70"/>
    <w:rsid w:val="0000273E"/>
    <w:rsid w:val="000079F5"/>
    <w:rsid w:val="00007FA9"/>
    <w:rsid w:val="00010621"/>
    <w:rsid w:val="000106AD"/>
    <w:rsid w:val="0001119E"/>
    <w:rsid w:val="00012780"/>
    <w:rsid w:val="00012CD6"/>
    <w:rsid w:val="00013030"/>
    <w:rsid w:val="00013767"/>
    <w:rsid w:val="00013B88"/>
    <w:rsid w:val="00015A8D"/>
    <w:rsid w:val="00016A1C"/>
    <w:rsid w:val="00020006"/>
    <w:rsid w:val="0002052F"/>
    <w:rsid w:val="00020F4F"/>
    <w:rsid w:val="00021BB5"/>
    <w:rsid w:val="00023773"/>
    <w:rsid w:val="000268E0"/>
    <w:rsid w:val="00026CA8"/>
    <w:rsid w:val="000303DC"/>
    <w:rsid w:val="00031872"/>
    <w:rsid w:val="00032D6A"/>
    <w:rsid w:val="000400FF"/>
    <w:rsid w:val="00041404"/>
    <w:rsid w:val="000419C8"/>
    <w:rsid w:val="0004543C"/>
    <w:rsid w:val="00046B88"/>
    <w:rsid w:val="00047A13"/>
    <w:rsid w:val="00054059"/>
    <w:rsid w:val="00054A0C"/>
    <w:rsid w:val="00054A7F"/>
    <w:rsid w:val="00055B0A"/>
    <w:rsid w:val="00056101"/>
    <w:rsid w:val="00057F85"/>
    <w:rsid w:val="00061810"/>
    <w:rsid w:val="000629B6"/>
    <w:rsid w:val="000644C3"/>
    <w:rsid w:val="00064867"/>
    <w:rsid w:val="00065DCC"/>
    <w:rsid w:val="00072520"/>
    <w:rsid w:val="0007275A"/>
    <w:rsid w:val="00074A99"/>
    <w:rsid w:val="00081C44"/>
    <w:rsid w:val="00083B1C"/>
    <w:rsid w:val="00083C4A"/>
    <w:rsid w:val="00085A6A"/>
    <w:rsid w:val="000879C9"/>
    <w:rsid w:val="00095AF7"/>
    <w:rsid w:val="00096DB4"/>
    <w:rsid w:val="000975AE"/>
    <w:rsid w:val="00097B88"/>
    <w:rsid w:val="000A08C9"/>
    <w:rsid w:val="000A1680"/>
    <w:rsid w:val="000A2518"/>
    <w:rsid w:val="000A2722"/>
    <w:rsid w:val="000A44D7"/>
    <w:rsid w:val="000A4D49"/>
    <w:rsid w:val="000B0602"/>
    <w:rsid w:val="000B2C41"/>
    <w:rsid w:val="000B61EB"/>
    <w:rsid w:val="000B7D4F"/>
    <w:rsid w:val="000C06CF"/>
    <w:rsid w:val="000C3283"/>
    <w:rsid w:val="000C61E7"/>
    <w:rsid w:val="000C7EA6"/>
    <w:rsid w:val="000D0614"/>
    <w:rsid w:val="000D094E"/>
    <w:rsid w:val="000D09AE"/>
    <w:rsid w:val="000D0D57"/>
    <w:rsid w:val="000D496D"/>
    <w:rsid w:val="000D5007"/>
    <w:rsid w:val="000E5A27"/>
    <w:rsid w:val="000F11F1"/>
    <w:rsid w:val="000F2DCD"/>
    <w:rsid w:val="000F6C67"/>
    <w:rsid w:val="000F7273"/>
    <w:rsid w:val="000F7BCD"/>
    <w:rsid w:val="0010002A"/>
    <w:rsid w:val="001001FA"/>
    <w:rsid w:val="001022B7"/>
    <w:rsid w:val="001027C7"/>
    <w:rsid w:val="0010364A"/>
    <w:rsid w:val="00103DB7"/>
    <w:rsid w:val="00104180"/>
    <w:rsid w:val="00104231"/>
    <w:rsid w:val="0010563A"/>
    <w:rsid w:val="00105EDA"/>
    <w:rsid w:val="00107957"/>
    <w:rsid w:val="001101CE"/>
    <w:rsid w:val="001122CF"/>
    <w:rsid w:val="001225E5"/>
    <w:rsid w:val="00122CFF"/>
    <w:rsid w:val="00124028"/>
    <w:rsid w:val="00124A32"/>
    <w:rsid w:val="00126693"/>
    <w:rsid w:val="00130FC8"/>
    <w:rsid w:val="00132113"/>
    <w:rsid w:val="00132BF4"/>
    <w:rsid w:val="00133F17"/>
    <w:rsid w:val="00135F42"/>
    <w:rsid w:val="001368AE"/>
    <w:rsid w:val="00143A36"/>
    <w:rsid w:val="0014709A"/>
    <w:rsid w:val="0014713E"/>
    <w:rsid w:val="001476A4"/>
    <w:rsid w:val="0015184F"/>
    <w:rsid w:val="00151A14"/>
    <w:rsid w:val="00152704"/>
    <w:rsid w:val="001537D7"/>
    <w:rsid w:val="00155EE3"/>
    <w:rsid w:val="00156AEE"/>
    <w:rsid w:val="001618CB"/>
    <w:rsid w:val="00161DA2"/>
    <w:rsid w:val="001622EA"/>
    <w:rsid w:val="001644AD"/>
    <w:rsid w:val="001649E4"/>
    <w:rsid w:val="00165748"/>
    <w:rsid w:val="0016596C"/>
    <w:rsid w:val="00166311"/>
    <w:rsid w:val="00166464"/>
    <w:rsid w:val="001666D8"/>
    <w:rsid w:val="00172DAD"/>
    <w:rsid w:val="001757B3"/>
    <w:rsid w:val="00177DD9"/>
    <w:rsid w:val="00180B3E"/>
    <w:rsid w:val="00180B78"/>
    <w:rsid w:val="00181B7B"/>
    <w:rsid w:val="00183D55"/>
    <w:rsid w:val="0018588E"/>
    <w:rsid w:val="001858E6"/>
    <w:rsid w:val="001864AB"/>
    <w:rsid w:val="001878F9"/>
    <w:rsid w:val="001879F1"/>
    <w:rsid w:val="00194202"/>
    <w:rsid w:val="0019468C"/>
    <w:rsid w:val="001948B5"/>
    <w:rsid w:val="00194FFF"/>
    <w:rsid w:val="00195312"/>
    <w:rsid w:val="001957A2"/>
    <w:rsid w:val="00195820"/>
    <w:rsid w:val="00197DC0"/>
    <w:rsid w:val="001A3D1C"/>
    <w:rsid w:val="001B3176"/>
    <w:rsid w:val="001B5915"/>
    <w:rsid w:val="001B62FC"/>
    <w:rsid w:val="001C10FD"/>
    <w:rsid w:val="001C123E"/>
    <w:rsid w:val="001D08FE"/>
    <w:rsid w:val="001D0C22"/>
    <w:rsid w:val="001D0D06"/>
    <w:rsid w:val="001D1500"/>
    <w:rsid w:val="001D235B"/>
    <w:rsid w:val="001D2727"/>
    <w:rsid w:val="001D2E5B"/>
    <w:rsid w:val="001D5816"/>
    <w:rsid w:val="001D6608"/>
    <w:rsid w:val="001E077F"/>
    <w:rsid w:val="001E0A6D"/>
    <w:rsid w:val="001E617F"/>
    <w:rsid w:val="001F44C9"/>
    <w:rsid w:val="001F5288"/>
    <w:rsid w:val="001F5473"/>
    <w:rsid w:val="001F66A1"/>
    <w:rsid w:val="0020055A"/>
    <w:rsid w:val="00200CD4"/>
    <w:rsid w:val="002011D2"/>
    <w:rsid w:val="00204A66"/>
    <w:rsid w:val="002063B8"/>
    <w:rsid w:val="00207437"/>
    <w:rsid w:val="0020753F"/>
    <w:rsid w:val="0020783A"/>
    <w:rsid w:val="002078F3"/>
    <w:rsid w:val="00210F7A"/>
    <w:rsid w:val="0021332C"/>
    <w:rsid w:val="00214712"/>
    <w:rsid w:val="00215FDB"/>
    <w:rsid w:val="0021634D"/>
    <w:rsid w:val="0021650C"/>
    <w:rsid w:val="00220093"/>
    <w:rsid w:val="002208F3"/>
    <w:rsid w:val="00220D8D"/>
    <w:rsid w:val="0022196A"/>
    <w:rsid w:val="00221D48"/>
    <w:rsid w:val="002229D9"/>
    <w:rsid w:val="00225A54"/>
    <w:rsid w:val="00230CB2"/>
    <w:rsid w:val="00232D8B"/>
    <w:rsid w:val="002341C5"/>
    <w:rsid w:val="002341EA"/>
    <w:rsid w:val="002400A8"/>
    <w:rsid w:val="00242069"/>
    <w:rsid w:val="00242321"/>
    <w:rsid w:val="00245FA5"/>
    <w:rsid w:val="00246BDA"/>
    <w:rsid w:val="002471A8"/>
    <w:rsid w:val="00247873"/>
    <w:rsid w:val="00250084"/>
    <w:rsid w:val="002507E7"/>
    <w:rsid w:val="0025205A"/>
    <w:rsid w:val="00252870"/>
    <w:rsid w:val="00252AB0"/>
    <w:rsid w:val="002535C8"/>
    <w:rsid w:val="002561F5"/>
    <w:rsid w:val="002600B8"/>
    <w:rsid w:val="00263999"/>
    <w:rsid w:val="00267DA2"/>
    <w:rsid w:val="00270048"/>
    <w:rsid w:val="00272653"/>
    <w:rsid w:val="00272C32"/>
    <w:rsid w:val="00274A29"/>
    <w:rsid w:val="00275A93"/>
    <w:rsid w:val="0027757E"/>
    <w:rsid w:val="00277626"/>
    <w:rsid w:val="002806B1"/>
    <w:rsid w:val="00280DB3"/>
    <w:rsid w:val="00281DBC"/>
    <w:rsid w:val="00291719"/>
    <w:rsid w:val="00291A02"/>
    <w:rsid w:val="0029427F"/>
    <w:rsid w:val="00295BDD"/>
    <w:rsid w:val="00297F48"/>
    <w:rsid w:val="002A04B4"/>
    <w:rsid w:val="002A179A"/>
    <w:rsid w:val="002A1D9F"/>
    <w:rsid w:val="002A34E3"/>
    <w:rsid w:val="002A51B3"/>
    <w:rsid w:val="002A7600"/>
    <w:rsid w:val="002A7DCD"/>
    <w:rsid w:val="002B30E2"/>
    <w:rsid w:val="002B3270"/>
    <w:rsid w:val="002B3D55"/>
    <w:rsid w:val="002B4913"/>
    <w:rsid w:val="002B4F71"/>
    <w:rsid w:val="002B599C"/>
    <w:rsid w:val="002C08BC"/>
    <w:rsid w:val="002C1E15"/>
    <w:rsid w:val="002C3087"/>
    <w:rsid w:val="002C608C"/>
    <w:rsid w:val="002C67D8"/>
    <w:rsid w:val="002D1DA3"/>
    <w:rsid w:val="002D3778"/>
    <w:rsid w:val="002D3FC4"/>
    <w:rsid w:val="002D5FBC"/>
    <w:rsid w:val="002E0503"/>
    <w:rsid w:val="002E1DB6"/>
    <w:rsid w:val="002E2506"/>
    <w:rsid w:val="002E2F5B"/>
    <w:rsid w:val="002F1E5B"/>
    <w:rsid w:val="002F528A"/>
    <w:rsid w:val="003030F8"/>
    <w:rsid w:val="00303B4A"/>
    <w:rsid w:val="003055AF"/>
    <w:rsid w:val="003070D3"/>
    <w:rsid w:val="003100FE"/>
    <w:rsid w:val="003109F2"/>
    <w:rsid w:val="0031289F"/>
    <w:rsid w:val="003149EF"/>
    <w:rsid w:val="00314CBA"/>
    <w:rsid w:val="003165C7"/>
    <w:rsid w:val="00317080"/>
    <w:rsid w:val="00322A5B"/>
    <w:rsid w:val="00325E60"/>
    <w:rsid w:val="00326D26"/>
    <w:rsid w:val="00327A76"/>
    <w:rsid w:val="00327C08"/>
    <w:rsid w:val="00330494"/>
    <w:rsid w:val="00330E41"/>
    <w:rsid w:val="00331DA3"/>
    <w:rsid w:val="00334D92"/>
    <w:rsid w:val="003354E3"/>
    <w:rsid w:val="003364FB"/>
    <w:rsid w:val="0034119E"/>
    <w:rsid w:val="00341732"/>
    <w:rsid w:val="00342E38"/>
    <w:rsid w:val="003453D6"/>
    <w:rsid w:val="003461BD"/>
    <w:rsid w:val="00350E64"/>
    <w:rsid w:val="00352C95"/>
    <w:rsid w:val="0035345A"/>
    <w:rsid w:val="0035728E"/>
    <w:rsid w:val="0035770C"/>
    <w:rsid w:val="0036101E"/>
    <w:rsid w:val="0036277C"/>
    <w:rsid w:val="00362BD0"/>
    <w:rsid w:val="00362FED"/>
    <w:rsid w:val="00363D36"/>
    <w:rsid w:val="003656E8"/>
    <w:rsid w:val="003673C4"/>
    <w:rsid w:val="003701FE"/>
    <w:rsid w:val="00375834"/>
    <w:rsid w:val="0037586F"/>
    <w:rsid w:val="00375D82"/>
    <w:rsid w:val="00376D48"/>
    <w:rsid w:val="00377D8A"/>
    <w:rsid w:val="003801AD"/>
    <w:rsid w:val="00384EFE"/>
    <w:rsid w:val="00385AD7"/>
    <w:rsid w:val="003865FC"/>
    <w:rsid w:val="0038662F"/>
    <w:rsid w:val="00391C6D"/>
    <w:rsid w:val="00395384"/>
    <w:rsid w:val="003A2368"/>
    <w:rsid w:val="003A2AB7"/>
    <w:rsid w:val="003A41D7"/>
    <w:rsid w:val="003A4748"/>
    <w:rsid w:val="003A7B7C"/>
    <w:rsid w:val="003B056B"/>
    <w:rsid w:val="003B0DCB"/>
    <w:rsid w:val="003B1B1F"/>
    <w:rsid w:val="003B2DEC"/>
    <w:rsid w:val="003B4889"/>
    <w:rsid w:val="003B5B6F"/>
    <w:rsid w:val="003B5E31"/>
    <w:rsid w:val="003B616F"/>
    <w:rsid w:val="003B6598"/>
    <w:rsid w:val="003B6B2D"/>
    <w:rsid w:val="003B6DBE"/>
    <w:rsid w:val="003C079B"/>
    <w:rsid w:val="003C39A2"/>
    <w:rsid w:val="003C66BB"/>
    <w:rsid w:val="003C66F9"/>
    <w:rsid w:val="003D37CF"/>
    <w:rsid w:val="003D56EA"/>
    <w:rsid w:val="003E228D"/>
    <w:rsid w:val="003E345A"/>
    <w:rsid w:val="003E3946"/>
    <w:rsid w:val="003E5A91"/>
    <w:rsid w:val="003E7246"/>
    <w:rsid w:val="003F0678"/>
    <w:rsid w:val="003F114A"/>
    <w:rsid w:val="003F18BB"/>
    <w:rsid w:val="003F197E"/>
    <w:rsid w:val="003F1C73"/>
    <w:rsid w:val="003F203B"/>
    <w:rsid w:val="003F32E8"/>
    <w:rsid w:val="003F40E5"/>
    <w:rsid w:val="004005E5"/>
    <w:rsid w:val="004033F5"/>
    <w:rsid w:val="00405DF6"/>
    <w:rsid w:val="00410497"/>
    <w:rsid w:val="00411623"/>
    <w:rsid w:val="00413E6D"/>
    <w:rsid w:val="004165AD"/>
    <w:rsid w:val="004212C9"/>
    <w:rsid w:val="0042249B"/>
    <w:rsid w:val="00424EC8"/>
    <w:rsid w:val="0042592D"/>
    <w:rsid w:val="0042616E"/>
    <w:rsid w:val="00430D5F"/>
    <w:rsid w:val="00433D89"/>
    <w:rsid w:val="0043683D"/>
    <w:rsid w:val="00437DDB"/>
    <w:rsid w:val="00443146"/>
    <w:rsid w:val="0044315F"/>
    <w:rsid w:val="00443D30"/>
    <w:rsid w:val="0044410C"/>
    <w:rsid w:val="00445A6F"/>
    <w:rsid w:val="004475C9"/>
    <w:rsid w:val="00452A98"/>
    <w:rsid w:val="00453914"/>
    <w:rsid w:val="0045643D"/>
    <w:rsid w:val="00457DC7"/>
    <w:rsid w:val="00462A72"/>
    <w:rsid w:val="0046302F"/>
    <w:rsid w:val="004645EB"/>
    <w:rsid w:val="00464B24"/>
    <w:rsid w:val="00467972"/>
    <w:rsid w:val="004679DD"/>
    <w:rsid w:val="00467E10"/>
    <w:rsid w:val="00470172"/>
    <w:rsid w:val="00470489"/>
    <w:rsid w:val="004734D1"/>
    <w:rsid w:val="00474472"/>
    <w:rsid w:val="00475CF4"/>
    <w:rsid w:val="00477B33"/>
    <w:rsid w:val="00482EC0"/>
    <w:rsid w:val="00483017"/>
    <w:rsid w:val="00483483"/>
    <w:rsid w:val="0048652E"/>
    <w:rsid w:val="00487C69"/>
    <w:rsid w:val="0049045A"/>
    <w:rsid w:val="004910B0"/>
    <w:rsid w:val="00492122"/>
    <w:rsid w:val="00493023"/>
    <w:rsid w:val="0049324D"/>
    <w:rsid w:val="004956CD"/>
    <w:rsid w:val="00495D81"/>
    <w:rsid w:val="00495F89"/>
    <w:rsid w:val="004A0BC2"/>
    <w:rsid w:val="004A0DA8"/>
    <w:rsid w:val="004A1E25"/>
    <w:rsid w:val="004A3A7B"/>
    <w:rsid w:val="004A445A"/>
    <w:rsid w:val="004A530E"/>
    <w:rsid w:val="004A75F4"/>
    <w:rsid w:val="004B0413"/>
    <w:rsid w:val="004B2195"/>
    <w:rsid w:val="004B2382"/>
    <w:rsid w:val="004B4AA4"/>
    <w:rsid w:val="004B65CC"/>
    <w:rsid w:val="004B75AD"/>
    <w:rsid w:val="004B7E86"/>
    <w:rsid w:val="004C35E4"/>
    <w:rsid w:val="004C393E"/>
    <w:rsid w:val="004C7A49"/>
    <w:rsid w:val="004D02CB"/>
    <w:rsid w:val="004D134F"/>
    <w:rsid w:val="004D2470"/>
    <w:rsid w:val="004D460F"/>
    <w:rsid w:val="004D4A89"/>
    <w:rsid w:val="004D6171"/>
    <w:rsid w:val="004D7BD2"/>
    <w:rsid w:val="004E3287"/>
    <w:rsid w:val="004E416F"/>
    <w:rsid w:val="004E5495"/>
    <w:rsid w:val="004F14F3"/>
    <w:rsid w:val="004F1E87"/>
    <w:rsid w:val="004F66E3"/>
    <w:rsid w:val="004F675F"/>
    <w:rsid w:val="004F6BAD"/>
    <w:rsid w:val="004F7199"/>
    <w:rsid w:val="004F7E31"/>
    <w:rsid w:val="00501790"/>
    <w:rsid w:val="005018F1"/>
    <w:rsid w:val="00501E1B"/>
    <w:rsid w:val="005028A9"/>
    <w:rsid w:val="00502DBE"/>
    <w:rsid w:val="00502FE6"/>
    <w:rsid w:val="00504C07"/>
    <w:rsid w:val="0050545C"/>
    <w:rsid w:val="00507922"/>
    <w:rsid w:val="005144A7"/>
    <w:rsid w:val="00515034"/>
    <w:rsid w:val="00516B18"/>
    <w:rsid w:val="005220FA"/>
    <w:rsid w:val="0052461D"/>
    <w:rsid w:val="00524C8E"/>
    <w:rsid w:val="005268D4"/>
    <w:rsid w:val="0052736A"/>
    <w:rsid w:val="005278D4"/>
    <w:rsid w:val="00532A52"/>
    <w:rsid w:val="005339AA"/>
    <w:rsid w:val="00540664"/>
    <w:rsid w:val="00541024"/>
    <w:rsid w:val="00543E24"/>
    <w:rsid w:val="005441DA"/>
    <w:rsid w:val="00544738"/>
    <w:rsid w:val="00546A9B"/>
    <w:rsid w:val="00551872"/>
    <w:rsid w:val="0055353E"/>
    <w:rsid w:val="00555AD6"/>
    <w:rsid w:val="00556CE7"/>
    <w:rsid w:val="00556DBB"/>
    <w:rsid w:val="00560426"/>
    <w:rsid w:val="0056101F"/>
    <w:rsid w:val="0056151C"/>
    <w:rsid w:val="00562822"/>
    <w:rsid w:val="00564840"/>
    <w:rsid w:val="00573C61"/>
    <w:rsid w:val="00574348"/>
    <w:rsid w:val="0057511B"/>
    <w:rsid w:val="00575FFB"/>
    <w:rsid w:val="00580094"/>
    <w:rsid w:val="0058110B"/>
    <w:rsid w:val="00581F06"/>
    <w:rsid w:val="00583029"/>
    <w:rsid w:val="0058436B"/>
    <w:rsid w:val="00585523"/>
    <w:rsid w:val="00587145"/>
    <w:rsid w:val="005876BD"/>
    <w:rsid w:val="00590438"/>
    <w:rsid w:val="00590D92"/>
    <w:rsid w:val="00590D98"/>
    <w:rsid w:val="00591422"/>
    <w:rsid w:val="005931DB"/>
    <w:rsid w:val="00594CFC"/>
    <w:rsid w:val="005962BA"/>
    <w:rsid w:val="005A105E"/>
    <w:rsid w:val="005A4DC0"/>
    <w:rsid w:val="005A5EE7"/>
    <w:rsid w:val="005A6135"/>
    <w:rsid w:val="005B0DA9"/>
    <w:rsid w:val="005B5295"/>
    <w:rsid w:val="005B64B4"/>
    <w:rsid w:val="005C0103"/>
    <w:rsid w:val="005C11BA"/>
    <w:rsid w:val="005C2FDD"/>
    <w:rsid w:val="005C3049"/>
    <w:rsid w:val="005C3A24"/>
    <w:rsid w:val="005C575E"/>
    <w:rsid w:val="005C6E48"/>
    <w:rsid w:val="005D1759"/>
    <w:rsid w:val="005D4DDC"/>
    <w:rsid w:val="005D57B2"/>
    <w:rsid w:val="005D6395"/>
    <w:rsid w:val="005D6D3A"/>
    <w:rsid w:val="005E160A"/>
    <w:rsid w:val="005E24C6"/>
    <w:rsid w:val="005E5B25"/>
    <w:rsid w:val="005E758D"/>
    <w:rsid w:val="005F4379"/>
    <w:rsid w:val="005F441A"/>
    <w:rsid w:val="005F448A"/>
    <w:rsid w:val="005F7024"/>
    <w:rsid w:val="005F74D2"/>
    <w:rsid w:val="006000DA"/>
    <w:rsid w:val="00606894"/>
    <w:rsid w:val="0060781C"/>
    <w:rsid w:val="00611D5F"/>
    <w:rsid w:val="00617042"/>
    <w:rsid w:val="00617BD8"/>
    <w:rsid w:val="00620978"/>
    <w:rsid w:val="006233CA"/>
    <w:rsid w:val="00624457"/>
    <w:rsid w:val="00625F54"/>
    <w:rsid w:val="00626257"/>
    <w:rsid w:val="00626CAF"/>
    <w:rsid w:val="006336DD"/>
    <w:rsid w:val="0063571C"/>
    <w:rsid w:val="00635ACD"/>
    <w:rsid w:val="00636D8D"/>
    <w:rsid w:val="00640254"/>
    <w:rsid w:val="00642B17"/>
    <w:rsid w:val="00643C90"/>
    <w:rsid w:val="0064632A"/>
    <w:rsid w:val="00646727"/>
    <w:rsid w:val="006477B4"/>
    <w:rsid w:val="00647FBE"/>
    <w:rsid w:val="0065142B"/>
    <w:rsid w:val="00651950"/>
    <w:rsid w:val="00651E8B"/>
    <w:rsid w:val="00652934"/>
    <w:rsid w:val="00654BB3"/>
    <w:rsid w:val="006562D8"/>
    <w:rsid w:val="00657E81"/>
    <w:rsid w:val="006627C5"/>
    <w:rsid w:val="00664FBC"/>
    <w:rsid w:val="006660FE"/>
    <w:rsid w:val="00670420"/>
    <w:rsid w:val="006771EB"/>
    <w:rsid w:val="006833CA"/>
    <w:rsid w:val="00685657"/>
    <w:rsid w:val="00687E24"/>
    <w:rsid w:val="006905B5"/>
    <w:rsid w:val="0069302C"/>
    <w:rsid w:val="006943B3"/>
    <w:rsid w:val="006A3341"/>
    <w:rsid w:val="006A4025"/>
    <w:rsid w:val="006A53E7"/>
    <w:rsid w:val="006A64E5"/>
    <w:rsid w:val="006B3224"/>
    <w:rsid w:val="006C04F9"/>
    <w:rsid w:val="006C1AB6"/>
    <w:rsid w:val="006C3337"/>
    <w:rsid w:val="006C67BA"/>
    <w:rsid w:val="006D0CBD"/>
    <w:rsid w:val="006D211C"/>
    <w:rsid w:val="006D3C6D"/>
    <w:rsid w:val="006D691D"/>
    <w:rsid w:val="006D7573"/>
    <w:rsid w:val="006E05C8"/>
    <w:rsid w:val="006E223D"/>
    <w:rsid w:val="006E2D93"/>
    <w:rsid w:val="006E48D4"/>
    <w:rsid w:val="006E5559"/>
    <w:rsid w:val="006F27E6"/>
    <w:rsid w:val="006F37C4"/>
    <w:rsid w:val="006F46F4"/>
    <w:rsid w:val="006F53E0"/>
    <w:rsid w:val="006F5C21"/>
    <w:rsid w:val="007005ED"/>
    <w:rsid w:val="00701D3A"/>
    <w:rsid w:val="00702D34"/>
    <w:rsid w:val="0070450B"/>
    <w:rsid w:val="00711989"/>
    <w:rsid w:val="00713623"/>
    <w:rsid w:val="007141D2"/>
    <w:rsid w:val="007150D3"/>
    <w:rsid w:val="00716924"/>
    <w:rsid w:val="00717B26"/>
    <w:rsid w:val="0072239C"/>
    <w:rsid w:val="00725F81"/>
    <w:rsid w:val="00726044"/>
    <w:rsid w:val="00726F21"/>
    <w:rsid w:val="007272C9"/>
    <w:rsid w:val="00727FF8"/>
    <w:rsid w:val="00734707"/>
    <w:rsid w:val="00734971"/>
    <w:rsid w:val="007358C3"/>
    <w:rsid w:val="007364E5"/>
    <w:rsid w:val="00736A69"/>
    <w:rsid w:val="00737086"/>
    <w:rsid w:val="00737E51"/>
    <w:rsid w:val="007403D9"/>
    <w:rsid w:val="00740948"/>
    <w:rsid w:val="00743010"/>
    <w:rsid w:val="00744587"/>
    <w:rsid w:val="007448B4"/>
    <w:rsid w:val="007458BB"/>
    <w:rsid w:val="00747BE5"/>
    <w:rsid w:val="00747F3F"/>
    <w:rsid w:val="00754226"/>
    <w:rsid w:val="0075539C"/>
    <w:rsid w:val="00755F34"/>
    <w:rsid w:val="0075633D"/>
    <w:rsid w:val="00757232"/>
    <w:rsid w:val="00757416"/>
    <w:rsid w:val="00760F59"/>
    <w:rsid w:val="00760FDF"/>
    <w:rsid w:val="007622CE"/>
    <w:rsid w:val="00762D10"/>
    <w:rsid w:val="0076392D"/>
    <w:rsid w:val="00763C60"/>
    <w:rsid w:val="00764D91"/>
    <w:rsid w:val="00765CFE"/>
    <w:rsid w:val="0076674F"/>
    <w:rsid w:val="00767FFA"/>
    <w:rsid w:val="00771B58"/>
    <w:rsid w:val="00772B80"/>
    <w:rsid w:val="00775135"/>
    <w:rsid w:val="0077620E"/>
    <w:rsid w:val="00776FCC"/>
    <w:rsid w:val="0077776B"/>
    <w:rsid w:val="0078108F"/>
    <w:rsid w:val="00782122"/>
    <w:rsid w:val="0078293A"/>
    <w:rsid w:val="00783738"/>
    <w:rsid w:val="007855A8"/>
    <w:rsid w:val="00785A09"/>
    <w:rsid w:val="00790CB6"/>
    <w:rsid w:val="00791729"/>
    <w:rsid w:val="007922FF"/>
    <w:rsid w:val="00793BAE"/>
    <w:rsid w:val="00793F70"/>
    <w:rsid w:val="00795C61"/>
    <w:rsid w:val="007A0A30"/>
    <w:rsid w:val="007A18DB"/>
    <w:rsid w:val="007A475B"/>
    <w:rsid w:val="007A5D7C"/>
    <w:rsid w:val="007A6D8C"/>
    <w:rsid w:val="007A7940"/>
    <w:rsid w:val="007B0F16"/>
    <w:rsid w:val="007B19CE"/>
    <w:rsid w:val="007B2F04"/>
    <w:rsid w:val="007B55E0"/>
    <w:rsid w:val="007B7EA0"/>
    <w:rsid w:val="007C00AC"/>
    <w:rsid w:val="007C2658"/>
    <w:rsid w:val="007C2894"/>
    <w:rsid w:val="007C569A"/>
    <w:rsid w:val="007D3D07"/>
    <w:rsid w:val="007D3E9C"/>
    <w:rsid w:val="007D4F9A"/>
    <w:rsid w:val="007E3040"/>
    <w:rsid w:val="007E44F0"/>
    <w:rsid w:val="007E66CE"/>
    <w:rsid w:val="007E76B8"/>
    <w:rsid w:val="007E7985"/>
    <w:rsid w:val="007E7CDD"/>
    <w:rsid w:val="007E7F73"/>
    <w:rsid w:val="007F15F2"/>
    <w:rsid w:val="007F3842"/>
    <w:rsid w:val="007F767F"/>
    <w:rsid w:val="008003BE"/>
    <w:rsid w:val="00801EAB"/>
    <w:rsid w:val="008034FA"/>
    <w:rsid w:val="00804927"/>
    <w:rsid w:val="00813882"/>
    <w:rsid w:val="00814B8E"/>
    <w:rsid w:val="00816211"/>
    <w:rsid w:val="00816631"/>
    <w:rsid w:val="0082022E"/>
    <w:rsid w:val="0082034B"/>
    <w:rsid w:val="0082089E"/>
    <w:rsid w:val="00820981"/>
    <w:rsid w:val="0082126B"/>
    <w:rsid w:val="008219C0"/>
    <w:rsid w:val="008267F4"/>
    <w:rsid w:val="00830BB8"/>
    <w:rsid w:val="00832CC3"/>
    <w:rsid w:val="00832D10"/>
    <w:rsid w:val="008332DA"/>
    <w:rsid w:val="00834340"/>
    <w:rsid w:val="00841B09"/>
    <w:rsid w:val="008443F2"/>
    <w:rsid w:val="008444C7"/>
    <w:rsid w:val="00845006"/>
    <w:rsid w:val="0084708D"/>
    <w:rsid w:val="008505D8"/>
    <w:rsid w:val="008509AC"/>
    <w:rsid w:val="008512F7"/>
    <w:rsid w:val="008604E7"/>
    <w:rsid w:val="0086503C"/>
    <w:rsid w:val="00865808"/>
    <w:rsid w:val="0086590D"/>
    <w:rsid w:val="00865CC8"/>
    <w:rsid w:val="00866372"/>
    <w:rsid w:val="0086637E"/>
    <w:rsid w:val="00870581"/>
    <w:rsid w:val="00870C58"/>
    <w:rsid w:val="0087181B"/>
    <w:rsid w:val="008726BE"/>
    <w:rsid w:val="008733F5"/>
    <w:rsid w:val="00875A1B"/>
    <w:rsid w:val="00876BA4"/>
    <w:rsid w:val="0087719D"/>
    <w:rsid w:val="00880197"/>
    <w:rsid w:val="00896898"/>
    <w:rsid w:val="008A0335"/>
    <w:rsid w:val="008A6FF1"/>
    <w:rsid w:val="008B247D"/>
    <w:rsid w:val="008B4424"/>
    <w:rsid w:val="008B4FEA"/>
    <w:rsid w:val="008B5EB5"/>
    <w:rsid w:val="008B6DF3"/>
    <w:rsid w:val="008C1BF8"/>
    <w:rsid w:val="008C1F2B"/>
    <w:rsid w:val="008C2726"/>
    <w:rsid w:val="008C3608"/>
    <w:rsid w:val="008C438F"/>
    <w:rsid w:val="008C5BDA"/>
    <w:rsid w:val="008C7BD6"/>
    <w:rsid w:val="008D321D"/>
    <w:rsid w:val="008D3F79"/>
    <w:rsid w:val="008E0565"/>
    <w:rsid w:val="008E2871"/>
    <w:rsid w:val="008E2EA6"/>
    <w:rsid w:val="008E2F91"/>
    <w:rsid w:val="008E37C2"/>
    <w:rsid w:val="008E437C"/>
    <w:rsid w:val="008E47D4"/>
    <w:rsid w:val="008E50EA"/>
    <w:rsid w:val="008E64C0"/>
    <w:rsid w:val="008E7B43"/>
    <w:rsid w:val="008F0723"/>
    <w:rsid w:val="008F105D"/>
    <w:rsid w:val="008F277F"/>
    <w:rsid w:val="008F2C1C"/>
    <w:rsid w:val="008F2C84"/>
    <w:rsid w:val="008F5481"/>
    <w:rsid w:val="008F5FEF"/>
    <w:rsid w:val="008F6B4F"/>
    <w:rsid w:val="00904C89"/>
    <w:rsid w:val="009053C4"/>
    <w:rsid w:val="009065A0"/>
    <w:rsid w:val="00911C9A"/>
    <w:rsid w:val="00912685"/>
    <w:rsid w:val="00912B81"/>
    <w:rsid w:val="00914797"/>
    <w:rsid w:val="00916D7E"/>
    <w:rsid w:val="009201F5"/>
    <w:rsid w:val="009203C9"/>
    <w:rsid w:val="0092273F"/>
    <w:rsid w:val="00925983"/>
    <w:rsid w:val="00927C52"/>
    <w:rsid w:val="009306EC"/>
    <w:rsid w:val="009315DB"/>
    <w:rsid w:val="00933194"/>
    <w:rsid w:val="00933653"/>
    <w:rsid w:val="00933748"/>
    <w:rsid w:val="0093530B"/>
    <w:rsid w:val="00940089"/>
    <w:rsid w:val="00946ECB"/>
    <w:rsid w:val="0095130C"/>
    <w:rsid w:val="00951AC3"/>
    <w:rsid w:val="0095431C"/>
    <w:rsid w:val="0095697F"/>
    <w:rsid w:val="009579EB"/>
    <w:rsid w:val="00961DE8"/>
    <w:rsid w:val="0096269F"/>
    <w:rsid w:val="00964B3D"/>
    <w:rsid w:val="009671D9"/>
    <w:rsid w:val="00971BA7"/>
    <w:rsid w:val="00971EEC"/>
    <w:rsid w:val="0097492F"/>
    <w:rsid w:val="009762A7"/>
    <w:rsid w:val="00982BF7"/>
    <w:rsid w:val="00983F8A"/>
    <w:rsid w:val="00990DA9"/>
    <w:rsid w:val="0099165A"/>
    <w:rsid w:val="009917E0"/>
    <w:rsid w:val="009A0DEF"/>
    <w:rsid w:val="009A1A79"/>
    <w:rsid w:val="009A4638"/>
    <w:rsid w:val="009A7049"/>
    <w:rsid w:val="009A70A7"/>
    <w:rsid w:val="009B1AED"/>
    <w:rsid w:val="009B2CAB"/>
    <w:rsid w:val="009B3C67"/>
    <w:rsid w:val="009B6282"/>
    <w:rsid w:val="009B7F13"/>
    <w:rsid w:val="009C28B6"/>
    <w:rsid w:val="009C3910"/>
    <w:rsid w:val="009C4780"/>
    <w:rsid w:val="009C4B07"/>
    <w:rsid w:val="009C640A"/>
    <w:rsid w:val="009C6F35"/>
    <w:rsid w:val="009D25B1"/>
    <w:rsid w:val="009D4568"/>
    <w:rsid w:val="009D4A50"/>
    <w:rsid w:val="009D64F1"/>
    <w:rsid w:val="009E0AA6"/>
    <w:rsid w:val="009E1CB0"/>
    <w:rsid w:val="009E3DFD"/>
    <w:rsid w:val="009E59FC"/>
    <w:rsid w:val="009E6F99"/>
    <w:rsid w:val="009F0424"/>
    <w:rsid w:val="009F0696"/>
    <w:rsid w:val="009F0C49"/>
    <w:rsid w:val="009F0F28"/>
    <w:rsid w:val="009F3923"/>
    <w:rsid w:val="009F3AC5"/>
    <w:rsid w:val="009F49A0"/>
    <w:rsid w:val="00A00919"/>
    <w:rsid w:val="00A03C98"/>
    <w:rsid w:val="00A04656"/>
    <w:rsid w:val="00A04F73"/>
    <w:rsid w:val="00A050A0"/>
    <w:rsid w:val="00A06FCA"/>
    <w:rsid w:val="00A10975"/>
    <w:rsid w:val="00A109F6"/>
    <w:rsid w:val="00A16B1E"/>
    <w:rsid w:val="00A1798D"/>
    <w:rsid w:val="00A20054"/>
    <w:rsid w:val="00A203C7"/>
    <w:rsid w:val="00A230EC"/>
    <w:rsid w:val="00A24098"/>
    <w:rsid w:val="00A25424"/>
    <w:rsid w:val="00A2708C"/>
    <w:rsid w:val="00A338F0"/>
    <w:rsid w:val="00A34271"/>
    <w:rsid w:val="00A35BAC"/>
    <w:rsid w:val="00A36F11"/>
    <w:rsid w:val="00A37328"/>
    <w:rsid w:val="00A401A6"/>
    <w:rsid w:val="00A410F9"/>
    <w:rsid w:val="00A41927"/>
    <w:rsid w:val="00A42EFE"/>
    <w:rsid w:val="00A437C0"/>
    <w:rsid w:val="00A45942"/>
    <w:rsid w:val="00A46F76"/>
    <w:rsid w:val="00A526BF"/>
    <w:rsid w:val="00A5447C"/>
    <w:rsid w:val="00A56423"/>
    <w:rsid w:val="00A56977"/>
    <w:rsid w:val="00A601AF"/>
    <w:rsid w:val="00A61CF4"/>
    <w:rsid w:val="00A6638A"/>
    <w:rsid w:val="00A674A4"/>
    <w:rsid w:val="00A67946"/>
    <w:rsid w:val="00A708B7"/>
    <w:rsid w:val="00A729F8"/>
    <w:rsid w:val="00A74514"/>
    <w:rsid w:val="00A75ECF"/>
    <w:rsid w:val="00A77528"/>
    <w:rsid w:val="00A90E3F"/>
    <w:rsid w:val="00A90E6E"/>
    <w:rsid w:val="00A91CB8"/>
    <w:rsid w:val="00A92CA1"/>
    <w:rsid w:val="00A945E3"/>
    <w:rsid w:val="00A960E9"/>
    <w:rsid w:val="00AA17F0"/>
    <w:rsid w:val="00AA1A8D"/>
    <w:rsid w:val="00AA251A"/>
    <w:rsid w:val="00AA39CF"/>
    <w:rsid w:val="00AA4C9D"/>
    <w:rsid w:val="00AA6FBC"/>
    <w:rsid w:val="00AB5811"/>
    <w:rsid w:val="00AB702A"/>
    <w:rsid w:val="00AC0393"/>
    <w:rsid w:val="00AC0A92"/>
    <w:rsid w:val="00AC0B1D"/>
    <w:rsid w:val="00AC5564"/>
    <w:rsid w:val="00AC5B07"/>
    <w:rsid w:val="00AC5F6F"/>
    <w:rsid w:val="00AC7B5A"/>
    <w:rsid w:val="00AE0271"/>
    <w:rsid w:val="00AE1A52"/>
    <w:rsid w:val="00AE6125"/>
    <w:rsid w:val="00AE624E"/>
    <w:rsid w:val="00AE7625"/>
    <w:rsid w:val="00AF29C1"/>
    <w:rsid w:val="00AF34A2"/>
    <w:rsid w:val="00AF455B"/>
    <w:rsid w:val="00AF6348"/>
    <w:rsid w:val="00AF67B2"/>
    <w:rsid w:val="00AF6D9D"/>
    <w:rsid w:val="00AF72A8"/>
    <w:rsid w:val="00B01FD9"/>
    <w:rsid w:val="00B04A6D"/>
    <w:rsid w:val="00B07911"/>
    <w:rsid w:val="00B079EC"/>
    <w:rsid w:val="00B123DA"/>
    <w:rsid w:val="00B1306F"/>
    <w:rsid w:val="00B15DB8"/>
    <w:rsid w:val="00B165AA"/>
    <w:rsid w:val="00B170CA"/>
    <w:rsid w:val="00B170DF"/>
    <w:rsid w:val="00B204BA"/>
    <w:rsid w:val="00B205BA"/>
    <w:rsid w:val="00B20699"/>
    <w:rsid w:val="00B2239C"/>
    <w:rsid w:val="00B228C7"/>
    <w:rsid w:val="00B253AB"/>
    <w:rsid w:val="00B25B2F"/>
    <w:rsid w:val="00B25CB5"/>
    <w:rsid w:val="00B279D3"/>
    <w:rsid w:val="00B279FC"/>
    <w:rsid w:val="00B314FE"/>
    <w:rsid w:val="00B32C0F"/>
    <w:rsid w:val="00B33D20"/>
    <w:rsid w:val="00B33D49"/>
    <w:rsid w:val="00B34887"/>
    <w:rsid w:val="00B364BD"/>
    <w:rsid w:val="00B40E61"/>
    <w:rsid w:val="00B418F8"/>
    <w:rsid w:val="00B448DA"/>
    <w:rsid w:val="00B479F3"/>
    <w:rsid w:val="00B5028B"/>
    <w:rsid w:val="00B52509"/>
    <w:rsid w:val="00B5311C"/>
    <w:rsid w:val="00B55669"/>
    <w:rsid w:val="00B570F0"/>
    <w:rsid w:val="00B57673"/>
    <w:rsid w:val="00B6021F"/>
    <w:rsid w:val="00B62780"/>
    <w:rsid w:val="00B64A08"/>
    <w:rsid w:val="00B65386"/>
    <w:rsid w:val="00B66006"/>
    <w:rsid w:val="00B67F4C"/>
    <w:rsid w:val="00B708E2"/>
    <w:rsid w:val="00B7090D"/>
    <w:rsid w:val="00B73888"/>
    <w:rsid w:val="00B738D2"/>
    <w:rsid w:val="00B8045C"/>
    <w:rsid w:val="00B806DF"/>
    <w:rsid w:val="00B84717"/>
    <w:rsid w:val="00B85E8F"/>
    <w:rsid w:val="00B90603"/>
    <w:rsid w:val="00B91BD5"/>
    <w:rsid w:val="00B97AC2"/>
    <w:rsid w:val="00BA17D7"/>
    <w:rsid w:val="00BA4B78"/>
    <w:rsid w:val="00BA50FA"/>
    <w:rsid w:val="00BA5300"/>
    <w:rsid w:val="00BA55B2"/>
    <w:rsid w:val="00BA5B14"/>
    <w:rsid w:val="00BB0B08"/>
    <w:rsid w:val="00BB0D09"/>
    <w:rsid w:val="00BB25CD"/>
    <w:rsid w:val="00BC14CC"/>
    <w:rsid w:val="00BC5E37"/>
    <w:rsid w:val="00BD6C14"/>
    <w:rsid w:val="00BD6CB3"/>
    <w:rsid w:val="00BE0E3F"/>
    <w:rsid w:val="00BE25D8"/>
    <w:rsid w:val="00BE5253"/>
    <w:rsid w:val="00BE6749"/>
    <w:rsid w:val="00BE6BF9"/>
    <w:rsid w:val="00BF0542"/>
    <w:rsid w:val="00BF0570"/>
    <w:rsid w:val="00BF165D"/>
    <w:rsid w:val="00BF3E3E"/>
    <w:rsid w:val="00BF4A44"/>
    <w:rsid w:val="00BF5370"/>
    <w:rsid w:val="00BF6834"/>
    <w:rsid w:val="00C02095"/>
    <w:rsid w:val="00C02CC1"/>
    <w:rsid w:val="00C0408A"/>
    <w:rsid w:val="00C065DF"/>
    <w:rsid w:val="00C073BD"/>
    <w:rsid w:val="00C12FC7"/>
    <w:rsid w:val="00C13BD0"/>
    <w:rsid w:val="00C14DDB"/>
    <w:rsid w:val="00C15D55"/>
    <w:rsid w:val="00C165B3"/>
    <w:rsid w:val="00C20A60"/>
    <w:rsid w:val="00C20AD4"/>
    <w:rsid w:val="00C24986"/>
    <w:rsid w:val="00C26570"/>
    <w:rsid w:val="00C27122"/>
    <w:rsid w:val="00C276A0"/>
    <w:rsid w:val="00C328C3"/>
    <w:rsid w:val="00C32DFB"/>
    <w:rsid w:val="00C3389D"/>
    <w:rsid w:val="00C339DF"/>
    <w:rsid w:val="00C34C4C"/>
    <w:rsid w:val="00C34CD2"/>
    <w:rsid w:val="00C403C6"/>
    <w:rsid w:val="00C441B7"/>
    <w:rsid w:val="00C45242"/>
    <w:rsid w:val="00C466B6"/>
    <w:rsid w:val="00C50EE6"/>
    <w:rsid w:val="00C51207"/>
    <w:rsid w:val="00C52A71"/>
    <w:rsid w:val="00C541AD"/>
    <w:rsid w:val="00C553D9"/>
    <w:rsid w:val="00C55A10"/>
    <w:rsid w:val="00C62D98"/>
    <w:rsid w:val="00C633A8"/>
    <w:rsid w:val="00C63EEC"/>
    <w:rsid w:val="00C669C5"/>
    <w:rsid w:val="00C67DFE"/>
    <w:rsid w:val="00C710CA"/>
    <w:rsid w:val="00C724C3"/>
    <w:rsid w:val="00C743B3"/>
    <w:rsid w:val="00C75F4F"/>
    <w:rsid w:val="00C7762C"/>
    <w:rsid w:val="00C80167"/>
    <w:rsid w:val="00C80FC5"/>
    <w:rsid w:val="00C81B60"/>
    <w:rsid w:val="00C828F5"/>
    <w:rsid w:val="00C8348F"/>
    <w:rsid w:val="00C837D9"/>
    <w:rsid w:val="00C83886"/>
    <w:rsid w:val="00C85F57"/>
    <w:rsid w:val="00C86C5A"/>
    <w:rsid w:val="00C8747D"/>
    <w:rsid w:val="00C87DAF"/>
    <w:rsid w:val="00C922F8"/>
    <w:rsid w:val="00CA0F23"/>
    <w:rsid w:val="00CA2669"/>
    <w:rsid w:val="00CA5B79"/>
    <w:rsid w:val="00CA73E1"/>
    <w:rsid w:val="00CA77E2"/>
    <w:rsid w:val="00CB0930"/>
    <w:rsid w:val="00CB0D7D"/>
    <w:rsid w:val="00CB13A2"/>
    <w:rsid w:val="00CB2A62"/>
    <w:rsid w:val="00CB52B7"/>
    <w:rsid w:val="00CB56FF"/>
    <w:rsid w:val="00CB744B"/>
    <w:rsid w:val="00CB7751"/>
    <w:rsid w:val="00CC0214"/>
    <w:rsid w:val="00CC0DCB"/>
    <w:rsid w:val="00CC0F49"/>
    <w:rsid w:val="00CC10C7"/>
    <w:rsid w:val="00CC320E"/>
    <w:rsid w:val="00CC4810"/>
    <w:rsid w:val="00CD32AB"/>
    <w:rsid w:val="00CD70D7"/>
    <w:rsid w:val="00CD7D4B"/>
    <w:rsid w:val="00CE0515"/>
    <w:rsid w:val="00CE10C1"/>
    <w:rsid w:val="00CE2AA9"/>
    <w:rsid w:val="00CE3221"/>
    <w:rsid w:val="00CE4302"/>
    <w:rsid w:val="00CE4ADA"/>
    <w:rsid w:val="00CE56A4"/>
    <w:rsid w:val="00CE62A8"/>
    <w:rsid w:val="00CE6D8E"/>
    <w:rsid w:val="00CF0EA5"/>
    <w:rsid w:val="00CF1FAF"/>
    <w:rsid w:val="00CF3225"/>
    <w:rsid w:val="00CF5EA4"/>
    <w:rsid w:val="00CF66F9"/>
    <w:rsid w:val="00CF7326"/>
    <w:rsid w:val="00D0012E"/>
    <w:rsid w:val="00D00F5A"/>
    <w:rsid w:val="00D01ACC"/>
    <w:rsid w:val="00D03736"/>
    <w:rsid w:val="00D04A4A"/>
    <w:rsid w:val="00D052C8"/>
    <w:rsid w:val="00D05411"/>
    <w:rsid w:val="00D11306"/>
    <w:rsid w:val="00D11E21"/>
    <w:rsid w:val="00D12FBB"/>
    <w:rsid w:val="00D2191B"/>
    <w:rsid w:val="00D234F1"/>
    <w:rsid w:val="00D2377D"/>
    <w:rsid w:val="00D23C3B"/>
    <w:rsid w:val="00D24545"/>
    <w:rsid w:val="00D25EE1"/>
    <w:rsid w:val="00D326E8"/>
    <w:rsid w:val="00D33C2D"/>
    <w:rsid w:val="00D3579E"/>
    <w:rsid w:val="00D40A4E"/>
    <w:rsid w:val="00D41AD4"/>
    <w:rsid w:val="00D4409D"/>
    <w:rsid w:val="00D446ED"/>
    <w:rsid w:val="00D45B72"/>
    <w:rsid w:val="00D462A5"/>
    <w:rsid w:val="00D51FAF"/>
    <w:rsid w:val="00D52DFF"/>
    <w:rsid w:val="00D54F5F"/>
    <w:rsid w:val="00D55251"/>
    <w:rsid w:val="00D57EB5"/>
    <w:rsid w:val="00D60991"/>
    <w:rsid w:val="00D648D9"/>
    <w:rsid w:val="00D64B66"/>
    <w:rsid w:val="00D65214"/>
    <w:rsid w:val="00D659BB"/>
    <w:rsid w:val="00D6779C"/>
    <w:rsid w:val="00D704E9"/>
    <w:rsid w:val="00D718CE"/>
    <w:rsid w:val="00D71C50"/>
    <w:rsid w:val="00D71E80"/>
    <w:rsid w:val="00D72048"/>
    <w:rsid w:val="00D738AB"/>
    <w:rsid w:val="00D74A5B"/>
    <w:rsid w:val="00D7509B"/>
    <w:rsid w:val="00D751DD"/>
    <w:rsid w:val="00D754E8"/>
    <w:rsid w:val="00D75C3A"/>
    <w:rsid w:val="00D75E6D"/>
    <w:rsid w:val="00D76622"/>
    <w:rsid w:val="00D76938"/>
    <w:rsid w:val="00D77BD5"/>
    <w:rsid w:val="00D812F9"/>
    <w:rsid w:val="00D82140"/>
    <w:rsid w:val="00D82296"/>
    <w:rsid w:val="00D83260"/>
    <w:rsid w:val="00D83BAD"/>
    <w:rsid w:val="00D83CFD"/>
    <w:rsid w:val="00D85B17"/>
    <w:rsid w:val="00D85EE0"/>
    <w:rsid w:val="00D8603E"/>
    <w:rsid w:val="00D87C52"/>
    <w:rsid w:val="00D906E0"/>
    <w:rsid w:val="00D907BC"/>
    <w:rsid w:val="00D938F2"/>
    <w:rsid w:val="00D95175"/>
    <w:rsid w:val="00D9534C"/>
    <w:rsid w:val="00D9703D"/>
    <w:rsid w:val="00D9779A"/>
    <w:rsid w:val="00DA039E"/>
    <w:rsid w:val="00DA18CD"/>
    <w:rsid w:val="00DA1A9C"/>
    <w:rsid w:val="00DA37AD"/>
    <w:rsid w:val="00DA477F"/>
    <w:rsid w:val="00DA5102"/>
    <w:rsid w:val="00DB07B1"/>
    <w:rsid w:val="00DB30D0"/>
    <w:rsid w:val="00DB3FDF"/>
    <w:rsid w:val="00DC0F9E"/>
    <w:rsid w:val="00DC22CF"/>
    <w:rsid w:val="00DC694C"/>
    <w:rsid w:val="00DD062D"/>
    <w:rsid w:val="00DD092F"/>
    <w:rsid w:val="00DD2D70"/>
    <w:rsid w:val="00DD3002"/>
    <w:rsid w:val="00DD411F"/>
    <w:rsid w:val="00DD6AFA"/>
    <w:rsid w:val="00DD7163"/>
    <w:rsid w:val="00DD76DD"/>
    <w:rsid w:val="00DD7CA3"/>
    <w:rsid w:val="00DE0286"/>
    <w:rsid w:val="00DE094A"/>
    <w:rsid w:val="00DE21A8"/>
    <w:rsid w:val="00DE2A09"/>
    <w:rsid w:val="00DE2EC5"/>
    <w:rsid w:val="00DF1330"/>
    <w:rsid w:val="00DF29BF"/>
    <w:rsid w:val="00E00120"/>
    <w:rsid w:val="00E0183C"/>
    <w:rsid w:val="00E022A6"/>
    <w:rsid w:val="00E04CBE"/>
    <w:rsid w:val="00E05AE9"/>
    <w:rsid w:val="00E06D80"/>
    <w:rsid w:val="00E12436"/>
    <w:rsid w:val="00E14944"/>
    <w:rsid w:val="00E160F8"/>
    <w:rsid w:val="00E162C5"/>
    <w:rsid w:val="00E179F9"/>
    <w:rsid w:val="00E214F3"/>
    <w:rsid w:val="00E26B0E"/>
    <w:rsid w:val="00E31CD0"/>
    <w:rsid w:val="00E34DF7"/>
    <w:rsid w:val="00E358F6"/>
    <w:rsid w:val="00E408D7"/>
    <w:rsid w:val="00E40A9C"/>
    <w:rsid w:val="00E424E2"/>
    <w:rsid w:val="00E45854"/>
    <w:rsid w:val="00E477CA"/>
    <w:rsid w:val="00E47F85"/>
    <w:rsid w:val="00E50E44"/>
    <w:rsid w:val="00E520DA"/>
    <w:rsid w:val="00E54255"/>
    <w:rsid w:val="00E54633"/>
    <w:rsid w:val="00E560CA"/>
    <w:rsid w:val="00E61419"/>
    <w:rsid w:val="00E621A8"/>
    <w:rsid w:val="00E62F08"/>
    <w:rsid w:val="00E63BB2"/>
    <w:rsid w:val="00E64759"/>
    <w:rsid w:val="00E64C4B"/>
    <w:rsid w:val="00E65449"/>
    <w:rsid w:val="00E658C8"/>
    <w:rsid w:val="00E65DBF"/>
    <w:rsid w:val="00E70F6E"/>
    <w:rsid w:val="00E72270"/>
    <w:rsid w:val="00E739D0"/>
    <w:rsid w:val="00E73A15"/>
    <w:rsid w:val="00E74580"/>
    <w:rsid w:val="00E75589"/>
    <w:rsid w:val="00E756E9"/>
    <w:rsid w:val="00E76A1C"/>
    <w:rsid w:val="00E803D3"/>
    <w:rsid w:val="00E81F83"/>
    <w:rsid w:val="00E84841"/>
    <w:rsid w:val="00E84D92"/>
    <w:rsid w:val="00E84EA0"/>
    <w:rsid w:val="00E87BB4"/>
    <w:rsid w:val="00E91283"/>
    <w:rsid w:val="00E918E3"/>
    <w:rsid w:val="00E9247F"/>
    <w:rsid w:val="00E92C88"/>
    <w:rsid w:val="00E93FC9"/>
    <w:rsid w:val="00E94440"/>
    <w:rsid w:val="00E9576F"/>
    <w:rsid w:val="00E966B5"/>
    <w:rsid w:val="00EA1A1D"/>
    <w:rsid w:val="00EA2FED"/>
    <w:rsid w:val="00EA3DC2"/>
    <w:rsid w:val="00EB277D"/>
    <w:rsid w:val="00EB503F"/>
    <w:rsid w:val="00EB6097"/>
    <w:rsid w:val="00EB76A4"/>
    <w:rsid w:val="00EC0FE9"/>
    <w:rsid w:val="00EC1526"/>
    <w:rsid w:val="00EC3BE7"/>
    <w:rsid w:val="00EC3DAE"/>
    <w:rsid w:val="00EC43F1"/>
    <w:rsid w:val="00EC4A7D"/>
    <w:rsid w:val="00ED21CF"/>
    <w:rsid w:val="00ED2276"/>
    <w:rsid w:val="00ED4814"/>
    <w:rsid w:val="00ED5588"/>
    <w:rsid w:val="00ED5C94"/>
    <w:rsid w:val="00ED6C58"/>
    <w:rsid w:val="00ED72D5"/>
    <w:rsid w:val="00EE21DD"/>
    <w:rsid w:val="00EE3819"/>
    <w:rsid w:val="00EE4919"/>
    <w:rsid w:val="00EE4F86"/>
    <w:rsid w:val="00EE50CC"/>
    <w:rsid w:val="00EE6C5C"/>
    <w:rsid w:val="00EE6FFD"/>
    <w:rsid w:val="00EE7A85"/>
    <w:rsid w:val="00EF136B"/>
    <w:rsid w:val="00EF6109"/>
    <w:rsid w:val="00EF6291"/>
    <w:rsid w:val="00F056FA"/>
    <w:rsid w:val="00F06B4C"/>
    <w:rsid w:val="00F06EF8"/>
    <w:rsid w:val="00F075F1"/>
    <w:rsid w:val="00F07AA9"/>
    <w:rsid w:val="00F07C8F"/>
    <w:rsid w:val="00F10330"/>
    <w:rsid w:val="00F124A3"/>
    <w:rsid w:val="00F12F50"/>
    <w:rsid w:val="00F14380"/>
    <w:rsid w:val="00F16263"/>
    <w:rsid w:val="00F20765"/>
    <w:rsid w:val="00F20DDB"/>
    <w:rsid w:val="00F21334"/>
    <w:rsid w:val="00F232B2"/>
    <w:rsid w:val="00F2385B"/>
    <w:rsid w:val="00F24D40"/>
    <w:rsid w:val="00F24F5F"/>
    <w:rsid w:val="00F24FED"/>
    <w:rsid w:val="00F253A4"/>
    <w:rsid w:val="00F257E6"/>
    <w:rsid w:val="00F25DAB"/>
    <w:rsid w:val="00F264FA"/>
    <w:rsid w:val="00F304F7"/>
    <w:rsid w:val="00F30D94"/>
    <w:rsid w:val="00F30F4C"/>
    <w:rsid w:val="00F30F61"/>
    <w:rsid w:val="00F31079"/>
    <w:rsid w:val="00F326F9"/>
    <w:rsid w:val="00F32A2C"/>
    <w:rsid w:val="00F330EE"/>
    <w:rsid w:val="00F34603"/>
    <w:rsid w:val="00F36382"/>
    <w:rsid w:val="00F363B1"/>
    <w:rsid w:val="00F37BAF"/>
    <w:rsid w:val="00F44DA7"/>
    <w:rsid w:val="00F46F07"/>
    <w:rsid w:val="00F47452"/>
    <w:rsid w:val="00F52122"/>
    <w:rsid w:val="00F5235D"/>
    <w:rsid w:val="00F52C49"/>
    <w:rsid w:val="00F52E92"/>
    <w:rsid w:val="00F53E1F"/>
    <w:rsid w:val="00F53F51"/>
    <w:rsid w:val="00F54A7C"/>
    <w:rsid w:val="00F55D07"/>
    <w:rsid w:val="00F603CB"/>
    <w:rsid w:val="00F60F91"/>
    <w:rsid w:val="00F6351D"/>
    <w:rsid w:val="00F63D86"/>
    <w:rsid w:val="00F64D4D"/>
    <w:rsid w:val="00F67F79"/>
    <w:rsid w:val="00F71E03"/>
    <w:rsid w:val="00F73425"/>
    <w:rsid w:val="00F77330"/>
    <w:rsid w:val="00F82880"/>
    <w:rsid w:val="00F84BA2"/>
    <w:rsid w:val="00F86754"/>
    <w:rsid w:val="00F908FC"/>
    <w:rsid w:val="00F90A82"/>
    <w:rsid w:val="00F91C0A"/>
    <w:rsid w:val="00F9224A"/>
    <w:rsid w:val="00F92F3D"/>
    <w:rsid w:val="00F9495B"/>
    <w:rsid w:val="00F96110"/>
    <w:rsid w:val="00F961F2"/>
    <w:rsid w:val="00FA0517"/>
    <w:rsid w:val="00FA0566"/>
    <w:rsid w:val="00FA1022"/>
    <w:rsid w:val="00FA10E2"/>
    <w:rsid w:val="00FA183E"/>
    <w:rsid w:val="00FA41EC"/>
    <w:rsid w:val="00FA4A56"/>
    <w:rsid w:val="00FA688E"/>
    <w:rsid w:val="00FB07BC"/>
    <w:rsid w:val="00FB161D"/>
    <w:rsid w:val="00FB42B2"/>
    <w:rsid w:val="00FB6321"/>
    <w:rsid w:val="00FB6F2C"/>
    <w:rsid w:val="00FB74A6"/>
    <w:rsid w:val="00FB7EA7"/>
    <w:rsid w:val="00FC3779"/>
    <w:rsid w:val="00FC4CA1"/>
    <w:rsid w:val="00FC4D8F"/>
    <w:rsid w:val="00FC7C5D"/>
    <w:rsid w:val="00FC7E55"/>
    <w:rsid w:val="00FD17FD"/>
    <w:rsid w:val="00FD20A7"/>
    <w:rsid w:val="00FD5B5D"/>
    <w:rsid w:val="00FD6299"/>
    <w:rsid w:val="00FE2A28"/>
    <w:rsid w:val="00FE47B3"/>
    <w:rsid w:val="00FE594B"/>
    <w:rsid w:val="00FF1224"/>
    <w:rsid w:val="00FF2ABD"/>
    <w:rsid w:val="00FF3A50"/>
    <w:rsid w:val="00FF6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986"/>
    <w:pPr>
      <w:widowControl w:val="0"/>
      <w:suppressAutoHyphens/>
    </w:pPr>
    <w:rPr>
      <w:rFonts w:eastAsia="Andale Sans UI"/>
      <w:kern w:val="1"/>
      <w:sz w:val="24"/>
      <w:szCs w:val="24"/>
      <w:lang w:eastAsia="ar-SA"/>
    </w:rPr>
  </w:style>
  <w:style w:type="paragraph" w:styleId="1">
    <w:name w:val="heading 1"/>
    <w:basedOn w:val="a"/>
    <w:next w:val="a"/>
    <w:qFormat/>
    <w:pPr>
      <w:keepNext/>
      <w:numPr>
        <w:numId w:val="1"/>
      </w:numPr>
      <w:ind w:left="624" w:firstLine="0"/>
      <w:outlineLvl w:val="0"/>
    </w:pPr>
  </w:style>
  <w:style w:type="paragraph" w:styleId="2">
    <w:name w:val="heading 2"/>
    <w:basedOn w:val="a0"/>
    <w:next w:val="a1"/>
    <w:qFormat/>
    <w:pPr>
      <w:outlineLvl w:val="1"/>
    </w:pPr>
    <w:rPr>
      <w:rFonts w:ascii="Times New Roman" w:eastAsia="Times New Roman" w:hAnsi="Times New Roman"/>
      <w:b/>
      <w:bCs/>
      <w:sz w:val="36"/>
      <w:szCs w:val="36"/>
    </w:rPr>
  </w:style>
  <w:style w:type="paragraph" w:styleId="3">
    <w:name w:val="heading 3"/>
    <w:basedOn w:val="a"/>
    <w:next w:val="a"/>
    <w:qFormat/>
    <w:pPr>
      <w:keepNext/>
      <w:widowControl/>
      <w:suppressAutoHyphens w:val="0"/>
      <w:outlineLvl w:val="2"/>
    </w:pPr>
    <w:rPr>
      <w:rFonts w:eastAsia="Times New Roman"/>
      <w:b/>
      <w:bCs/>
    </w:rPr>
  </w:style>
  <w:style w:type="paragraph" w:styleId="6">
    <w:name w:val="heading 6"/>
    <w:basedOn w:val="a"/>
    <w:next w:val="a"/>
    <w:qFormat/>
    <w:pPr>
      <w:spacing w:before="240" w:after="60"/>
      <w:outlineLvl w:val="5"/>
    </w:pPr>
    <w:rPr>
      <w:rFonts w:ascii="Calibri" w:eastAsia="Times New Roman" w:hAnsi="Calibri"/>
      <w:b/>
      <w:bCs/>
      <w:sz w:val="22"/>
      <w:szCs w:val="22"/>
    </w:rPr>
  </w:style>
  <w:style w:type="paragraph" w:styleId="7">
    <w:name w:val="heading 7"/>
    <w:basedOn w:val="a"/>
    <w:next w:val="a"/>
    <w:qFormat/>
    <w:pPr>
      <w:keepNext/>
      <w:widowControl/>
      <w:suppressAutoHyphens w:val="0"/>
      <w:outlineLvl w:val="6"/>
    </w:pPr>
    <w:rPr>
      <w:rFonts w:eastAsia="Times New Roman"/>
      <w:sz w:val="28"/>
      <w:szCs w:val="28"/>
      <w:lang w:val="en-US"/>
    </w:rPr>
  </w:style>
  <w:style w:type="paragraph" w:styleId="8">
    <w:name w:val="heading 8"/>
    <w:basedOn w:val="a"/>
    <w:next w:val="a"/>
    <w:qFormat/>
    <w:pPr>
      <w:spacing w:before="240" w:after="60"/>
      <w:outlineLvl w:val="7"/>
    </w:pPr>
    <w:rPr>
      <w:rFonts w:ascii="Calibri" w:eastAsia="Times New Roman" w:hAnsi="Calibri"/>
      <w:i/>
      <w:iCs/>
    </w:rPr>
  </w:style>
  <w:style w:type="paragraph" w:styleId="9">
    <w:name w:val="heading 9"/>
    <w:basedOn w:val="a"/>
    <w:next w:val="a"/>
    <w:qFormat/>
    <w:pPr>
      <w:keepNext/>
      <w:numPr>
        <w:ilvl w:val="8"/>
        <w:numId w:val="1"/>
      </w:numPr>
      <w:ind w:left="0" w:firstLine="0"/>
      <w:outlineLvl w:val="8"/>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Заголовок"/>
    <w:basedOn w:val="a"/>
    <w:next w:val="a1"/>
    <w:pPr>
      <w:keepNext/>
      <w:spacing w:before="240" w:after="120"/>
    </w:pPr>
    <w:rPr>
      <w:rFonts w:ascii="Arial" w:hAnsi="Arial" w:cs="Tahoma"/>
      <w:sz w:val="28"/>
      <w:szCs w:val="28"/>
    </w:rPr>
  </w:style>
  <w:style w:type="paragraph" w:styleId="a1">
    <w:name w:val="Body Text"/>
    <w:basedOn w:val="a"/>
    <w:link w:val="a5"/>
    <w:pPr>
      <w:spacing w:after="120"/>
    </w:pPr>
  </w:style>
  <w:style w:type="character" w:customStyle="1" w:styleId="a5">
    <w:name w:val="Основной текст Знак"/>
    <w:link w:val="a1"/>
    <w:rsid w:val="0004543C"/>
    <w:rPr>
      <w:rFonts w:eastAsia="Andale Sans UI"/>
      <w:kern w:val="1"/>
      <w:sz w:val="24"/>
      <w:szCs w:val="24"/>
      <w:lang w:eastAsia="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80">
    <w:name w:val="Основной шрифт абзаца8"/>
  </w:style>
  <w:style w:type="character" w:customStyle="1" w:styleId="70">
    <w:name w:val="Основной шрифт абзаца7"/>
  </w:style>
  <w:style w:type="character" w:customStyle="1" w:styleId="60">
    <w:name w:val="Основной шрифт абзаца6"/>
  </w:style>
  <w:style w:type="character" w:customStyle="1" w:styleId="WW8Num2z0">
    <w:name w:val="WW8Num2z0"/>
    <w:rPr>
      <w:rFonts w:ascii="Arial" w:hAnsi="Arial" w:cs="Arial"/>
      <w:sz w:val="28"/>
      <w:szCs w:val="28"/>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lang w:val="ru-RU"/>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OpenSymbol"/>
    </w:rPr>
  </w:style>
  <w:style w:type="character" w:customStyle="1" w:styleId="WW8Num4z1">
    <w:name w:val="WW8Num4z1"/>
    <w:rPr>
      <w:lang w:val="ru-RU"/>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OpenSymbo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OpenSymbol"/>
    </w:rPr>
  </w:style>
  <w:style w:type="character" w:customStyle="1" w:styleId="WW8Num6z1">
    <w:name w:val="WW8Num6z1"/>
    <w:rPr>
      <w:rFonts w:ascii="Arial" w:eastAsia="Arial" w:hAnsi="Arial" w:cs="Arial"/>
      <w:color w:val="FF6600"/>
      <w:sz w:val="20"/>
      <w:szCs w:val="2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8z0">
    <w:name w:val="WW8Num8z0"/>
    <w:rPr>
      <w:rFonts w:hint="default"/>
      <w:color w:val="007826"/>
    </w:rPr>
  </w:style>
  <w:style w:type="character" w:customStyle="1" w:styleId="WW8Num9z0">
    <w:name w:val="WW8Num9z0"/>
    <w:rPr>
      <w:rFonts w:ascii="Arial" w:eastAsia="Arial" w:hAnsi="Arial" w:cs="Arial" w:hint="default"/>
      <w:color w:val="007826"/>
      <w:sz w:val="28"/>
    </w:rPr>
  </w:style>
  <w:style w:type="character" w:customStyle="1" w:styleId="WW8Num10z0">
    <w:name w:val="WW8Num10z0"/>
    <w:rPr>
      <w:rFonts w:eastAsia="Lucida Sans Unicode" w:cs="Arial" w:hint="default"/>
    </w:rPr>
  </w:style>
  <w:style w:type="character" w:customStyle="1" w:styleId="WW8Num11z0">
    <w:name w:val="WW8Num11z0"/>
    <w:rPr>
      <w:rFonts w:eastAsia="Arial" w:hint="default"/>
      <w:color w:val="007826"/>
    </w:rPr>
  </w:style>
  <w:style w:type="character" w:customStyle="1" w:styleId="5">
    <w:name w:val="Основной шрифт абзаца5"/>
  </w:style>
  <w:style w:type="character" w:customStyle="1" w:styleId="4">
    <w:name w:val="Основной шрифт абзаца4"/>
  </w:style>
  <w:style w:type="character" w:customStyle="1" w:styleId="30">
    <w:name w:val="Основной шрифт абзаца3"/>
  </w:style>
  <w:style w:type="character" w:customStyle="1" w:styleId="20">
    <w:name w:val="Основной шрифт абзаца2"/>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10">
    <w:name w:val="Основной шрифт абзаца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a6">
    <w:name w:val="Символ нумерации"/>
  </w:style>
  <w:style w:type="character" w:customStyle="1" w:styleId="a7">
    <w:name w:val="Маркеры списка"/>
    <w:rPr>
      <w:rFonts w:ascii="OpenSymbol" w:eastAsia="OpenSymbol" w:hAnsi="OpenSymbol" w:cs="OpenSymbol"/>
    </w:rPr>
  </w:style>
  <w:style w:type="character" w:customStyle="1" w:styleId="61">
    <w:name w:val="Заголовок 6 Знак"/>
    <w:rPr>
      <w:rFonts w:ascii="Calibri" w:eastAsia="Times New Roman" w:hAnsi="Calibri" w:cs="Times New Roman"/>
      <w:b/>
      <w:bCs/>
      <w:kern w:val="1"/>
      <w:sz w:val="22"/>
      <w:szCs w:val="22"/>
    </w:rPr>
  </w:style>
  <w:style w:type="character" w:customStyle="1" w:styleId="a8">
    <w:name w:val="Нижний колонтитул Знак"/>
    <w:rPr>
      <w:rFonts w:eastAsia="Andale Sans UI"/>
      <w:kern w:val="1"/>
      <w:sz w:val="24"/>
      <w:szCs w:val="24"/>
    </w:rPr>
  </w:style>
  <w:style w:type="character" w:customStyle="1" w:styleId="11">
    <w:name w:val="Знак примечания1"/>
    <w:rPr>
      <w:sz w:val="16"/>
      <w:szCs w:val="16"/>
    </w:rPr>
  </w:style>
  <w:style w:type="character" w:customStyle="1" w:styleId="a9">
    <w:name w:val="Текст примечания Знак"/>
    <w:uiPriority w:val="99"/>
    <w:rPr>
      <w:rFonts w:eastAsia="Andale Sans UI"/>
      <w:kern w:val="1"/>
    </w:rPr>
  </w:style>
  <w:style w:type="character" w:customStyle="1" w:styleId="aa">
    <w:name w:val="Тема примечания Знак"/>
    <w:uiPriority w:val="99"/>
    <w:rPr>
      <w:rFonts w:eastAsia="Andale Sans UI"/>
      <w:b/>
      <w:bCs/>
      <w:kern w:val="1"/>
    </w:rPr>
  </w:style>
  <w:style w:type="character" w:customStyle="1" w:styleId="ab">
    <w:name w:val="Текст выноски Знак"/>
    <w:uiPriority w:val="99"/>
    <w:rPr>
      <w:rFonts w:ascii="Tahoma" w:eastAsia="Andale Sans UI" w:hAnsi="Tahoma" w:cs="Tahoma"/>
      <w:kern w:val="1"/>
      <w:sz w:val="16"/>
      <w:szCs w:val="16"/>
    </w:rPr>
  </w:style>
  <w:style w:type="character" w:styleId="ac">
    <w:name w:val="Hyperlink"/>
    <w:uiPriority w:val="99"/>
    <w:rPr>
      <w:color w:val="000080"/>
      <w:u w:val="single"/>
    </w:rPr>
  </w:style>
  <w:style w:type="character" w:styleId="ad">
    <w:name w:val="Strong"/>
    <w:qFormat/>
    <w:rPr>
      <w:b/>
      <w:bCs/>
    </w:rPr>
  </w:style>
  <w:style w:type="character" w:customStyle="1" w:styleId="ae">
    <w:name w:val="Текст сноски Знак"/>
    <w:rPr>
      <w:rFonts w:eastAsia="Andale Sans UI"/>
      <w:kern w:val="1"/>
    </w:rPr>
  </w:style>
  <w:style w:type="character" w:customStyle="1" w:styleId="af">
    <w:name w:val="Символ сноски"/>
    <w:rPr>
      <w:vertAlign w:val="superscript"/>
    </w:rPr>
  </w:style>
  <w:style w:type="character" w:customStyle="1" w:styleId="af0">
    <w:name w:val="Верхний колонтитул Знак"/>
    <w:rPr>
      <w:rFonts w:eastAsia="Andale Sans UI"/>
      <w:kern w:val="1"/>
      <w:sz w:val="24"/>
      <w:szCs w:val="24"/>
    </w:rPr>
  </w:style>
  <w:style w:type="character" w:customStyle="1" w:styleId="21">
    <w:name w:val="Знак примечания2"/>
    <w:rPr>
      <w:sz w:val="16"/>
      <w:szCs w:val="16"/>
    </w:rPr>
  </w:style>
  <w:style w:type="character" w:customStyle="1" w:styleId="12">
    <w:name w:val="Текст примечания Знак1"/>
    <w:rPr>
      <w:rFonts w:eastAsia="Andale Sans UI"/>
      <w:kern w:val="1"/>
    </w:rPr>
  </w:style>
  <w:style w:type="character" w:customStyle="1" w:styleId="31">
    <w:name w:val="Заголовок 3 Знак"/>
    <w:rPr>
      <w:b/>
      <w:bCs/>
      <w:sz w:val="24"/>
      <w:szCs w:val="24"/>
    </w:rPr>
  </w:style>
  <w:style w:type="character" w:customStyle="1" w:styleId="af1">
    <w:name w:val="Название Знак"/>
    <w:rPr>
      <w:rFonts w:ascii="Arial" w:eastAsia="Andale Sans UI" w:hAnsi="Arial" w:cs="Tahoma"/>
      <w:kern w:val="1"/>
      <w:sz w:val="28"/>
      <w:szCs w:val="28"/>
    </w:rPr>
  </w:style>
  <w:style w:type="character" w:customStyle="1" w:styleId="71">
    <w:name w:val="Заголовок 7 Знак"/>
    <w:rPr>
      <w:sz w:val="28"/>
      <w:szCs w:val="28"/>
      <w:lang w:val="en-US"/>
    </w:rPr>
  </w:style>
  <w:style w:type="character" w:customStyle="1" w:styleId="81">
    <w:name w:val="Заголовок 8 Знак"/>
    <w:rPr>
      <w:rFonts w:ascii="Calibri" w:eastAsia="Times New Roman" w:hAnsi="Calibri" w:cs="Times New Roman"/>
      <w:i/>
      <w:iCs/>
      <w:kern w:val="1"/>
      <w:sz w:val="24"/>
      <w:szCs w:val="24"/>
    </w:rPr>
  </w:style>
  <w:style w:type="character" w:customStyle="1" w:styleId="13">
    <w:name w:val="Знак сноски1"/>
    <w:rPr>
      <w:vertAlign w:val="superscript"/>
    </w:rPr>
  </w:style>
  <w:style w:type="character" w:customStyle="1" w:styleId="af2">
    <w:name w:val="Символы концевой сноски"/>
    <w:rPr>
      <w:vertAlign w:val="superscript"/>
    </w:rPr>
  </w:style>
  <w:style w:type="character" w:customStyle="1" w:styleId="WW-">
    <w:name w:val="WW-Символы концевой сноски"/>
  </w:style>
  <w:style w:type="character" w:customStyle="1" w:styleId="14">
    <w:name w:val="Знак концевой сноски1"/>
    <w:rPr>
      <w:vertAlign w:val="superscript"/>
    </w:rPr>
  </w:style>
  <w:style w:type="character" w:customStyle="1" w:styleId="apple-converted-space">
    <w:name w:val="apple-converted-space"/>
  </w:style>
  <w:style w:type="character" w:customStyle="1" w:styleId="32">
    <w:name w:val="Знак примечания3"/>
    <w:rPr>
      <w:sz w:val="16"/>
      <w:szCs w:val="16"/>
    </w:rPr>
  </w:style>
  <w:style w:type="character" w:customStyle="1" w:styleId="22">
    <w:name w:val="Текст примечания Знак2"/>
    <w:rPr>
      <w:rFonts w:eastAsia="Andale Sans UI"/>
      <w:kern w:val="1"/>
    </w:rPr>
  </w:style>
  <w:style w:type="paragraph" w:styleId="af3">
    <w:name w:val="List"/>
    <w:basedOn w:val="a1"/>
    <w:rPr>
      <w:rFonts w:cs="Tahoma"/>
    </w:rPr>
  </w:style>
  <w:style w:type="paragraph" w:customStyle="1" w:styleId="90">
    <w:name w:val="Название9"/>
    <w:basedOn w:val="a"/>
    <w:pPr>
      <w:suppressLineNumbers/>
      <w:spacing w:before="120" w:after="120"/>
    </w:pPr>
    <w:rPr>
      <w:rFonts w:cs="Mangal"/>
      <w:i/>
      <w:iCs/>
    </w:rPr>
  </w:style>
  <w:style w:type="paragraph" w:customStyle="1" w:styleId="91">
    <w:name w:val="Указатель9"/>
    <w:basedOn w:val="a"/>
    <w:pPr>
      <w:suppressLineNumbers/>
    </w:pPr>
    <w:rPr>
      <w:rFonts w:cs="Mangal"/>
    </w:rPr>
  </w:style>
  <w:style w:type="paragraph" w:customStyle="1" w:styleId="82">
    <w:name w:val="Название8"/>
    <w:basedOn w:val="a"/>
    <w:pPr>
      <w:suppressLineNumbers/>
      <w:spacing w:before="120" w:after="120"/>
    </w:pPr>
    <w:rPr>
      <w:rFonts w:cs="Mangal"/>
      <w:i/>
      <w:iCs/>
    </w:rPr>
  </w:style>
  <w:style w:type="paragraph" w:customStyle="1" w:styleId="83">
    <w:name w:val="Указатель8"/>
    <w:basedOn w:val="a"/>
    <w:pPr>
      <w:suppressLineNumbers/>
    </w:pPr>
    <w:rPr>
      <w:rFonts w:cs="Mangal"/>
    </w:rPr>
  </w:style>
  <w:style w:type="paragraph" w:customStyle="1" w:styleId="72">
    <w:name w:val="Название7"/>
    <w:basedOn w:val="a"/>
    <w:pPr>
      <w:suppressLineNumbers/>
      <w:spacing w:before="120" w:after="120"/>
    </w:pPr>
    <w:rPr>
      <w:rFonts w:cs="Mangal"/>
      <w:i/>
      <w:iCs/>
    </w:rPr>
  </w:style>
  <w:style w:type="paragraph" w:customStyle="1" w:styleId="73">
    <w:name w:val="Указатель7"/>
    <w:basedOn w:val="a"/>
    <w:pPr>
      <w:suppressLineNumbers/>
    </w:pPr>
    <w:rPr>
      <w:rFonts w:cs="Mangal"/>
    </w:rPr>
  </w:style>
  <w:style w:type="paragraph" w:customStyle="1" w:styleId="62">
    <w:name w:val="Название6"/>
    <w:basedOn w:val="a"/>
    <w:pPr>
      <w:suppressLineNumbers/>
      <w:spacing w:before="120" w:after="120"/>
    </w:pPr>
    <w:rPr>
      <w:rFonts w:cs="Mangal"/>
      <w:i/>
      <w:iCs/>
    </w:rPr>
  </w:style>
  <w:style w:type="paragraph" w:customStyle="1" w:styleId="63">
    <w:name w:val="Указатель6"/>
    <w:basedOn w:val="a"/>
    <w:pPr>
      <w:suppressLineNumbers/>
    </w:pPr>
    <w:rPr>
      <w:rFonts w:cs="Mangal"/>
    </w:rPr>
  </w:style>
  <w:style w:type="paragraph" w:customStyle="1" w:styleId="50">
    <w:name w:val="Название5"/>
    <w:basedOn w:val="a"/>
    <w:pPr>
      <w:suppressLineNumbers/>
      <w:spacing w:before="120" w:after="120"/>
    </w:pPr>
    <w:rPr>
      <w:rFonts w:cs="Mangal"/>
      <w:i/>
      <w:iCs/>
    </w:rPr>
  </w:style>
  <w:style w:type="paragraph" w:customStyle="1" w:styleId="51">
    <w:name w:val="Указатель5"/>
    <w:basedOn w:val="a"/>
    <w:pPr>
      <w:suppressLineNumbers/>
    </w:pPr>
    <w:rPr>
      <w:rFonts w:cs="Mangal"/>
    </w:rPr>
  </w:style>
  <w:style w:type="paragraph" w:customStyle="1" w:styleId="40">
    <w:name w:val="Название4"/>
    <w:basedOn w:val="a"/>
    <w:pPr>
      <w:suppressLineNumbers/>
      <w:spacing w:before="120" w:after="120"/>
    </w:pPr>
    <w:rPr>
      <w:rFonts w:cs="Mangal"/>
      <w:i/>
      <w:iCs/>
    </w:rPr>
  </w:style>
  <w:style w:type="paragraph" w:customStyle="1" w:styleId="41">
    <w:name w:val="Указатель4"/>
    <w:basedOn w:val="a"/>
    <w:pPr>
      <w:suppressLineNumbers/>
    </w:pPr>
    <w:rPr>
      <w:rFonts w:cs="Mangal"/>
    </w:rPr>
  </w:style>
  <w:style w:type="paragraph" w:customStyle="1" w:styleId="33">
    <w:name w:val="Название3"/>
    <w:basedOn w:val="a"/>
    <w:pPr>
      <w:suppressLineNumbers/>
      <w:spacing w:before="120" w:after="120"/>
    </w:pPr>
    <w:rPr>
      <w:rFonts w:cs="Mangal"/>
      <w:i/>
      <w:iCs/>
    </w:rPr>
  </w:style>
  <w:style w:type="paragraph" w:customStyle="1" w:styleId="34">
    <w:name w:val="Указатель3"/>
    <w:basedOn w:val="a"/>
    <w:pPr>
      <w:suppressLineNumbers/>
    </w:pPr>
    <w:rPr>
      <w:rFonts w:cs="Mangal"/>
    </w:rPr>
  </w:style>
  <w:style w:type="paragraph" w:customStyle="1" w:styleId="23">
    <w:name w:val="Название2"/>
    <w:basedOn w:val="a"/>
    <w:pPr>
      <w:suppressLineNumbers/>
      <w:spacing w:before="120" w:after="120"/>
    </w:pPr>
    <w:rPr>
      <w:rFonts w:cs="Mangal"/>
      <w:i/>
      <w:iCs/>
    </w:rPr>
  </w:style>
  <w:style w:type="paragraph" w:customStyle="1" w:styleId="24">
    <w:name w:val="Указатель2"/>
    <w:basedOn w:val="a"/>
    <w:pPr>
      <w:suppressLineNumbers/>
    </w:pPr>
    <w:rPr>
      <w:rFonts w:cs="Mangal"/>
    </w:rPr>
  </w:style>
  <w:style w:type="paragraph" w:customStyle="1" w:styleId="15">
    <w:name w:val="Название1"/>
    <w:basedOn w:val="a"/>
    <w:pPr>
      <w:suppressLineNumbers/>
      <w:spacing w:before="120" w:after="120"/>
    </w:pPr>
    <w:rPr>
      <w:rFonts w:cs="Tahoma"/>
      <w:i/>
      <w:iCs/>
    </w:rPr>
  </w:style>
  <w:style w:type="paragraph" w:customStyle="1" w:styleId="16">
    <w:name w:val="Указатель1"/>
    <w:basedOn w:val="a"/>
    <w:pPr>
      <w:suppressLineNumbers/>
    </w:pPr>
    <w:rPr>
      <w:rFonts w:cs="Tahoma"/>
    </w:rPr>
  </w:style>
  <w:style w:type="paragraph" w:styleId="af4">
    <w:name w:val="Title"/>
    <w:basedOn w:val="a0"/>
    <w:next w:val="af5"/>
    <w:qFormat/>
  </w:style>
  <w:style w:type="paragraph" w:styleId="af5">
    <w:name w:val="Subtitle"/>
    <w:basedOn w:val="a0"/>
    <w:next w:val="a1"/>
    <w:qFormat/>
    <w:pPr>
      <w:jc w:val="center"/>
    </w:pPr>
    <w:rPr>
      <w:i/>
      <w:iCs/>
    </w:rPr>
  </w:style>
  <w:style w:type="paragraph" w:styleId="af6">
    <w:name w:val="Body Text Indent"/>
    <w:basedOn w:val="a"/>
    <w:link w:val="af7"/>
    <w:pPr>
      <w:ind w:left="-142"/>
    </w:pPr>
  </w:style>
  <w:style w:type="character" w:customStyle="1" w:styleId="af7">
    <w:name w:val="Основной текст с отступом Знак"/>
    <w:link w:val="af6"/>
    <w:rsid w:val="00424EC8"/>
    <w:rPr>
      <w:rFonts w:eastAsia="Andale Sans UI"/>
      <w:kern w:val="1"/>
      <w:sz w:val="24"/>
      <w:szCs w:val="24"/>
      <w:lang w:eastAsia="ar-SA"/>
    </w:rPr>
  </w:style>
  <w:style w:type="paragraph" w:styleId="17">
    <w:name w:val="toc 1"/>
    <w:basedOn w:val="a"/>
    <w:next w:val="a"/>
    <w:pPr>
      <w:tabs>
        <w:tab w:val="right" w:leader="dot" w:pos="9911"/>
      </w:tabs>
    </w:pPr>
    <w:rPr>
      <w:sz w:val="28"/>
    </w:rPr>
  </w:style>
  <w:style w:type="paragraph" w:customStyle="1" w:styleId="18">
    <w:name w:val="Стиль1"/>
    <w:basedOn w:val="1"/>
    <w:pPr>
      <w:numPr>
        <w:numId w:val="0"/>
      </w:numPr>
      <w:ind w:left="624"/>
    </w:pPr>
    <w:rPr>
      <w:b/>
      <w:sz w:val="28"/>
    </w:rPr>
  </w:style>
  <w:style w:type="paragraph" w:customStyle="1" w:styleId="WW-111111111">
    <w:name w:val="WW-Содержимое таблицы111111111"/>
    <w:basedOn w:val="a1"/>
    <w:pPr>
      <w:suppressLineNumbers/>
    </w:pPr>
  </w:style>
  <w:style w:type="paragraph" w:customStyle="1" w:styleId="af8">
    <w:name w:val="Содержимое таблицы"/>
    <w:basedOn w:val="a1"/>
    <w:pPr>
      <w:suppressLineNumbers/>
    </w:pPr>
  </w:style>
  <w:style w:type="paragraph" w:customStyle="1" w:styleId="WW-1111111111111111111111111111">
    <w:name w:val="WW-Содержимое таблицы1111111111111111111111111111"/>
    <w:basedOn w:val="a1"/>
    <w:pPr>
      <w:suppressLineNumbers/>
    </w:pPr>
  </w:style>
  <w:style w:type="paragraph" w:customStyle="1" w:styleId="WW-11111111111111111111111111110">
    <w:name w:val="WW-Заголовок таблицы1111111111111111111111111111"/>
    <w:basedOn w:val="WW-1111111111111111111111111111"/>
    <w:pPr>
      <w:jc w:val="center"/>
    </w:pPr>
    <w:rPr>
      <w:b/>
      <w:bCs/>
      <w:i/>
      <w:iCs/>
    </w:rPr>
  </w:style>
  <w:style w:type="paragraph" w:customStyle="1" w:styleId="WW-11">
    <w:name w:val="WW-Содержимое таблицы11"/>
    <w:basedOn w:val="a1"/>
    <w:pPr>
      <w:suppressLineNumbers/>
    </w:pPr>
  </w:style>
  <w:style w:type="paragraph" w:customStyle="1" w:styleId="WW-110">
    <w:name w:val="WW-Заголовок таблицы11"/>
    <w:basedOn w:val="WW-11"/>
    <w:pPr>
      <w:jc w:val="center"/>
    </w:pPr>
    <w:rPr>
      <w:b/>
      <w:bCs/>
      <w:i/>
      <w:iCs/>
    </w:rPr>
  </w:style>
  <w:style w:type="paragraph" w:customStyle="1" w:styleId="af9">
    <w:name w:val="Заголовок таблицы"/>
    <w:basedOn w:val="af8"/>
    <w:pPr>
      <w:jc w:val="center"/>
    </w:pPr>
    <w:rPr>
      <w:b/>
      <w:bCs/>
    </w:rPr>
  </w:style>
  <w:style w:type="paragraph" w:styleId="afa">
    <w:name w:val="header"/>
    <w:basedOn w:val="a"/>
    <w:pPr>
      <w:suppressLineNumbers/>
      <w:tabs>
        <w:tab w:val="center" w:pos="4933"/>
        <w:tab w:val="right" w:pos="9866"/>
      </w:tabs>
    </w:pPr>
  </w:style>
  <w:style w:type="paragraph" w:styleId="afb">
    <w:name w:val="footer"/>
    <w:basedOn w:val="a"/>
    <w:pPr>
      <w:suppressLineNumbers/>
      <w:tabs>
        <w:tab w:val="center" w:pos="4933"/>
        <w:tab w:val="right" w:pos="9866"/>
      </w:tabs>
    </w:pPr>
  </w:style>
  <w:style w:type="paragraph" w:styleId="afc">
    <w:name w:val="No Spacing"/>
    <w:qFormat/>
    <w:pPr>
      <w:suppressAutoHyphens/>
    </w:pPr>
    <w:rPr>
      <w:rFonts w:ascii="Calibri" w:eastAsia="Calibri" w:hAnsi="Calibri" w:cs="Calibri"/>
      <w:sz w:val="22"/>
      <w:szCs w:val="22"/>
      <w:lang w:eastAsia="ar-SA"/>
    </w:rPr>
  </w:style>
  <w:style w:type="paragraph" w:customStyle="1" w:styleId="210">
    <w:name w:val="Основной текст с отступом 21"/>
    <w:basedOn w:val="a"/>
    <w:pPr>
      <w:widowControl/>
      <w:suppressAutoHyphens w:val="0"/>
      <w:spacing w:line="360" w:lineRule="auto"/>
      <w:ind w:firstLine="709"/>
      <w:jc w:val="both"/>
    </w:pPr>
    <w:rPr>
      <w:rFonts w:eastAsia="Times New Roman"/>
      <w:sz w:val="28"/>
      <w:szCs w:val="20"/>
    </w:rPr>
  </w:style>
  <w:style w:type="paragraph" w:customStyle="1" w:styleId="19">
    <w:name w:val="Текст примечания1"/>
    <w:basedOn w:val="a"/>
    <w:rPr>
      <w:sz w:val="20"/>
      <w:szCs w:val="20"/>
    </w:rPr>
  </w:style>
  <w:style w:type="paragraph" w:styleId="afd">
    <w:name w:val="annotation subject"/>
    <w:basedOn w:val="19"/>
    <w:next w:val="19"/>
    <w:uiPriority w:val="99"/>
    <w:rPr>
      <w:b/>
      <w:bCs/>
    </w:rPr>
  </w:style>
  <w:style w:type="paragraph" w:styleId="afe">
    <w:name w:val="Balloon Text"/>
    <w:basedOn w:val="a"/>
    <w:uiPriority w:val="99"/>
    <w:rPr>
      <w:rFonts w:ascii="Tahoma" w:hAnsi="Tahoma" w:cs="Tahoma"/>
      <w:sz w:val="16"/>
      <w:szCs w:val="16"/>
    </w:rPr>
  </w:style>
  <w:style w:type="paragraph" w:customStyle="1" w:styleId="TableContents">
    <w:name w:val="Table Contents"/>
    <w:basedOn w:val="a"/>
    <w:pPr>
      <w:suppressLineNumbers/>
      <w:textAlignment w:val="baseline"/>
    </w:pPr>
    <w:rPr>
      <w:rFonts w:eastAsia="Lucida Sans Unicode" w:cs="Mangal"/>
      <w:lang w:eastAsia="hi-IN" w:bidi="hi-IN"/>
    </w:rPr>
  </w:style>
  <w:style w:type="paragraph" w:customStyle="1" w:styleId="aff">
    <w:name w:val="Горизонтальная линия"/>
    <w:basedOn w:val="a"/>
    <w:next w:val="a1"/>
    <w:pPr>
      <w:suppressLineNumbers/>
      <w:pBdr>
        <w:bottom w:val="double" w:sz="1" w:space="0" w:color="808080"/>
      </w:pBdr>
      <w:spacing w:after="283"/>
    </w:pPr>
    <w:rPr>
      <w:sz w:val="12"/>
      <w:szCs w:val="12"/>
    </w:rPr>
  </w:style>
  <w:style w:type="paragraph" w:styleId="aff0">
    <w:name w:val="footnote text"/>
    <w:basedOn w:val="a"/>
    <w:rPr>
      <w:sz w:val="20"/>
      <w:szCs w:val="20"/>
    </w:rPr>
  </w:style>
  <w:style w:type="paragraph" w:customStyle="1" w:styleId="25">
    <w:name w:val="Текст примечания2"/>
    <w:basedOn w:val="a"/>
    <w:rPr>
      <w:sz w:val="20"/>
      <w:szCs w:val="20"/>
    </w:rPr>
  </w:style>
  <w:style w:type="paragraph" w:customStyle="1" w:styleId="formattext">
    <w:name w:val="formattext"/>
    <w:basedOn w:val="a"/>
    <w:pPr>
      <w:widowControl/>
      <w:suppressAutoHyphens w:val="0"/>
      <w:spacing w:before="100" w:after="100"/>
    </w:pPr>
    <w:rPr>
      <w:rFonts w:eastAsia="Times New Roman"/>
    </w:rPr>
  </w:style>
  <w:style w:type="paragraph" w:customStyle="1" w:styleId="35">
    <w:name w:val="Текст примечания3"/>
    <w:basedOn w:val="a"/>
    <w:rPr>
      <w:sz w:val="20"/>
      <w:szCs w:val="20"/>
    </w:rPr>
  </w:style>
  <w:style w:type="paragraph" w:customStyle="1" w:styleId="Default">
    <w:name w:val="Default"/>
    <w:rsid w:val="00F24FED"/>
    <w:pPr>
      <w:autoSpaceDE w:val="0"/>
      <w:autoSpaceDN w:val="0"/>
      <w:adjustRightInd w:val="0"/>
    </w:pPr>
    <w:rPr>
      <w:color w:val="000000"/>
      <w:sz w:val="24"/>
      <w:szCs w:val="24"/>
    </w:rPr>
  </w:style>
  <w:style w:type="paragraph" w:customStyle="1" w:styleId="Style14">
    <w:name w:val="Style14"/>
    <w:basedOn w:val="a"/>
    <w:uiPriority w:val="99"/>
    <w:rsid w:val="001B5915"/>
    <w:pPr>
      <w:suppressAutoHyphens w:val="0"/>
      <w:autoSpaceDE w:val="0"/>
      <w:autoSpaceDN w:val="0"/>
      <w:adjustRightInd w:val="0"/>
    </w:pPr>
    <w:rPr>
      <w:rFonts w:ascii="Bookman Old Style" w:eastAsia="Times New Roman" w:hAnsi="Bookman Old Style"/>
      <w:kern w:val="0"/>
      <w:lang w:eastAsia="ru-RU"/>
    </w:rPr>
  </w:style>
  <w:style w:type="paragraph" w:customStyle="1" w:styleId="Style24">
    <w:name w:val="Style24"/>
    <w:basedOn w:val="a"/>
    <w:uiPriority w:val="99"/>
    <w:rsid w:val="001B5915"/>
    <w:pPr>
      <w:suppressAutoHyphens w:val="0"/>
      <w:autoSpaceDE w:val="0"/>
      <w:autoSpaceDN w:val="0"/>
      <w:adjustRightInd w:val="0"/>
    </w:pPr>
    <w:rPr>
      <w:rFonts w:ascii="Bookman Old Style" w:eastAsia="Times New Roman" w:hAnsi="Bookman Old Style"/>
      <w:kern w:val="0"/>
      <w:lang w:eastAsia="ru-RU"/>
    </w:rPr>
  </w:style>
  <w:style w:type="character" w:customStyle="1" w:styleId="FontStyle36">
    <w:name w:val="Font Style36"/>
    <w:uiPriority w:val="99"/>
    <w:rsid w:val="001B5915"/>
    <w:rPr>
      <w:rFonts w:ascii="Bookman Old Style" w:hAnsi="Bookman Old Style" w:cs="Bookman Old Style"/>
      <w:b/>
      <w:bCs/>
      <w:color w:val="000000"/>
      <w:sz w:val="30"/>
      <w:szCs w:val="30"/>
    </w:rPr>
  </w:style>
  <w:style w:type="character" w:customStyle="1" w:styleId="FontStyle39">
    <w:name w:val="Font Style39"/>
    <w:uiPriority w:val="99"/>
    <w:rsid w:val="001B5915"/>
    <w:rPr>
      <w:rFonts w:ascii="Times New Roman" w:hAnsi="Times New Roman" w:cs="Times New Roman"/>
      <w:color w:val="000000"/>
      <w:spacing w:val="-10"/>
      <w:sz w:val="24"/>
      <w:szCs w:val="24"/>
    </w:rPr>
  </w:style>
  <w:style w:type="character" w:customStyle="1" w:styleId="FontStyle48">
    <w:name w:val="Font Style48"/>
    <w:uiPriority w:val="99"/>
    <w:rsid w:val="001B5915"/>
    <w:rPr>
      <w:rFonts w:ascii="Bookman Old Style" w:hAnsi="Bookman Old Style" w:cs="Bookman Old Style"/>
      <w:color w:val="000000"/>
      <w:sz w:val="18"/>
      <w:szCs w:val="18"/>
    </w:rPr>
  </w:style>
  <w:style w:type="character" w:customStyle="1" w:styleId="FontStyle49">
    <w:name w:val="Font Style49"/>
    <w:uiPriority w:val="99"/>
    <w:rsid w:val="001B5915"/>
    <w:rPr>
      <w:rFonts w:ascii="Bookman Old Style" w:hAnsi="Bookman Old Style" w:cs="Bookman Old Style"/>
      <w:i/>
      <w:iCs/>
      <w:color w:val="000000"/>
      <w:sz w:val="18"/>
      <w:szCs w:val="18"/>
    </w:rPr>
  </w:style>
  <w:style w:type="character" w:customStyle="1" w:styleId="FontStyle242">
    <w:name w:val="Font Style242"/>
    <w:uiPriority w:val="99"/>
    <w:rsid w:val="001B5915"/>
    <w:rPr>
      <w:rFonts w:ascii="Bookman Old Style" w:hAnsi="Bookman Old Style" w:cs="Bookman Old Style" w:hint="default"/>
      <w:color w:val="000000"/>
      <w:sz w:val="18"/>
      <w:szCs w:val="18"/>
    </w:rPr>
  </w:style>
  <w:style w:type="character" w:customStyle="1" w:styleId="FontStyle243">
    <w:name w:val="Font Style243"/>
    <w:uiPriority w:val="99"/>
    <w:rsid w:val="001B5915"/>
    <w:rPr>
      <w:rFonts w:ascii="Bookman Old Style" w:hAnsi="Bookman Old Style" w:cs="Bookman Old Style" w:hint="default"/>
      <w:i/>
      <w:iCs/>
      <w:color w:val="000000"/>
      <w:sz w:val="18"/>
      <w:szCs w:val="18"/>
    </w:rPr>
  </w:style>
  <w:style w:type="paragraph" w:customStyle="1" w:styleId="Style43">
    <w:name w:val="Style43"/>
    <w:basedOn w:val="a"/>
    <w:uiPriority w:val="99"/>
    <w:rsid w:val="001B5915"/>
    <w:pPr>
      <w:suppressAutoHyphens w:val="0"/>
      <w:autoSpaceDE w:val="0"/>
      <w:autoSpaceDN w:val="0"/>
      <w:adjustRightInd w:val="0"/>
    </w:pPr>
    <w:rPr>
      <w:rFonts w:ascii="Bookman Old Style" w:eastAsia="Times New Roman" w:hAnsi="Bookman Old Style"/>
      <w:kern w:val="0"/>
      <w:lang w:eastAsia="ru-RU"/>
    </w:rPr>
  </w:style>
  <w:style w:type="paragraph" w:customStyle="1" w:styleId="Style1">
    <w:name w:val="Style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
    <w:name w:val="Style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
    <w:name w:val="Style3"/>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4">
    <w:name w:val="Style4"/>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5">
    <w:name w:val="Style5"/>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6">
    <w:name w:val="Style6"/>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7">
    <w:name w:val="Style7"/>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8">
    <w:name w:val="Style8"/>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9">
    <w:name w:val="Style9"/>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0">
    <w:name w:val="Style10"/>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1">
    <w:name w:val="Style1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2">
    <w:name w:val="Style1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3">
    <w:name w:val="Style13"/>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5">
    <w:name w:val="Style15"/>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6">
    <w:name w:val="Style16"/>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7">
    <w:name w:val="Style17"/>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8">
    <w:name w:val="Style18"/>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9">
    <w:name w:val="Style19"/>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0">
    <w:name w:val="Style20"/>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1">
    <w:name w:val="Style2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2">
    <w:name w:val="Style2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3">
    <w:name w:val="Style23"/>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5">
    <w:name w:val="Style25"/>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6">
    <w:name w:val="Style26"/>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7">
    <w:name w:val="Style27"/>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8">
    <w:name w:val="Style28"/>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9">
    <w:name w:val="Style29"/>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0">
    <w:name w:val="Style30"/>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1">
    <w:name w:val="Style3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2">
    <w:name w:val="Style3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character" w:customStyle="1" w:styleId="FontStyle34">
    <w:name w:val="Font Style34"/>
    <w:uiPriority w:val="99"/>
    <w:rsid w:val="00EE3819"/>
    <w:rPr>
      <w:rFonts w:ascii="Bookman Old Style" w:hAnsi="Bookman Old Style" w:cs="Bookman Old Style"/>
      <w:b/>
      <w:bCs/>
      <w:color w:val="000000"/>
      <w:spacing w:val="30"/>
      <w:sz w:val="36"/>
      <w:szCs w:val="36"/>
    </w:rPr>
  </w:style>
  <w:style w:type="character" w:customStyle="1" w:styleId="FontStyle35">
    <w:name w:val="Font Style35"/>
    <w:uiPriority w:val="99"/>
    <w:rsid w:val="00EE3819"/>
    <w:rPr>
      <w:rFonts w:ascii="Bookman Old Style" w:hAnsi="Bookman Old Style" w:cs="Bookman Old Style"/>
      <w:color w:val="000000"/>
      <w:spacing w:val="10"/>
      <w:sz w:val="38"/>
      <w:szCs w:val="38"/>
    </w:rPr>
  </w:style>
  <w:style w:type="character" w:customStyle="1" w:styleId="FontStyle37">
    <w:name w:val="Font Style37"/>
    <w:uiPriority w:val="99"/>
    <w:rsid w:val="00EE3819"/>
    <w:rPr>
      <w:rFonts w:ascii="Bookman Old Style" w:hAnsi="Bookman Old Style" w:cs="Bookman Old Style"/>
      <w:color w:val="000000"/>
      <w:sz w:val="18"/>
      <w:szCs w:val="18"/>
    </w:rPr>
  </w:style>
  <w:style w:type="character" w:customStyle="1" w:styleId="FontStyle38">
    <w:name w:val="Font Style38"/>
    <w:uiPriority w:val="99"/>
    <w:rsid w:val="00EE3819"/>
    <w:rPr>
      <w:rFonts w:ascii="Bookman Old Style" w:hAnsi="Bookman Old Style" w:cs="Bookman Old Style"/>
      <w:i/>
      <w:iCs/>
      <w:color w:val="000000"/>
      <w:sz w:val="20"/>
      <w:szCs w:val="20"/>
    </w:rPr>
  </w:style>
  <w:style w:type="character" w:customStyle="1" w:styleId="FontStyle40">
    <w:name w:val="Font Style40"/>
    <w:uiPriority w:val="99"/>
    <w:rsid w:val="00EE3819"/>
    <w:rPr>
      <w:rFonts w:ascii="Bookman Old Style" w:hAnsi="Bookman Old Style" w:cs="Bookman Old Style"/>
      <w:color w:val="000000"/>
      <w:w w:val="60"/>
      <w:sz w:val="24"/>
      <w:szCs w:val="24"/>
    </w:rPr>
  </w:style>
  <w:style w:type="character" w:customStyle="1" w:styleId="FontStyle41">
    <w:name w:val="Font Style41"/>
    <w:uiPriority w:val="99"/>
    <w:rsid w:val="00EE3819"/>
    <w:rPr>
      <w:rFonts w:ascii="Bookman Old Style" w:hAnsi="Bookman Old Style" w:cs="Bookman Old Style"/>
      <w:color w:val="000000"/>
      <w:sz w:val="30"/>
      <w:szCs w:val="30"/>
    </w:rPr>
  </w:style>
  <w:style w:type="character" w:customStyle="1" w:styleId="FontStyle42">
    <w:name w:val="Font Style42"/>
    <w:uiPriority w:val="99"/>
    <w:rsid w:val="00EE3819"/>
    <w:rPr>
      <w:rFonts w:ascii="Bookman Old Style" w:hAnsi="Bookman Old Style" w:cs="Bookman Old Style"/>
      <w:color w:val="000000"/>
      <w:sz w:val="12"/>
      <w:szCs w:val="12"/>
    </w:rPr>
  </w:style>
  <w:style w:type="character" w:customStyle="1" w:styleId="FontStyle43">
    <w:name w:val="Font Style43"/>
    <w:uiPriority w:val="99"/>
    <w:rsid w:val="00EE3819"/>
    <w:rPr>
      <w:rFonts w:ascii="Bookman Old Style" w:hAnsi="Bookman Old Style" w:cs="Bookman Old Style"/>
      <w:b/>
      <w:bCs/>
      <w:color w:val="000000"/>
      <w:sz w:val="16"/>
      <w:szCs w:val="16"/>
    </w:rPr>
  </w:style>
  <w:style w:type="character" w:customStyle="1" w:styleId="FontStyle44">
    <w:name w:val="Font Style44"/>
    <w:uiPriority w:val="99"/>
    <w:rsid w:val="00EE3819"/>
    <w:rPr>
      <w:rFonts w:ascii="Bookman Old Style" w:hAnsi="Bookman Old Style" w:cs="Bookman Old Style"/>
      <w:color w:val="000000"/>
      <w:sz w:val="16"/>
      <w:szCs w:val="16"/>
    </w:rPr>
  </w:style>
  <w:style w:type="character" w:customStyle="1" w:styleId="FontStyle45">
    <w:name w:val="Font Style45"/>
    <w:uiPriority w:val="99"/>
    <w:rsid w:val="00EE3819"/>
    <w:rPr>
      <w:rFonts w:ascii="Bookman Old Style" w:hAnsi="Bookman Old Style" w:cs="Bookman Old Style"/>
      <w:smallCaps/>
      <w:color w:val="000000"/>
      <w:spacing w:val="50"/>
      <w:sz w:val="18"/>
      <w:szCs w:val="18"/>
    </w:rPr>
  </w:style>
  <w:style w:type="character" w:customStyle="1" w:styleId="FontStyle46">
    <w:name w:val="Font Style46"/>
    <w:uiPriority w:val="99"/>
    <w:rsid w:val="00EE3819"/>
    <w:rPr>
      <w:rFonts w:ascii="Bookman Old Style" w:hAnsi="Bookman Old Style" w:cs="Bookman Old Style"/>
      <w:b/>
      <w:bCs/>
      <w:color w:val="000000"/>
      <w:sz w:val="18"/>
      <w:szCs w:val="18"/>
    </w:rPr>
  </w:style>
  <w:style w:type="character" w:customStyle="1" w:styleId="FontStyle47">
    <w:name w:val="Font Style47"/>
    <w:uiPriority w:val="99"/>
    <w:rsid w:val="00EE3819"/>
    <w:rPr>
      <w:rFonts w:ascii="Bookman Old Style" w:hAnsi="Bookman Old Style" w:cs="Bookman Old Style"/>
      <w:b/>
      <w:bCs/>
      <w:color w:val="000000"/>
      <w:sz w:val="26"/>
      <w:szCs w:val="26"/>
    </w:rPr>
  </w:style>
  <w:style w:type="character" w:customStyle="1" w:styleId="FontStyle50">
    <w:name w:val="Font Style50"/>
    <w:uiPriority w:val="99"/>
    <w:rsid w:val="00EE3819"/>
    <w:rPr>
      <w:rFonts w:ascii="Bookman Old Style" w:hAnsi="Bookman Old Style" w:cs="Bookman Old Style"/>
      <w:b/>
      <w:bCs/>
      <w:color w:val="000000"/>
      <w:sz w:val="20"/>
      <w:szCs w:val="20"/>
    </w:rPr>
  </w:style>
  <w:style w:type="paragraph" w:styleId="aff1">
    <w:name w:val="Normal (Web)"/>
    <w:basedOn w:val="a"/>
    <w:uiPriority w:val="99"/>
    <w:unhideWhenUsed/>
    <w:rsid w:val="00EE3819"/>
    <w:pPr>
      <w:widowControl/>
      <w:suppressAutoHyphens w:val="0"/>
      <w:spacing w:before="100" w:beforeAutospacing="1" w:after="100" w:afterAutospacing="1"/>
    </w:pPr>
    <w:rPr>
      <w:rFonts w:eastAsia="Times New Roman"/>
      <w:kern w:val="0"/>
      <w:lang w:eastAsia="ru-RU"/>
    </w:rPr>
  </w:style>
  <w:style w:type="character" w:customStyle="1" w:styleId="FontStyle73">
    <w:name w:val="Font Style73"/>
    <w:uiPriority w:val="99"/>
    <w:rsid w:val="00EE3819"/>
    <w:rPr>
      <w:rFonts w:ascii="Bookman Old Style" w:hAnsi="Bookman Old Style" w:cs="Bookman Old Style" w:hint="default"/>
      <w:color w:val="000000"/>
      <w:sz w:val="18"/>
      <w:szCs w:val="18"/>
    </w:rPr>
  </w:style>
  <w:style w:type="paragraph" w:customStyle="1" w:styleId="Style57">
    <w:name w:val="Style57"/>
    <w:basedOn w:val="a"/>
    <w:uiPriority w:val="99"/>
    <w:rsid w:val="00EE3819"/>
    <w:pPr>
      <w:suppressAutoHyphens w:val="0"/>
      <w:autoSpaceDE w:val="0"/>
      <w:autoSpaceDN w:val="0"/>
      <w:adjustRightInd w:val="0"/>
    </w:pPr>
    <w:rPr>
      <w:rFonts w:eastAsia="Times New Roman"/>
      <w:kern w:val="0"/>
      <w:lang w:eastAsia="ru-RU"/>
    </w:rPr>
  </w:style>
  <w:style w:type="character" w:customStyle="1" w:styleId="FontStyle32">
    <w:name w:val="Font Style32"/>
    <w:uiPriority w:val="99"/>
    <w:rsid w:val="00EE3819"/>
    <w:rPr>
      <w:rFonts w:ascii="Bookman Old Style" w:hAnsi="Bookman Old Style" w:cs="Bookman Old Style" w:hint="default"/>
      <w:color w:val="000000"/>
      <w:sz w:val="18"/>
      <w:szCs w:val="18"/>
    </w:rPr>
  </w:style>
  <w:style w:type="character" w:customStyle="1" w:styleId="FontStyle25">
    <w:name w:val="Font Style25"/>
    <w:uiPriority w:val="99"/>
    <w:rsid w:val="00EE3819"/>
    <w:rPr>
      <w:rFonts w:ascii="Bookman Old Style" w:hAnsi="Bookman Old Style" w:cs="Bookman Old Style" w:hint="default"/>
      <w:color w:val="000000"/>
      <w:sz w:val="14"/>
      <w:szCs w:val="14"/>
    </w:rPr>
  </w:style>
  <w:style w:type="table" w:styleId="aff2">
    <w:name w:val="Table Grid"/>
    <w:basedOn w:val="a3"/>
    <w:uiPriority w:val="59"/>
    <w:rsid w:val="00EE3819"/>
    <w:rPr>
      <w:rFonts w:ascii="Arial"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0">
    <w:name w:val="Заголовок 91"/>
    <w:basedOn w:val="a"/>
    <w:next w:val="a"/>
    <w:uiPriority w:val="9"/>
    <w:semiHidden/>
    <w:unhideWhenUsed/>
    <w:qFormat/>
    <w:rsid w:val="00EE3819"/>
    <w:pPr>
      <w:keepNext/>
      <w:keepLines/>
      <w:suppressAutoHyphens w:val="0"/>
      <w:autoSpaceDE w:val="0"/>
      <w:autoSpaceDN w:val="0"/>
      <w:adjustRightInd w:val="0"/>
      <w:spacing w:before="200"/>
      <w:outlineLvl w:val="8"/>
    </w:pPr>
    <w:rPr>
      <w:rFonts w:ascii="Cambria" w:eastAsia="Times New Roman" w:hAnsi="Cambria"/>
      <w:i/>
      <w:iCs/>
      <w:color w:val="404040"/>
      <w:kern w:val="0"/>
      <w:sz w:val="20"/>
      <w:szCs w:val="20"/>
      <w:lang w:eastAsia="ru-RU"/>
    </w:rPr>
  </w:style>
  <w:style w:type="paragraph" w:customStyle="1" w:styleId="Pa15">
    <w:name w:val="Pa15"/>
    <w:basedOn w:val="Default"/>
    <w:next w:val="Default"/>
    <w:uiPriority w:val="99"/>
    <w:rsid w:val="008505D8"/>
    <w:pPr>
      <w:spacing w:line="221" w:lineRule="atLeast"/>
    </w:pPr>
    <w:rPr>
      <w:rFonts w:ascii="Cambria" w:hAnsi="Cambria"/>
      <w:color w:val="auto"/>
    </w:rPr>
  </w:style>
  <w:style w:type="paragraph" w:customStyle="1" w:styleId="Pa19">
    <w:name w:val="Pa19"/>
    <w:basedOn w:val="Default"/>
    <w:next w:val="Default"/>
    <w:uiPriority w:val="99"/>
    <w:rsid w:val="00BE5253"/>
    <w:pPr>
      <w:spacing w:line="221" w:lineRule="atLeast"/>
    </w:pPr>
    <w:rPr>
      <w:rFonts w:ascii="Cambria" w:hAnsi="Cambria"/>
      <w:color w:val="auto"/>
    </w:rPr>
  </w:style>
  <w:style w:type="character" w:styleId="aff3">
    <w:name w:val="Emphasis"/>
    <w:qFormat/>
    <w:rsid w:val="001101CE"/>
    <w:rPr>
      <w:i/>
      <w:iCs/>
    </w:rPr>
  </w:style>
  <w:style w:type="character" w:customStyle="1" w:styleId="FontStyle68">
    <w:name w:val="Font Style68"/>
    <w:uiPriority w:val="99"/>
    <w:rsid w:val="005E160A"/>
    <w:rPr>
      <w:rFonts w:ascii="Book Antiqua" w:hAnsi="Book Antiqua" w:cs="Book Antiqua"/>
      <w:b/>
      <w:bCs/>
      <w:color w:val="000000"/>
      <w:sz w:val="30"/>
      <w:szCs w:val="30"/>
    </w:rPr>
  </w:style>
  <w:style w:type="character" w:customStyle="1" w:styleId="FontStyle30">
    <w:name w:val="Font Style30"/>
    <w:uiPriority w:val="99"/>
    <w:rsid w:val="000D094E"/>
    <w:rPr>
      <w:rFonts w:ascii="Candara" w:hAnsi="Candara" w:cs="Candara"/>
      <w:color w:val="000000"/>
      <w:spacing w:val="-20"/>
      <w:sz w:val="18"/>
      <w:szCs w:val="18"/>
    </w:rPr>
  </w:style>
  <w:style w:type="character" w:customStyle="1" w:styleId="FontStyle33">
    <w:name w:val="Font Style33"/>
    <w:uiPriority w:val="99"/>
    <w:rsid w:val="000D094E"/>
    <w:rPr>
      <w:rFonts w:ascii="Bookman Old Style" w:hAnsi="Bookman Old Style" w:cs="Bookman Old Style"/>
      <w:b/>
      <w:bCs/>
      <w:color w:val="000000"/>
      <w:sz w:val="16"/>
      <w:szCs w:val="16"/>
    </w:rPr>
  </w:style>
  <w:style w:type="character" w:customStyle="1" w:styleId="FontStyle31">
    <w:name w:val="Font Style31"/>
    <w:uiPriority w:val="99"/>
    <w:rsid w:val="00126693"/>
    <w:rPr>
      <w:rFonts w:ascii="Bookman Old Style" w:hAnsi="Bookman Old Style" w:cs="Bookman Old Style"/>
      <w:color w:val="000000"/>
      <w:sz w:val="14"/>
      <w:szCs w:val="14"/>
    </w:rPr>
  </w:style>
  <w:style w:type="paragraph" w:customStyle="1" w:styleId="Pa39">
    <w:name w:val="Pa39"/>
    <w:basedOn w:val="a"/>
    <w:next w:val="a"/>
    <w:uiPriority w:val="99"/>
    <w:rsid w:val="00F330EE"/>
    <w:pPr>
      <w:widowControl/>
      <w:suppressAutoHyphens w:val="0"/>
      <w:autoSpaceDE w:val="0"/>
      <w:autoSpaceDN w:val="0"/>
      <w:adjustRightInd w:val="0"/>
      <w:spacing w:line="221" w:lineRule="atLeast"/>
    </w:pPr>
    <w:rPr>
      <w:rFonts w:ascii="Cambria" w:eastAsia="Times New Roman" w:hAnsi="Cambria"/>
      <w:kern w:val="0"/>
      <w:lang w:eastAsia="ru-RU"/>
    </w:rPr>
  </w:style>
  <w:style w:type="character" w:styleId="aff4">
    <w:name w:val="annotation reference"/>
    <w:uiPriority w:val="99"/>
    <w:semiHidden/>
    <w:unhideWhenUsed/>
    <w:rsid w:val="00F06B4C"/>
    <w:rPr>
      <w:sz w:val="16"/>
      <w:szCs w:val="16"/>
    </w:rPr>
  </w:style>
  <w:style w:type="paragraph" w:styleId="aff5">
    <w:name w:val="annotation text"/>
    <w:basedOn w:val="a"/>
    <w:link w:val="36"/>
    <w:uiPriority w:val="99"/>
    <w:semiHidden/>
    <w:unhideWhenUsed/>
    <w:rsid w:val="00F06B4C"/>
    <w:rPr>
      <w:sz w:val="20"/>
      <w:szCs w:val="20"/>
    </w:rPr>
  </w:style>
  <w:style w:type="character" w:customStyle="1" w:styleId="36">
    <w:name w:val="Текст примечания Знак3"/>
    <w:link w:val="aff5"/>
    <w:uiPriority w:val="99"/>
    <w:semiHidden/>
    <w:rsid w:val="00F06B4C"/>
    <w:rPr>
      <w:rFonts w:eastAsia="Andale Sans UI"/>
      <w:kern w:val="1"/>
      <w:lang w:eastAsia="ar-SA"/>
    </w:rPr>
  </w:style>
  <w:style w:type="paragraph" w:styleId="aff6">
    <w:name w:val="Revision"/>
    <w:hidden/>
    <w:uiPriority w:val="99"/>
    <w:semiHidden/>
    <w:rsid w:val="00F06B4C"/>
    <w:rPr>
      <w:rFonts w:eastAsia="Andale Sans UI"/>
      <w:kern w:val="1"/>
      <w:sz w:val="24"/>
      <w:szCs w:val="24"/>
      <w:lang w:eastAsia="ar-SA"/>
    </w:rPr>
  </w:style>
  <w:style w:type="paragraph" w:customStyle="1" w:styleId="formattext3">
    <w:name w:val="formattext3"/>
    <w:basedOn w:val="a"/>
    <w:rsid w:val="00CF1FAF"/>
    <w:pPr>
      <w:widowControl/>
      <w:suppressAutoHyphens w:val="0"/>
    </w:pPr>
    <w:rPr>
      <w:rFonts w:eastAsia="Times New Roman"/>
      <w:kern w:val="0"/>
      <w:lang w:eastAsia="ru-RU"/>
    </w:rPr>
  </w:style>
  <w:style w:type="paragraph" w:styleId="aff7">
    <w:name w:val="List Paragraph"/>
    <w:basedOn w:val="a"/>
    <w:uiPriority w:val="34"/>
    <w:qFormat/>
    <w:rsid w:val="004A75F4"/>
    <w:pPr>
      <w:ind w:left="720"/>
      <w:contextualSpacing/>
    </w:pPr>
  </w:style>
  <w:style w:type="character" w:customStyle="1" w:styleId="FontStyle406">
    <w:name w:val="Font Style406"/>
    <w:basedOn w:val="a2"/>
    <w:uiPriority w:val="99"/>
    <w:rsid w:val="00D6779C"/>
    <w:rPr>
      <w:rFonts w:ascii="Arial" w:hAnsi="Arial" w:cs="Arial"/>
      <w:b/>
      <w:bCs/>
      <w:color w:val="000000"/>
      <w:sz w:val="18"/>
      <w:szCs w:val="18"/>
    </w:rPr>
  </w:style>
  <w:style w:type="character" w:customStyle="1" w:styleId="FontStyle338">
    <w:name w:val="Font Style338"/>
    <w:basedOn w:val="a2"/>
    <w:uiPriority w:val="99"/>
    <w:rsid w:val="001D235B"/>
    <w:rPr>
      <w:rFonts w:ascii="Arial" w:hAnsi="Arial" w:cs="Arial"/>
      <w:color w:val="000000"/>
      <w:sz w:val="16"/>
      <w:szCs w:val="16"/>
    </w:rPr>
  </w:style>
  <w:style w:type="paragraph" w:customStyle="1" w:styleId="Style42">
    <w:name w:val="Style42"/>
    <w:basedOn w:val="a"/>
    <w:uiPriority w:val="99"/>
    <w:rsid w:val="000644C3"/>
    <w:pPr>
      <w:suppressAutoHyphens w:val="0"/>
      <w:autoSpaceDE w:val="0"/>
      <w:autoSpaceDN w:val="0"/>
      <w:adjustRightInd w:val="0"/>
    </w:pPr>
    <w:rPr>
      <w:rFonts w:ascii="Arial" w:eastAsiaTheme="minorEastAsia" w:hAnsi="Arial" w:cs="Arial"/>
      <w:kern w:val="0"/>
      <w:lang w:eastAsia="ru-RU"/>
    </w:rPr>
  </w:style>
  <w:style w:type="character" w:customStyle="1" w:styleId="FontStyle409">
    <w:name w:val="Font Style409"/>
    <w:basedOn w:val="a2"/>
    <w:uiPriority w:val="99"/>
    <w:rsid w:val="000644C3"/>
    <w:rPr>
      <w:rFonts w:ascii="Arial" w:hAnsi="Arial" w:cs="Arial"/>
      <w:color w:val="000000"/>
      <w:spacing w:val="10"/>
      <w:sz w:val="18"/>
      <w:szCs w:val="18"/>
    </w:rPr>
  </w:style>
  <w:style w:type="paragraph" w:customStyle="1" w:styleId="Style79">
    <w:name w:val="Style79"/>
    <w:basedOn w:val="a"/>
    <w:uiPriority w:val="99"/>
    <w:rsid w:val="00363D36"/>
    <w:pPr>
      <w:suppressAutoHyphens w:val="0"/>
      <w:autoSpaceDE w:val="0"/>
      <w:autoSpaceDN w:val="0"/>
      <w:adjustRightInd w:val="0"/>
    </w:pPr>
    <w:rPr>
      <w:rFonts w:ascii="Arial" w:eastAsiaTheme="minorEastAsia" w:hAnsi="Arial" w:cs="Arial"/>
      <w:kern w:val="0"/>
      <w:lang w:eastAsia="ru-RU"/>
    </w:rPr>
  </w:style>
  <w:style w:type="paragraph" w:customStyle="1" w:styleId="Style200">
    <w:name w:val="Style200"/>
    <w:basedOn w:val="a"/>
    <w:uiPriority w:val="99"/>
    <w:rsid w:val="00363D36"/>
    <w:pPr>
      <w:suppressAutoHyphens w:val="0"/>
      <w:autoSpaceDE w:val="0"/>
      <w:autoSpaceDN w:val="0"/>
      <w:adjustRightInd w:val="0"/>
    </w:pPr>
    <w:rPr>
      <w:rFonts w:ascii="Arial" w:eastAsiaTheme="minorEastAsia" w:hAnsi="Arial" w:cs="Arial"/>
      <w:kern w:val="0"/>
      <w:lang w:eastAsia="ru-RU"/>
    </w:rPr>
  </w:style>
  <w:style w:type="character" w:customStyle="1" w:styleId="FontStyle527">
    <w:name w:val="Font Style527"/>
    <w:basedOn w:val="a2"/>
    <w:uiPriority w:val="99"/>
    <w:rsid w:val="00363D36"/>
    <w:rPr>
      <w:rFonts w:ascii="Arial" w:hAnsi="Arial" w:cs="Arial"/>
      <w:i/>
      <w:iCs/>
      <w:color w:val="000000"/>
      <w:sz w:val="18"/>
      <w:szCs w:val="18"/>
    </w:rPr>
  </w:style>
  <w:style w:type="paragraph" w:customStyle="1" w:styleId="Style34">
    <w:name w:val="Style34"/>
    <w:basedOn w:val="a"/>
    <w:uiPriority w:val="99"/>
    <w:rsid w:val="00096DB4"/>
    <w:pPr>
      <w:suppressAutoHyphens w:val="0"/>
      <w:autoSpaceDE w:val="0"/>
      <w:autoSpaceDN w:val="0"/>
      <w:adjustRightInd w:val="0"/>
    </w:pPr>
    <w:rPr>
      <w:rFonts w:ascii="Arial" w:eastAsiaTheme="minorEastAsia" w:hAnsi="Arial" w:cs="Arial"/>
      <w:kern w:val="0"/>
      <w:lang w:eastAsia="ru-RU"/>
    </w:rPr>
  </w:style>
  <w:style w:type="paragraph" w:customStyle="1" w:styleId="Style70">
    <w:name w:val="Style70"/>
    <w:basedOn w:val="a"/>
    <w:uiPriority w:val="99"/>
    <w:rsid w:val="00166464"/>
    <w:pPr>
      <w:suppressAutoHyphens w:val="0"/>
      <w:autoSpaceDE w:val="0"/>
      <w:autoSpaceDN w:val="0"/>
      <w:adjustRightInd w:val="0"/>
    </w:pPr>
    <w:rPr>
      <w:rFonts w:ascii="Arial" w:eastAsiaTheme="minorEastAsia" w:hAnsi="Arial" w:cs="Arial"/>
      <w:kern w:val="0"/>
      <w:lang w:eastAsia="ru-RU"/>
    </w:rPr>
  </w:style>
  <w:style w:type="paragraph" w:customStyle="1" w:styleId="Style59">
    <w:name w:val="Style59"/>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62">
    <w:name w:val="Style62"/>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129">
    <w:name w:val="Style129"/>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151">
    <w:name w:val="Style151"/>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215">
    <w:name w:val="Style215"/>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character" w:customStyle="1" w:styleId="FontStyle321">
    <w:name w:val="Font Style321"/>
    <w:basedOn w:val="a2"/>
    <w:uiPriority w:val="99"/>
    <w:rsid w:val="00EC4A7D"/>
    <w:rPr>
      <w:rFonts w:ascii="Arial" w:hAnsi="Arial" w:cs="Arial"/>
      <w:color w:val="000000"/>
      <w:sz w:val="10"/>
      <w:szCs w:val="10"/>
    </w:rPr>
  </w:style>
  <w:style w:type="character" w:customStyle="1" w:styleId="FontStyle322">
    <w:name w:val="Font Style322"/>
    <w:basedOn w:val="a2"/>
    <w:uiPriority w:val="99"/>
    <w:rsid w:val="00EC4A7D"/>
    <w:rPr>
      <w:rFonts w:ascii="Arial" w:hAnsi="Arial" w:cs="Arial"/>
      <w:smallCaps/>
      <w:color w:val="000000"/>
      <w:sz w:val="10"/>
      <w:szCs w:val="10"/>
    </w:rPr>
  </w:style>
  <w:style w:type="character" w:customStyle="1" w:styleId="FontStyle366">
    <w:name w:val="Font Style366"/>
    <w:basedOn w:val="a2"/>
    <w:uiPriority w:val="99"/>
    <w:rsid w:val="00EC4A7D"/>
    <w:rPr>
      <w:rFonts w:ascii="Arial" w:hAnsi="Arial" w:cs="Arial"/>
      <w:b/>
      <w:bCs/>
      <w:color w:val="000000"/>
      <w:sz w:val="16"/>
      <w:szCs w:val="16"/>
    </w:rPr>
  </w:style>
  <w:style w:type="character" w:customStyle="1" w:styleId="FontStyle367">
    <w:name w:val="Font Style367"/>
    <w:basedOn w:val="a2"/>
    <w:uiPriority w:val="99"/>
    <w:rsid w:val="00EC4A7D"/>
    <w:rPr>
      <w:rFonts w:ascii="Arial" w:hAnsi="Arial" w:cs="Arial"/>
      <w:color w:val="000000"/>
      <w:sz w:val="16"/>
      <w:szCs w:val="16"/>
    </w:rPr>
  </w:style>
  <w:style w:type="character" w:customStyle="1" w:styleId="FontStyle515">
    <w:name w:val="Font Style515"/>
    <w:basedOn w:val="a2"/>
    <w:uiPriority w:val="99"/>
    <w:rsid w:val="00EC4A7D"/>
    <w:rPr>
      <w:rFonts w:ascii="Arial" w:hAnsi="Arial" w:cs="Arial"/>
      <w:color w:val="000000"/>
      <w:spacing w:val="10"/>
      <w:sz w:val="22"/>
      <w:szCs w:val="22"/>
    </w:rPr>
  </w:style>
  <w:style w:type="character" w:customStyle="1" w:styleId="FontStyle526">
    <w:name w:val="Font Style526"/>
    <w:basedOn w:val="a2"/>
    <w:uiPriority w:val="99"/>
    <w:rsid w:val="00EC4A7D"/>
    <w:rPr>
      <w:rFonts w:ascii="Arial" w:hAnsi="Arial" w:cs="Arial"/>
      <w:b/>
      <w:bCs/>
      <w:color w:val="000000"/>
      <w:sz w:val="22"/>
      <w:szCs w:val="22"/>
    </w:rPr>
  </w:style>
  <w:style w:type="paragraph" w:customStyle="1" w:styleId="Style91">
    <w:name w:val="Style91"/>
    <w:basedOn w:val="a"/>
    <w:uiPriority w:val="99"/>
    <w:rsid w:val="00210F7A"/>
    <w:pPr>
      <w:suppressAutoHyphens w:val="0"/>
      <w:autoSpaceDE w:val="0"/>
      <w:autoSpaceDN w:val="0"/>
      <w:adjustRightInd w:val="0"/>
    </w:pPr>
    <w:rPr>
      <w:rFonts w:ascii="Arial" w:eastAsiaTheme="minorEastAsia" w:hAnsi="Arial" w:cs="Arial"/>
      <w:kern w:val="0"/>
      <w:lang w:eastAsia="ru-RU"/>
    </w:rPr>
  </w:style>
  <w:style w:type="paragraph" w:customStyle="1" w:styleId="Style48">
    <w:name w:val="Style48"/>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152">
    <w:name w:val="Style152"/>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209">
    <w:name w:val="Style209"/>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61">
    <w:name w:val="Style61"/>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113">
    <w:name w:val="Style113"/>
    <w:basedOn w:val="a"/>
    <w:uiPriority w:val="99"/>
    <w:rsid w:val="00870C58"/>
    <w:pPr>
      <w:suppressAutoHyphens w:val="0"/>
      <w:autoSpaceDE w:val="0"/>
      <w:autoSpaceDN w:val="0"/>
      <w:adjustRightInd w:val="0"/>
    </w:pPr>
    <w:rPr>
      <w:rFonts w:ascii="Arial" w:eastAsiaTheme="minorEastAsia" w:hAnsi="Arial" w:cs="Arial"/>
      <w:kern w:val="0"/>
      <w:lang w:eastAsia="ru-RU"/>
    </w:rPr>
  </w:style>
  <w:style w:type="paragraph" w:customStyle="1" w:styleId="Style127">
    <w:name w:val="Style127"/>
    <w:basedOn w:val="a"/>
    <w:uiPriority w:val="99"/>
    <w:rsid w:val="00870C58"/>
    <w:pPr>
      <w:suppressAutoHyphens w:val="0"/>
      <w:autoSpaceDE w:val="0"/>
      <w:autoSpaceDN w:val="0"/>
      <w:adjustRightInd w:val="0"/>
    </w:pPr>
    <w:rPr>
      <w:rFonts w:ascii="Arial" w:eastAsiaTheme="minorEastAsia" w:hAnsi="Arial" w:cs="Arial"/>
      <w:kern w:val="0"/>
      <w:lang w:eastAsia="ru-RU"/>
    </w:rPr>
  </w:style>
  <w:style w:type="paragraph" w:customStyle="1" w:styleId="Style150">
    <w:name w:val="Style150"/>
    <w:basedOn w:val="a"/>
    <w:uiPriority w:val="99"/>
    <w:rsid w:val="00870C58"/>
    <w:pPr>
      <w:suppressAutoHyphens w:val="0"/>
      <w:autoSpaceDE w:val="0"/>
      <w:autoSpaceDN w:val="0"/>
      <w:adjustRightInd w:val="0"/>
    </w:pPr>
    <w:rPr>
      <w:rFonts w:ascii="Arial" w:eastAsiaTheme="minorEastAsia" w:hAnsi="Arial" w:cs="Arial"/>
      <w:kern w:val="0"/>
      <w:lang w:eastAsia="ru-RU"/>
    </w:rPr>
  </w:style>
  <w:style w:type="character" w:customStyle="1" w:styleId="FontStyle323">
    <w:name w:val="Font Style323"/>
    <w:basedOn w:val="a2"/>
    <w:uiPriority w:val="99"/>
    <w:rsid w:val="00870C58"/>
    <w:rPr>
      <w:rFonts w:ascii="Arial" w:hAnsi="Arial" w:cs="Arial"/>
      <w:b/>
      <w:bCs/>
      <w:color w:val="000000"/>
      <w:sz w:val="28"/>
      <w:szCs w:val="28"/>
    </w:rPr>
  </w:style>
  <w:style w:type="character" w:customStyle="1" w:styleId="FontStyle523">
    <w:name w:val="Font Style523"/>
    <w:basedOn w:val="a2"/>
    <w:uiPriority w:val="99"/>
    <w:rsid w:val="00870C58"/>
    <w:rPr>
      <w:rFonts w:ascii="Arial" w:hAnsi="Arial" w:cs="Arial"/>
      <w:i/>
      <w:iCs/>
      <w:color w:val="000000"/>
      <w:sz w:val="10"/>
      <w:szCs w:val="10"/>
    </w:rPr>
  </w:style>
  <w:style w:type="character" w:customStyle="1" w:styleId="FontStyle14">
    <w:name w:val="Font Style14"/>
    <w:basedOn w:val="a2"/>
    <w:uiPriority w:val="99"/>
    <w:rsid w:val="00F96110"/>
    <w:rPr>
      <w:rFonts w:ascii="Arial" w:hAnsi="Arial" w:cs="Arial"/>
      <w:b/>
      <w:bCs/>
      <w:color w:val="000000"/>
      <w:w w:val="20"/>
      <w:sz w:val="22"/>
      <w:szCs w:val="22"/>
    </w:rPr>
  </w:style>
  <w:style w:type="character" w:customStyle="1" w:styleId="FontStyle17">
    <w:name w:val="Font Style17"/>
    <w:basedOn w:val="a2"/>
    <w:uiPriority w:val="99"/>
    <w:rsid w:val="00F96110"/>
    <w:rPr>
      <w:rFonts w:ascii="Arial" w:hAnsi="Arial" w:cs="Arial"/>
      <w:color w:val="000000"/>
      <w:spacing w:val="20"/>
      <w:w w:val="50"/>
      <w:sz w:val="22"/>
      <w:szCs w:val="22"/>
    </w:rPr>
  </w:style>
  <w:style w:type="character" w:customStyle="1" w:styleId="FontStyle19">
    <w:name w:val="Font Style19"/>
    <w:basedOn w:val="a2"/>
    <w:uiPriority w:val="99"/>
    <w:rsid w:val="00F96110"/>
    <w:rPr>
      <w:rFonts w:ascii="Arial" w:hAnsi="Arial" w:cs="Arial"/>
      <w:color w:val="000000"/>
      <w:spacing w:val="20"/>
      <w:w w:val="50"/>
      <w:sz w:val="18"/>
      <w:szCs w:val="18"/>
    </w:rPr>
  </w:style>
  <w:style w:type="character" w:customStyle="1" w:styleId="FontStyle11">
    <w:name w:val="Font Style11"/>
    <w:basedOn w:val="a2"/>
    <w:uiPriority w:val="99"/>
    <w:rsid w:val="00F96110"/>
    <w:rPr>
      <w:rFonts w:ascii="Arial" w:hAnsi="Arial" w:cs="Arial"/>
      <w:color w:val="000000"/>
      <w:sz w:val="16"/>
      <w:szCs w:val="16"/>
    </w:rPr>
  </w:style>
  <w:style w:type="character" w:customStyle="1" w:styleId="FontStyle12">
    <w:name w:val="Font Style12"/>
    <w:basedOn w:val="a2"/>
    <w:uiPriority w:val="99"/>
    <w:rsid w:val="00F96110"/>
    <w:rPr>
      <w:rFonts w:ascii="Trebuchet MS" w:hAnsi="Trebuchet MS" w:cs="Trebuchet MS"/>
      <w:b/>
      <w:bCs/>
      <w:i/>
      <w:iCs/>
      <w:color w:val="000000"/>
      <w:sz w:val="8"/>
      <w:szCs w:val="8"/>
    </w:rPr>
  </w:style>
  <w:style w:type="character" w:customStyle="1" w:styleId="FontStyle13">
    <w:name w:val="Font Style13"/>
    <w:basedOn w:val="a2"/>
    <w:uiPriority w:val="99"/>
    <w:rsid w:val="00F96110"/>
    <w:rPr>
      <w:rFonts w:ascii="Arial" w:hAnsi="Arial" w:cs="Arial"/>
      <w:color w:val="000000"/>
      <w:w w:val="50"/>
      <w:sz w:val="10"/>
      <w:szCs w:val="10"/>
    </w:rPr>
  </w:style>
  <w:style w:type="character" w:customStyle="1" w:styleId="FontStyle16">
    <w:name w:val="Font Style16"/>
    <w:basedOn w:val="a2"/>
    <w:uiPriority w:val="99"/>
    <w:rsid w:val="00C80FC5"/>
    <w:rPr>
      <w:rFonts w:ascii="Arial" w:hAnsi="Arial" w:cs="Arial"/>
      <w:i/>
      <w:iCs/>
      <w:color w:val="000000"/>
      <w:sz w:val="10"/>
      <w:szCs w:val="10"/>
    </w:rPr>
  </w:style>
  <w:style w:type="paragraph" w:customStyle="1" w:styleId="Style54">
    <w:name w:val="Style54"/>
    <w:basedOn w:val="a"/>
    <w:uiPriority w:val="99"/>
    <w:rsid w:val="00021BB5"/>
    <w:pPr>
      <w:suppressAutoHyphens w:val="0"/>
      <w:autoSpaceDE w:val="0"/>
      <w:autoSpaceDN w:val="0"/>
      <w:adjustRightInd w:val="0"/>
    </w:pPr>
    <w:rPr>
      <w:rFonts w:ascii="Arial" w:eastAsiaTheme="minorEastAsia" w:hAnsi="Arial" w:cs="Arial"/>
      <w:kern w:val="0"/>
      <w:lang w:eastAsia="ru-RU"/>
    </w:rPr>
  </w:style>
  <w:style w:type="character" w:customStyle="1" w:styleId="FontStyle518">
    <w:name w:val="Font Style518"/>
    <w:basedOn w:val="a2"/>
    <w:uiPriority w:val="99"/>
    <w:rsid w:val="00021BB5"/>
    <w:rPr>
      <w:rFonts w:ascii="Arial" w:hAnsi="Arial" w:cs="Arial"/>
      <w:smallCaps/>
      <w:color w:val="000000"/>
      <w:sz w:val="16"/>
      <w:szCs w:val="16"/>
    </w:rPr>
  </w:style>
  <w:style w:type="character" w:customStyle="1" w:styleId="FontStyle520">
    <w:name w:val="Font Style520"/>
    <w:basedOn w:val="a2"/>
    <w:uiPriority w:val="99"/>
    <w:rsid w:val="00021BB5"/>
    <w:rPr>
      <w:rFonts w:ascii="Arial" w:hAnsi="Arial" w:cs="Arial"/>
      <w:smallCaps/>
      <w:color w:val="000000"/>
      <w:sz w:val="16"/>
      <w:szCs w:val="16"/>
    </w:rPr>
  </w:style>
  <w:style w:type="character" w:customStyle="1" w:styleId="FontStyle524">
    <w:name w:val="Font Style524"/>
    <w:basedOn w:val="a2"/>
    <w:uiPriority w:val="99"/>
    <w:rsid w:val="00021BB5"/>
    <w:rPr>
      <w:rFonts w:ascii="Arial" w:hAnsi="Arial" w:cs="Arial"/>
      <w:b/>
      <w:bCs/>
      <w:color w:val="000000"/>
      <w:sz w:val="20"/>
      <w:szCs w:val="20"/>
    </w:rPr>
  </w:style>
  <w:style w:type="paragraph" w:customStyle="1" w:styleId="Style56">
    <w:name w:val="Style56"/>
    <w:basedOn w:val="a"/>
    <w:uiPriority w:val="99"/>
    <w:rsid w:val="00D462A5"/>
    <w:pPr>
      <w:suppressAutoHyphens w:val="0"/>
      <w:autoSpaceDE w:val="0"/>
      <w:autoSpaceDN w:val="0"/>
      <w:adjustRightInd w:val="0"/>
    </w:pPr>
    <w:rPr>
      <w:rFonts w:ascii="Arial" w:eastAsiaTheme="minorEastAsia" w:hAnsi="Arial" w:cs="Arial"/>
      <w:kern w:val="0"/>
      <w:lang w:eastAsia="ru-RU"/>
    </w:rPr>
  </w:style>
  <w:style w:type="character" w:customStyle="1" w:styleId="FontStyle58">
    <w:name w:val="Font Style58"/>
    <w:uiPriority w:val="99"/>
    <w:rsid w:val="00820981"/>
    <w:rPr>
      <w:rFonts w:ascii="Bookman Old Style" w:hAnsi="Bookman Old Style" w:cs="Bookman Old Style"/>
      <w:color w:val="000000"/>
      <w:sz w:val="18"/>
      <w:szCs w:val="18"/>
    </w:rPr>
  </w:style>
  <w:style w:type="character" w:customStyle="1" w:styleId="FontStyle154">
    <w:name w:val="Font Style154"/>
    <w:basedOn w:val="a2"/>
    <w:uiPriority w:val="99"/>
    <w:rsid w:val="00820981"/>
    <w:rPr>
      <w:rFonts w:ascii="Arial" w:hAnsi="Arial" w:cs="Arial"/>
      <w:color w:val="000000"/>
      <w:spacing w:val="10"/>
      <w:sz w:val="18"/>
      <w:szCs w:val="18"/>
    </w:rPr>
  </w:style>
  <w:style w:type="character" w:customStyle="1" w:styleId="FontStyle146">
    <w:name w:val="Font Style146"/>
    <w:basedOn w:val="a2"/>
    <w:uiPriority w:val="99"/>
    <w:rsid w:val="00820981"/>
    <w:rPr>
      <w:rFonts w:ascii="Arial" w:hAnsi="Arial" w:cs="Arial"/>
      <w:b/>
      <w:bCs/>
      <w:color w:val="000000"/>
      <w:sz w:val="20"/>
      <w:szCs w:val="20"/>
    </w:rPr>
  </w:style>
  <w:style w:type="character" w:customStyle="1" w:styleId="FontStyle152">
    <w:name w:val="Font Style152"/>
    <w:basedOn w:val="a2"/>
    <w:uiPriority w:val="99"/>
    <w:rsid w:val="00820981"/>
    <w:rPr>
      <w:rFonts w:ascii="Arial" w:hAnsi="Arial" w:cs="Arial"/>
      <w:b/>
      <w:bCs/>
      <w:color w:val="000000"/>
      <w:sz w:val="18"/>
      <w:szCs w:val="18"/>
    </w:rPr>
  </w:style>
  <w:style w:type="character" w:customStyle="1" w:styleId="FontStyle153">
    <w:name w:val="Font Style153"/>
    <w:basedOn w:val="a2"/>
    <w:uiPriority w:val="99"/>
    <w:rsid w:val="00820981"/>
    <w:rPr>
      <w:rFonts w:ascii="Arial" w:hAnsi="Arial" w:cs="Arial"/>
      <w:color w:val="000000"/>
      <w:sz w:val="22"/>
      <w:szCs w:val="22"/>
    </w:rPr>
  </w:style>
  <w:style w:type="paragraph" w:customStyle="1" w:styleId="Style38">
    <w:name w:val="Style38"/>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37">
    <w:name w:val="Style37"/>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47">
    <w:name w:val="Font Style147"/>
    <w:basedOn w:val="a2"/>
    <w:uiPriority w:val="99"/>
    <w:rsid w:val="00820981"/>
    <w:rPr>
      <w:rFonts w:ascii="Arial" w:hAnsi="Arial" w:cs="Arial"/>
      <w:color w:val="000000"/>
      <w:sz w:val="14"/>
      <w:szCs w:val="14"/>
    </w:rPr>
  </w:style>
  <w:style w:type="paragraph" w:customStyle="1" w:styleId="Style77">
    <w:name w:val="Style77"/>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08">
    <w:name w:val="Font Style108"/>
    <w:basedOn w:val="a2"/>
    <w:uiPriority w:val="99"/>
    <w:rsid w:val="00820981"/>
    <w:rPr>
      <w:rFonts w:ascii="Arial" w:hAnsi="Arial" w:cs="Arial"/>
      <w:b/>
      <w:bCs/>
      <w:color w:val="000000"/>
      <w:sz w:val="48"/>
      <w:szCs w:val="48"/>
    </w:rPr>
  </w:style>
  <w:style w:type="character" w:customStyle="1" w:styleId="FontStyle55">
    <w:name w:val="Font Style55"/>
    <w:uiPriority w:val="99"/>
    <w:rsid w:val="00820981"/>
    <w:rPr>
      <w:rFonts w:ascii="Arial" w:hAnsi="Arial" w:cs="Arial"/>
      <w:color w:val="000000"/>
      <w:sz w:val="22"/>
      <w:szCs w:val="22"/>
    </w:rPr>
  </w:style>
  <w:style w:type="paragraph" w:customStyle="1" w:styleId="Style36">
    <w:name w:val="Style36"/>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44">
    <w:name w:val="Style44"/>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55">
    <w:name w:val="Font Style155"/>
    <w:basedOn w:val="a2"/>
    <w:uiPriority w:val="99"/>
    <w:rsid w:val="00820981"/>
    <w:rPr>
      <w:rFonts w:ascii="Arial" w:hAnsi="Arial" w:cs="Arial"/>
      <w:i/>
      <w:iCs/>
      <w:color w:val="000000"/>
      <w:sz w:val="18"/>
      <w:szCs w:val="18"/>
    </w:rPr>
  </w:style>
  <w:style w:type="paragraph" w:customStyle="1" w:styleId="Style41">
    <w:name w:val="Style41"/>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49">
    <w:name w:val="Style49"/>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83">
    <w:name w:val="Style83"/>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95">
    <w:name w:val="Style95"/>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39">
    <w:name w:val="Style39"/>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50">
    <w:name w:val="Style50"/>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38">
    <w:name w:val="Font Style138"/>
    <w:basedOn w:val="a2"/>
    <w:uiPriority w:val="99"/>
    <w:rsid w:val="00820981"/>
    <w:rPr>
      <w:rFonts w:ascii="Arial" w:hAnsi="Arial" w:cs="Arial"/>
      <w:b/>
      <w:bCs/>
      <w:color w:val="000000"/>
      <w:sz w:val="14"/>
      <w:szCs w:val="14"/>
    </w:rPr>
  </w:style>
  <w:style w:type="paragraph" w:customStyle="1" w:styleId="Style101">
    <w:name w:val="Style101"/>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103">
    <w:name w:val="Style103"/>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69">
    <w:name w:val="Style69"/>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20">
    <w:name w:val="Font Style20"/>
    <w:basedOn w:val="a2"/>
    <w:uiPriority w:val="99"/>
    <w:rsid w:val="00820981"/>
    <w:rPr>
      <w:rFonts w:ascii="Garamond" w:hAnsi="Garamond" w:cs="Garamond"/>
      <w:b/>
      <w:bCs/>
      <w:color w:val="000000"/>
      <w:sz w:val="8"/>
      <w:szCs w:val="8"/>
    </w:rPr>
  </w:style>
  <w:style w:type="character" w:customStyle="1" w:styleId="FontStyle148">
    <w:name w:val="Font Style148"/>
    <w:basedOn w:val="a2"/>
    <w:uiPriority w:val="99"/>
    <w:rsid w:val="00820981"/>
    <w:rPr>
      <w:rFonts w:ascii="Arial" w:hAnsi="Arial" w:cs="Arial"/>
      <w:i/>
      <w:iCs/>
      <w:color w:val="000000"/>
      <w:sz w:val="14"/>
      <w:szCs w:val="14"/>
    </w:rPr>
  </w:style>
  <w:style w:type="paragraph" w:customStyle="1" w:styleId="Style93">
    <w:name w:val="Style93"/>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45">
    <w:name w:val="Style45"/>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85">
    <w:name w:val="Font Style185"/>
    <w:basedOn w:val="a2"/>
    <w:uiPriority w:val="99"/>
    <w:rsid w:val="00744587"/>
    <w:rPr>
      <w:rFonts w:ascii="Arial" w:hAnsi="Arial" w:cs="Arial"/>
      <w:color w:val="000000"/>
      <w:sz w:val="22"/>
      <w:szCs w:val="22"/>
    </w:rPr>
  </w:style>
  <w:style w:type="character" w:customStyle="1" w:styleId="FontStyle184">
    <w:name w:val="Font Style184"/>
    <w:basedOn w:val="a2"/>
    <w:uiPriority w:val="99"/>
    <w:rsid w:val="00744587"/>
    <w:rPr>
      <w:rFonts w:ascii="Arial" w:hAnsi="Arial" w:cs="Arial"/>
      <w:b/>
      <w:bCs/>
      <w:color w:val="000000"/>
      <w:sz w:val="22"/>
      <w:szCs w:val="22"/>
    </w:rPr>
  </w:style>
  <w:style w:type="character" w:customStyle="1" w:styleId="FontStyle142">
    <w:name w:val="Font Style142"/>
    <w:basedOn w:val="a2"/>
    <w:uiPriority w:val="99"/>
    <w:rsid w:val="00744587"/>
    <w:rPr>
      <w:rFonts w:ascii="Arial" w:hAnsi="Arial" w:cs="Arial"/>
      <w:color w:val="000000"/>
      <w:spacing w:val="10"/>
      <w:sz w:val="18"/>
      <w:szCs w:val="18"/>
    </w:rPr>
  </w:style>
  <w:style w:type="character" w:customStyle="1" w:styleId="FontStyle137">
    <w:name w:val="Font Style137"/>
    <w:basedOn w:val="a2"/>
    <w:uiPriority w:val="99"/>
    <w:rsid w:val="00744587"/>
    <w:rPr>
      <w:rFonts w:ascii="Arial" w:hAnsi="Arial" w:cs="Arial"/>
      <w:b/>
      <w:bCs/>
      <w:color w:val="000000"/>
      <w:spacing w:val="10"/>
      <w:sz w:val="18"/>
      <w:szCs w:val="18"/>
    </w:rPr>
  </w:style>
  <w:style w:type="character" w:customStyle="1" w:styleId="FontStyle136">
    <w:name w:val="Font Style136"/>
    <w:basedOn w:val="a2"/>
    <w:uiPriority w:val="99"/>
    <w:rsid w:val="00744587"/>
    <w:rPr>
      <w:rFonts w:ascii="Arial" w:hAnsi="Arial" w:cs="Arial"/>
      <w:b/>
      <w:bCs/>
      <w:color w:val="000000"/>
      <w:sz w:val="22"/>
      <w:szCs w:val="22"/>
    </w:rPr>
  </w:style>
  <w:style w:type="character" w:customStyle="1" w:styleId="FontStyle141">
    <w:name w:val="Font Style141"/>
    <w:basedOn w:val="a2"/>
    <w:uiPriority w:val="99"/>
    <w:rsid w:val="00744587"/>
    <w:rPr>
      <w:rFonts w:ascii="Arial" w:hAnsi="Arial" w:cs="Arial"/>
      <w:color w:val="000000"/>
      <w:sz w:val="22"/>
      <w:szCs w:val="22"/>
    </w:rPr>
  </w:style>
  <w:style w:type="character" w:customStyle="1" w:styleId="FontStyle140">
    <w:name w:val="Font Style140"/>
    <w:basedOn w:val="a2"/>
    <w:uiPriority w:val="99"/>
    <w:rsid w:val="00744587"/>
    <w:rPr>
      <w:rFonts w:ascii="Arial" w:hAnsi="Arial" w:cs="Arial"/>
      <w:color w:val="000000"/>
      <w:sz w:val="14"/>
      <w:szCs w:val="14"/>
    </w:rPr>
  </w:style>
  <w:style w:type="paragraph" w:customStyle="1" w:styleId="Style35">
    <w:name w:val="Style35"/>
    <w:basedOn w:val="a"/>
    <w:uiPriority w:val="99"/>
    <w:rsid w:val="00744587"/>
    <w:pPr>
      <w:suppressAutoHyphens w:val="0"/>
      <w:autoSpaceDE w:val="0"/>
      <w:autoSpaceDN w:val="0"/>
      <w:adjustRightInd w:val="0"/>
    </w:pPr>
    <w:rPr>
      <w:rFonts w:ascii="Arial" w:eastAsiaTheme="minorEastAsia" w:hAnsi="Arial" w:cs="Arial"/>
      <w:kern w:val="0"/>
      <w:lang w:eastAsia="ru-RU"/>
    </w:rPr>
  </w:style>
  <w:style w:type="character" w:customStyle="1" w:styleId="FontStyle143">
    <w:name w:val="Font Style143"/>
    <w:basedOn w:val="a2"/>
    <w:uiPriority w:val="99"/>
    <w:rsid w:val="00744587"/>
    <w:rPr>
      <w:rFonts w:ascii="Arial" w:hAnsi="Arial" w:cs="Arial"/>
      <w:i/>
      <w:iCs/>
      <w:color w:val="000000"/>
      <w:sz w:val="18"/>
      <w:szCs w:val="18"/>
    </w:rPr>
  </w:style>
  <w:style w:type="paragraph" w:customStyle="1" w:styleId="Style55">
    <w:name w:val="Style55"/>
    <w:basedOn w:val="a"/>
    <w:uiPriority w:val="99"/>
    <w:rsid w:val="00870581"/>
    <w:pPr>
      <w:suppressAutoHyphens w:val="0"/>
      <w:autoSpaceDE w:val="0"/>
      <w:autoSpaceDN w:val="0"/>
      <w:adjustRightInd w:val="0"/>
    </w:pPr>
    <w:rPr>
      <w:rFonts w:ascii="Arial" w:eastAsiaTheme="minorEastAsia" w:hAnsi="Arial" w:cs="Arial"/>
      <w:kern w:val="0"/>
      <w:lang w:eastAsia="ru-RU"/>
    </w:rPr>
  </w:style>
  <w:style w:type="paragraph" w:customStyle="1" w:styleId="Style97">
    <w:name w:val="Style97"/>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98">
    <w:name w:val="Style98"/>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99">
    <w:name w:val="Style99"/>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100">
    <w:name w:val="Style100"/>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102">
    <w:name w:val="Style102"/>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character" w:customStyle="1" w:styleId="FontStyle123">
    <w:name w:val="Font Style123"/>
    <w:basedOn w:val="a2"/>
    <w:uiPriority w:val="99"/>
    <w:rsid w:val="00FB6F2C"/>
    <w:rPr>
      <w:rFonts w:ascii="Arial" w:hAnsi="Arial" w:cs="Arial"/>
      <w:i/>
      <w:iCs/>
      <w:color w:val="000000"/>
      <w:spacing w:val="10"/>
      <w:sz w:val="14"/>
      <w:szCs w:val="14"/>
    </w:rPr>
  </w:style>
  <w:style w:type="character" w:customStyle="1" w:styleId="FontStyle139">
    <w:name w:val="Font Style139"/>
    <w:basedOn w:val="a2"/>
    <w:uiPriority w:val="99"/>
    <w:rsid w:val="00FB6F2C"/>
    <w:rPr>
      <w:rFonts w:ascii="Arial" w:hAnsi="Arial" w:cs="Arial"/>
      <w:b/>
      <w:bCs/>
      <w:color w:val="000000"/>
      <w:sz w:val="14"/>
      <w:szCs w:val="14"/>
    </w:rPr>
  </w:style>
  <w:style w:type="paragraph" w:customStyle="1" w:styleId="Style81">
    <w:name w:val="Style81"/>
    <w:basedOn w:val="a"/>
    <w:uiPriority w:val="99"/>
    <w:rsid w:val="00C34CD2"/>
    <w:pPr>
      <w:suppressAutoHyphens w:val="0"/>
      <w:autoSpaceDE w:val="0"/>
      <w:autoSpaceDN w:val="0"/>
      <w:adjustRightInd w:val="0"/>
    </w:pPr>
    <w:rPr>
      <w:rFonts w:ascii="Arial" w:eastAsiaTheme="minorEastAsia" w:hAnsi="Arial" w:cs="Arial"/>
      <w:kern w:val="0"/>
      <w:lang w:eastAsia="ru-RU"/>
    </w:rPr>
  </w:style>
  <w:style w:type="paragraph" w:customStyle="1" w:styleId="Style80">
    <w:name w:val="Style80"/>
    <w:basedOn w:val="a"/>
    <w:uiPriority w:val="99"/>
    <w:rsid w:val="00D2377D"/>
    <w:pPr>
      <w:suppressAutoHyphens w:val="0"/>
      <w:autoSpaceDE w:val="0"/>
      <w:autoSpaceDN w:val="0"/>
      <w:adjustRightInd w:val="0"/>
    </w:pPr>
    <w:rPr>
      <w:rFonts w:ascii="Arial" w:eastAsiaTheme="minorEastAsia" w:hAnsi="Arial" w:cs="Arial"/>
      <w:kern w:val="0"/>
      <w:lang w:eastAsia="ru-RU"/>
    </w:rPr>
  </w:style>
  <w:style w:type="character" w:customStyle="1" w:styleId="FontStyle135">
    <w:name w:val="Font Style135"/>
    <w:basedOn w:val="a2"/>
    <w:uiPriority w:val="99"/>
    <w:rsid w:val="00D2377D"/>
    <w:rPr>
      <w:rFonts w:ascii="Arial" w:hAnsi="Arial" w:cs="Arial"/>
      <w:i/>
      <w:iCs/>
      <w:color w:val="000000"/>
      <w:sz w:val="10"/>
      <w:szCs w:val="10"/>
    </w:rPr>
  </w:style>
  <w:style w:type="paragraph" w:customStyle="1" w:styleId="Style33">
    <w:name w:val="Style33"/>
    <w:basedOn w:val="a"/>
    <w:uiPriority w:val="99"/>
    <w:rsid w:val="00D2377D"/>
    <w:pPr>
      <w:suppressAutoHyphens w:val="0"/>
      <w:autoSpaceDE w:val="0"/>
      <w:autoSpaceDN w:val="0"/>
      <w:adjustRightInd w:val="0"/>
    </w:pPr>
    <w:rPr>
      <w:rFonts w:ascii="Arial" w:eastAsiaTheme="minorEastAsia" w:hAnsi="Arial" w:cs="Arial"/>
      <w:kern w:val="0"/>
      <w:lang w:eastAsia="ru-RU"/>
    </w:rPr>
  </w:style>
  <w:style w:type="character" w:customStyle="1" w:styleId="FontStyle145">
    <w:name w:val="Font Style145"/>
    <w:basedOn w:val="a2"/>
    <w:uiPriority w:val="99"/>
    <w:rsid w:val="00D2377D"/>
    <w:rPr>
      <w:rFonts w:ascii="Arial" w:hAnsi="Arial" w:cs="Arial"/>
      <w:color w:val="000000"/>
      <w:sz w:val="16"/>
      <w:szCs w:val="16"/>
    </w:rPr>
  </w:style>
  <w:style w:type="character" w:customStyle="1" w:styleId="FontStyle241">
    <w:name w:val="Font Style241"/>
    <w:basedOn w:val="a2"/>
    <w:uiPriority w:val="99"/>
    <w:rsid w:val="00DA477F"/>
    <w:rPr>
      <w:rFonts w:ascii="Arial" w:hAnsi="Arial" w:cs="Arial"/>
      <w:color w:val="000000"/>
      <w:sz w:val="14"/>
      <w:szCs w:val="14"/>
    </w:rPr>
  </w:style>
  <w:style w:type="character" w:customStyle="1" w:styleId="FontStyle233">
    <w:name w:val="Font Style233"/>
    <w:basedOn w:val="a2"/>
    <w:uiPriority w:val="99"/>
    <w:rsid w:val="00DA477F"/>
    <w:rPr>
      <w:rFonts w:ascii="Arial" w:hAnsi="Arial" w:cs="Arial"/>
      <w:color w:val="000000"/>
      <w:sz w:val="14"/>
      <w:szCs w:val="14"/>
    </w:rPr>
  </w:style>
  <w:style w:type="character" w:customStyle="1" w:styleId="FontStyle163">
    <w:name w:val="Font Style163"/>
    <w:basedOn w:val="a2"/>
    <w:uiPriority w:val="99"/>
    <w:rsid w:val="00DA477F"/>
    <w:rPr>
      <w:rFonts w:ascii="Arial" w:hAnsi="Arial" w:cs="Arial"/>
      <w:i/>
      <w:iCs/>
      <w:color w:val="000000"/>
      <w:sz w:val="18"/>
      <w:szCs w:val="18"/>
    </w:rPr>
  </w:style>
  <w:style w:type="paragraph" w:customStyle="1" w:styleId="Style73">
    <w:name w:val="Style73"/>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72">
    <w:name w:val="Style7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87">
    <w:name w:val="Style87"/>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237">
    <w:name w:val="Font Style237"/>
    <w:basedOn w:val="a2"/>
    <w:uiPriority w:val="99"/>
    <w:rsid w:val="00DA477F"/>
    <w:rPr>
      <w:rFonts w:ascii="Arial" w:hAnsi="Arial" w:cs="Arial"/>
      <w:b/>
      <w:bCs/>
      <w:color w:val="000000"/>
      <w:sz w:val="14"/>
      <w:szCs w:val="14"/>
    </w:rPr>
  </w:style>
  <w:style w:type="paragraph" w:customStyle="1" w:styleId="Style108">
    <w:name w:val="Style108"/>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10">
    <w:name w:val="Style110"/>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14">
    <w:name w:val="Style114"/>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181">
    <w:name w:val="Font Style181"/>
    <w:basedOn w:val="a2"/>
    <w:uiPriority w:val="99"/>
    <w:rsid w:val="00DA477F"/>
    <w:rPr>
      <w:rFonts w:ascii="Times New Roman" w:hAnsi="Times New Roman" w:cs="Times New Roman"/>
      <w:i/>
      <w:iCs/>
      <w:color w:val="000000"/>
      <w:spacing w:val="20"/>
      <w:sz w:val="14"/>
      <w:szCs w:val="14"/>
    </w:rPr>
  </w:style>
  <w:style w:type="character" w:customStyle="1" w:styleId="FontStyle182">
    <w:name w:val="Font Style182"/>
    <w:basedOn w:val="a2"/>
    <w:uiPriority w:val="99"/>
    <w:rsid w:val="00DA477F"/>
    <w:rPr>
      <w:rFonts w:ascii="Times New Roman" w:hAnsi="Times New Roman" w:cs="Times New Roman"/>
      <w:color w:val="000000"/>
      <w:sz w:val="14"/>
      <w:szCs w:val="14"/>
    </w:rPr>
  </w:style>
  <w:style w:type="paragraph" w:customStyle="1" w:styleId="Style124">
    <w:name w:val="Style124"/>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6">
    <w:name w:val="Style126"/>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5">
    <w:name w:val="Style125"/>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32">
    <w:name w:val="Style13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232">
    <w:name w:val="Font Style232"/>
    <w:basedOn w:val="a2"/>
    <w:uiPriority w:val="99"/>
    <w:rsid w:val="00DA477F"/>
    <w:rPr>
      <w:rFonts w:ascii="Arial" w:hAnsi="Arial" w:cs="Arial"/>
      <w:color w:val="000000"/>
      <w:sz w:val="10"/>
      <w:szCs w:val="10"/>
    </w:rPr>
  </w:style>
  <w:style w:type="paragraph" w:customStyle="1" w:styleId="Style136">
    <w:name w:val="Style136"/>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38">
    <w:name w:val="Style138"/>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53">
    <w:name w:val="Style153"/>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40">
    <w:name w:val="Style140"/>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11">
    <w:name w:val="Style111"/>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2">
    <w:name w:val="Style12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8">
    <w:name w:val="Style128"/>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180">
    <w:name w:val="Font Style180"/>
    <w:basedOn w:val="a2"/>
    <w:uiPriority w:val="99"/>
    <w:rsid w:val="00DA477F"/>
    <w:rPr>
      <w:rFonts w:ascii="Arial" w:hAnsi="Arial" w:cs="Arial"/>
      <w:b/>
      <w:bCs/>
      <w:color w:val="000000"/>
      <w:sz w:val="12"/>
      <w:szCs w:val="12"/>
    </w:rPr>
  </w:style>
  <w:style w:type="paragraph" w:customStyle="1" w:styleId="Style76">
    <w:name w:val="Style76"/>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92">
    <w:name w:val="Style9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183">
    <w:name w:val="Font Style183"/>
    <w:basedOn w:val="a2"/>
    <w:uiPriority w:val="99"/>
    <w:rsid w:val="00DA477F"/>
    <w:rPr>
      <w:rFonts w:ascii="Arial" w:hAnsi="Arial" w:cs="Arial"/>
      <w:color w:val="000000"/>
      <w:sz w:val="14"/>
      <w:szCs w:val="14"/>
    </w:rPr>
  </w:style>
  <w:style w:type="character" w:customStyle="1" w:styleId="FontStyle18">
    <w:name w:val="Font Style18"/>
    <w:basedOn w:val="a2"/>
    <w:uiPriority w:val="99"/>
    <w:rsid w:val="00DA477F"/>
    <w:rPr>
      <w:rFonts w:ascii="Arial" w:hAnsi="Arial" w:cs="Arial"/>
      <w:color w:val="000000"/>
      <w:sz w:val="12"/>
      <w:szCs w:val="12"/>
    </w:rPr>
  </w:style>
  <w:style w:type="character" w:customStyle="1" w:styleId="FontStyle15">
    <w:name w:val="Font Style15"/>
    <w:basedOn w:val="a2"/>
    <w:uiPriority w:val="99"/>
    <w:rsid w:val="00DA477F"/>
    <w:rPr>
      <w:rFonts w:ascii="Candara" w:hAnsi="Candara" w:cs="Candara"/>
      <w:color w:val="000000"/>
      <w:sz w:val="62"/>
      <w:szCs w:val="62"/>
    </w:rPr>
  </w:style>
  <w:style w:type="character" w:customStyle="1" w:styleId="FontStyle21">
    <w:name w:val="Font Style21"/>
    <w:basedOn w:val="a2"/>
    <w:uiPriority w:val="99"/>
    <w:rsid w:val="00DA477F"/>
    <w:rPr>
      <w:rFonts w:ascii="Candara" w:hAnsi="Candara" w:cs="Candara"/>
      <w:b/>
      <w:bCs/>
      <w:color w:val="000000"/>
      <w:sz w:val="64"/>
      <w:szCs w:val="64"/>
    </w:rPr>
  </w:style>
  <w:style w:type="character" w:customStyle="1" w:styleId="FontStyle23">
    <w:name w:val="Font Style23"/>
    <w:basedOn w:val="a2"/>
    <w:uiPriority w:val="99"/>
    <w:rsid w:val="00DA477F"/>
    <w:rPr>
      <w:rFonts w:ascii="Times New Roman" w:hAnsi="Times New Roman" w:cs="Times New Roman"/>
      <w:i/>
      <w:iCs/>
      <w:color w:val="000000"/>
      <w:sz w:val="112"/>
      <w:szCs w:val="112"/>
    </w:rPr>
  </w:style>
  <w:style w:type="character" w:customStyle="1" w:styleId="FontStyle231">
    <w:name w:val="Font Style231"/>
    <w:basedOn w:val="a2"/>
    <w:uiPriority w:val="99"/>
    <w:rsid w:val="00DA477F"/>
    <w:rPr>
      <w:rFonts w:ascii="Arial" w:hAnsi="Arial" w:cs="Arial"/>
      <w:b/>
      <w:bCs/>
      <w:color w:val="000000"/>
      <w:sz w:val="14"/>
      <w:szCs w:val="14"/>
    </w:rPr>
  </w:style>
  <w:style w:type="paragraph" w:customStyle="1" w:styleId="Style89">
    <w:name w:val="Style89"/>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83">
    <w:name w:val="Font Style83"/>
    <w:basedOn w:val="a2"/>
    <w:uiPriority w:val="99"/>
    <w:rsid w:val="00551872"/>
    <w:rPr>
      <w:rFonts w:ascii="Arial" w:hAnsi="Arial" w:cs="Arial"/>
      <w:i/>
      <w:iCs/>
      <w:color w:val="000000"/>
      <w:sz w:val="18"/>
      <w:szCs w:val="18"/>
    </w:rPr>
  </w:style>
  <w:style w:type="character" w:customStyle="1" w:styleId="FontStyle96">
    <w:name w:val="Font Style96"/>
    <w:basedOn w:val="a2"/>
    <w:uiPriority w:val="99"/>
    <w:rsid w:val="00551872"/>
    <w:rPr>
      <w:rFonts w:ascii="Arial" w:hAnsi="Arial" w:cs="Arial"/>
      <w:color w:val="000000"/>
      <w:spacing w:val="10"/>
      <w:sz w:val="18"/>
      <w:szCs w:val="18"/>
    </w:rPr>
  </w:style>
  <w:style w:type="character" w:customStyle="1" w:styleId="FontStyle97">
    <w:name w:val="Font Style97"/>
    <w:basedOn w:val="a2"/>
    <w:uiPriority w:val="99"/>
    <w:rsid w:val="00551872"/>
    <w:rPr>
      <w:rFonts w:ascii="Arial" w:hAnsi="Arial" w:cs="Arial"/>
      <w:b/>
      <w:bCs/>
      <w:color w:val="000000"/>
      <w:sz w:val="18"/>
      <w:szCs w:val="18"/>
    </w:rPr>
  </w:style>
  <w:style w:type="paragraph" w:customStyle="1" w:styleId="Style51">
    <w:name w:val="Style51"/>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52">
    <w:name w:val="Style52"/>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53">
    <w:name w:val="Style53"/>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0">
    <w:name w:val="Style60"/>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8">
    <w:name w:val="Style68"/>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character" w:customStyle="1" w:styleId="FontStyle77">
    <w:name w:val="Font Style77"/>
    <w:basedOn w:val="a2"/>
    <w:uiPriority w:val="99"/>
    <w:rsid w:val="00551872"/>
    <w:rPr>
      <w:rFonts w:ascii="Times New Roman" w:hAnsi="Times New Roman" w:cs="Times New Roman"/>
      <w:i/>
      <w:iCs/>
      <w:color w:val="000000"/>
      <w:spacing w:val="30"/>
      <w:sz w:val="16"/>
      <w:szCs w:val="16"/>
    </w:rPr>
  </w:style>
  <w:style w:type="character" w:customStyle="1" w:styleId="FontStyle78">
    <w:name w:val="Font Style78"/>
    <w:basedOn w:val="a2"/>
    <w:uiPriority w:val="99"/>
    <w:rsid w:val="00551872"/>
    <w:rPr>
      <w:rFonts w:ascii="Arial" w:hAnsi="Arial" w:cs="Arial"/>
      <w:color w:val="000000"/>
      <w:spacing w:val="20"/>
      <w:sz w:val="14"/>
      <w:szCs w:val="14"/>
    </w:rPr>
  </w:style>
  <w:style w:type="character" w:customStyle="1" w:styleId="FontStyle80">
    <w:name w:val="Font Style80"/>
    <w:basedOn w:val="a2"/>
    <w:uiPriority w:val="99"/>
    <w:rsid w:val="00551872"/>
    <w:rPr>
      <w:rFonts w:ascii="Arial" w:hAnsi="Arial" w:cs="Arial"/>
      <w:color w:val="000000"/>
      <w:sz w:val="14"/>
      <w:szCs w:val="14"/>
    </w:rPr>
  </w:style>
  <w:style w:type="character" w:customStyle="1" w:styleId="FontStyle81">
    <w:name w:val="Font Style81"/>
    <w:basedOn w:val="a2"/>
    <w:uiPriority w:val="99"/>
    <w:rsid w:val="00551872"/>
    <w:rPr>
      <w:rFonts w:ascii="Arial" w:hAnsi="Arial" w:cs="Arial"/>
      <w:i/>
      <w:iCs/>
      <w:color w:val="000000"/>
      <w:sz w:val="10"/>
      <w:szCs w:val="10"/>
    </w:rPr>
  </w:style>
  <w:style w:type="character" w:customStyle="1" w:styleId="FontStyle93">
    <w:name w:val="Font Style93"/>
    <w:basedOn w:val="a2"/>
    <w:uiPriority w:val="99"/>
    <w:rsid w:val="00551872"/>
    <w:rPr>
      <w:rFonts w:ascii="Times New Roman" w:hAnsi="Times New Roman" w:cs="Times New Roman"/>
      <w:i/>
      <w:iCs/>
      <w:color w:val="000000"/>
      <w:spacing w:val="10"/>
      <w:sz w:val="16"/>
      <w:szCs w:val="16"/>
    </w:rPr>
  </w:style>
  <w:style w:type="character" w:customStyle="1" w:styleId="FontStyle94">
    <w:name w:val="Font Style94"/>
    <w:basedOn w:val="a2"/>
    <w:uiPriority w:val="99"/>
    <w:rsid w:val="00551872"/>
    <w:rPr>
      <w:rFonts w:ascii="Arial" w:hAnsi="Arial" w:cs="Arial"/>
      <w:color w:val="000000"/>
      <w:sz w:val="14"/>
      <w:szCs w:val="14"/>
    </w:rPr>
  </w:style>
  <w:style w:type="character" w:customStyle="1" w:styleId="FontStyle95">
    <w:name w:val="Font Style95"/>
    <w:basedOn w:val="a2"/>
    <w:uiPriority w:val="99"/>
    <w:rsid w:val="00551872"/>
    <w:rPr>
      <w:rFonts w:ascii="Arial" w:hAnsi="Arial" w:cs="Arial"/>
      <w:b/>
      <w:bCs/>
      <w:color w:val="000000"/>
      <w:sz w:val="14"/>
      <w:szCs w:val="14"/>
    </w:rPr>
  </w:style>
  <w:style w:type="paragraph" w:customStyle="1" w:styleId="Style40">
    <w:name w:val="Style40"/>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46">
    <w:name w:val="Style46"/>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47">
    <w:name w:val="Style47"/>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58">
    <w:name w:val="Style58"/>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3">
    <w:name w:val="Style63"/>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4">
    <w:name w:val="Style64"/>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5">
    <w:name w:val="Style65"/>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6">
    <w:name w:val="Style66"/>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7">
    <w:name w:val="Style67"/>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character" w:customStyle="1" w:styleId="FontStyle72">
    <w:name w:val="Font Style72"/>
    <w:basedOn w:val="a2"/>
    <w:uiPriority w:val="99"/>
    <w:rsid w:val="00A90E3F"/>
    <w:rPr>
      <w:rFonts w:ascii="Times New Roman" w:hAnsi="Times New Roman" w:cs="Times New Roman"/>
      <w:color w:val="000000"/>
      <w:sz w:val="126"/>
      <w:szCs w:val="126"/>
    </w:rPr>
  </w:style>
  <w:style w:type="character" w:customStyle="1" w:styleId="FontStyle74">
    <w:name w:val="Font Style74"/>
    <w:basedOn w:val="a2"/>
    <w:uiPriority w:val="99"/>
    <w:rsid w:val="00A90E3F"/>
    <w:rPr>
      <w:rFonts w:ascii="Arial" w:hAnsi="Arial" w:cs="Arial"/>
      <w:b/>
      <w:bCs/>
      <w:color w:val="000000"/>
      <w:sz w:val="58"/>
      <w:szCs w:val="58"/>
    </w:rPr>
  </w:style>
  <w:style w:type="character" w:customStyle="1" w:styleId="FontStyle75">
    <w:name w:val="Font Style75"/>
    <w:basedOn w:val="a2"/>
    <w:uiPriority w:val="99"/>
    <w:rsid w:val="00A90E3F"/>
    <w:rPr>
      <w:rFonts w:ascii="Arial" w:hAnsi="Arial" w:cs="Arial"/>
      <w:b/>
      <w:bCs/>
      <w:color w:val="000000"/>
      <w:sz w:val="30"/>
      <w:szCs w:val="30"/>
    </w:rPr>
  </w:style>
  <w:style w:type="character" w:customStyle="1" w:styleId="FontStyle76">
    <w:name w:val="Font Style76"/>
    <w:basedOn w:val="a2"/>
    <w:uiPriority w:val="99"/>
    <w:rsid w:val="00A90E3F"/>
    <w:rPr>
      <w:rFonts w:ascii="Arial" w:hAnsi="Arial" w:cs="Arial"/>
      <w:color w:val="000000"/>
      <w:sz w:val="10"/>
      <w:szCs w:val="10"/>
    </w:rPr>
  </w:style>
  <w:style w:type="character" w:customStyle="1" w:styleId="FontStyle79">
    <w:name w:val="Font Style79"/>
    <w:basedOn w:val="a2"/>
    <w:uiPriority w:val="99"/>
    <w:rsid w:val="00A90E3F"/>
    <w:rPr>
      <w:rFonts w:ascii="Times New Roman" w:hAnsi="Times New Roman" w:cs="Times New Roman"/>
      <w:color w:val="000000"/>
      <w:sz w:val="16"/>
      <w:szCs w:val="16"/>
    </w:rPr>
  </w:style>
  <w:style w:type="character" w:customStyle="1" w:styleId="FontStyle82">
    <w:name w:val="Font Style82"/>
    <w:basedOn w:val="a2"/>
    <w:uiPriority w:val="99"/>
    <w:rsid w:val="00A90E3F"/>
    <w:rPr>
      <w:rFonts w:ascii="Times New Roman" w:hAnsi="Times New Roman" w:cs="Times New Roman"/>
      <w:i/>
      <w:iCs/>
      <w:color w:val="000000"/>
      <w:sz w:val="34"/>
      <w:szCs w:val="34"/>
    </w:rPr>
  </w:style>
  <w:style w:type="character" w:customStyle="1" w:styleId="FontStyle84">
    <w:name w:val="Font Style84"/>
    <w:basedOn w:val="a2"/>
    <w:uiPriority w:val="99"/>
    <w:rsid w:val="00A90E3F"/>
    <w:rPr>
      <w:rFonts w:ascii="Times New Roman" w:hAnsi="Times New Roman" w:cs="Times New Roman"/>
      <w:i/>
      <w:iCs/>
      <w:color w:val="000000"/>
      <w:sz w:val="14"/>
      <w:szCs w:val="14"/>
    </w:rPr>
  </w:style>
  <w:style w:type="character" w:customStyle="1" w:styleId="FontStyle85">
    <w:name w:val="Font Style85"/>
    <w:basedOn w:val="a2"/>
    <w:uiPriority w:val="99"/>
    <w:rsid w:val="00A90E3F"/>
    <w:rPr>
      <w:rFonts w:ascii="Arial" w:hAnsi="Arial" w:cs="Arial"/>
      <w:color w:val="000000"/>
      <w:sz w:val="14"/>
      <w:szCs w:val="14"/>
    </w:rPr>
  </w:style>
  <w:style w:type="character" w:customStyle="1" w:styleId="FontStyle86">
    <w:name w:val="Font Style86"/>
    <w:basedOn w:val="a2"/>
    <w:uiPriority w:val="99"/>
    <w:rsid w:val="00A90E3F"/>
    <w:rPr>
      <w:rFonts w:ascii="Arial" w:hAnsi="Arial" w:cs="Arial"/>
      <w:b/>
      <w:bCs/>
      <w:i/>
      <w:iCs/>
      <w:color w:val="000000"/>
      <w:sz w:val="8"/>
      <w:szCs w:val="8"/>
    </w:rPr>
  </w:style>
  <w:style w:type="character" w:customStyle="1" w:styleId="FontStyle87">
    <w:name w:val="Font Style87"/>
    <w:basedOn w:val="a2"/>
    <w:uiPriority w:val="99"/>
    <w:rsid w:val="00A90E3F"/>
    <w:rPr>
      <w:rFonts w:ascii="Arial" w:hAnsi="Arial" w:cs="Arial"/>
      <w:color w:val="000000"/>
      <w:spacing w:val="-10"/>
      <w:sz w:val="14"/>
      <w:szCs w:val="14"/>
    </w:rPr>
  </w:style>
  <w:style w:type="character" w:customStyle="1" w:styleId="FontStyle88">
    <w:name w:val="Font Style88"/>
    <w:basedOn w:val="a2"/>
    <w:uiPriority w:val="99"/>
    <w:rsid w:val="00A90E3F"/>
    <w:rPr>
      <w:rFonts w:ascii="Arial" w:hAnsi="Arial" w:cs="Arial"/>
      <w:i/>
      <w:iCs/>
      <w:color w:val="000000"/>
      <w:sz w:val="12"/>
      <w:szCs w:val="12"/>
    </w:rPr>
  </w:style>
  <w:style w:type="character" w:customStyle="1" w:styleId="FontStyle89">
    <w:name w:val="Font Style89"/>
    <w:basedOn w:val="a2"/>
    <w:uiPriority w:val="99"/>
    <w:rsid w:val="00A90E3F"/>
    <w:rPr>
      <w:rFonts w:ascii="Arial" w:hAnsi="Arial" w:cs="Arial"/>
      <w:b/>
      <w:bCs/>
      <w:color w:val="000000"/>
      <w:sz w:val="22"/>
      <w:szCs w:val="22"/>
    </w:rPr>
  </w:style>
  <w:style w:type="character" w:customStyle="1" w:styleId="FontStyle90">
    <w:name w:val="Font Style90"/>
    <w:basedOn w:val="a2"/>
    <w:uiPriority w:val="99"/>
    <w:rsid w:val="00A90E3F"/>
    <w:rPr>
      <w:rFonts w:ascii="Arial" w:hAnsi="Arial" w:cs="Arial"/>
      <w:color w:val="000000"/>
      <w:sz w:val="22"/>
      <w:szCs w:val="22"/>
    </w:rPr>
  </w:style>
  <w:style w:type="character" w:customStyle="1" w:styleId="FontStyle91">
    <w:name w:val="Font Style91"/>
    <w:basedOn w:val="a2"/>
    <w:uiPriority w:val="99"/>
    <w:rsid w:val="00A90E3F"/>
    <w:rPr>
      <w:rFonts w:ascii="Arial" w:hAnsi="Arial" w:cs="Arial"/>
      <w:smallCaps/>
      <w:color w:val="000000"/>
      <w:sz w:val="14"/>
      <w:szCs w:val="14"/>
    </w:rPr>
  </w:style>
  <w:style w:type="character" w:customStyle="1" w:styleId="FontStyle92">
    <w:name w:val="Font Style92"/>
    <w:basedOn w:val="a2"/>
    <w:uiPriority w:val="99"/>
    <w:rsid w:val="00A90E3F"/>
    <w:rPr>
      <w:rFonts w:ascii="Arial" w:hAnsi="Arial" w:cs="Arial"/>
      <w:smallCaps/>
      <w:color w:val="000000"/>
      <w:spacing w:val="1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986"/>
    <w:pPr>
      <w:widowControl w:val="0"/>
      <w:suppressAutoHyphens/>
    </w:pPr>
    <w:rPr>
      <w:rFonts w:eastAsia="Andale Sans UI"/>
      <w:kern w:val="1"/>
      <w:sz w:val="24"/>
      <w:szCs w:val="24"/>
      <w:lang w:eastAsia="ar-SA"/>
    </w:rPr>
  </w:style>
  <w:style w:type="paragraph" w:styleId="1">
    <w:name w:val="heading 1"/>
    <w:basedOn w:val="a"/>
    <w:next w:val="a"/>
    <w:qFormat/>
    <w:pPr>
      <w:keepNext/>
      <w:numPr>
        <w:numId w:val="1"/>
      </w:numPr>
      <w:ind w:left="624" w:firstLine="0"/>
      <w:outlineLvl w:val="0"/>
    </w:pPr>
  </w:style>
  <w:style w:type="paragraph" w:styleId="2">
    <w:name w:val="heading 2"/>
    <w:basedOn w:val="a0"/>
    <w:next w:val="a1"/>
    <w:qFormat/>
    <w:pPr>
      <w:outlineLvl w:val="1"/>
    </w:pPr>
    <w:rPr>
      <w:rFonts w:ascii="Times New Roman" w:eastAsia="Times New Roman" w:hAnsi="Times New Roman"/>
      <w:b/>
      <w:bCs/>
      <w:sz w:val="36"/>
      <w:szCs w:val="36"/>
    </w:rPr>
  </w:style>
  <w:style w:type="paragraph" w:styleId="3">
    <w:name w:val="heading 3"/>
    <w:basedOn w:val="a"/>
    <w:next w:val="a"/>
    <w:qFormat/>
    <w:pPr>
      <w:keepNext/>
      <w:widowControl/>
      <w:suppressAutoHyphens w:val="0"/>
      <w:outlineLvl w:val="2"/>
    </w:pPr>
    <w:rPr>
      <w:rFonts w:eastAsia="Times New Roman"/>
      <w:b/>
      <w:bCs/>
    </w:rPr>
  </w:style>
  <w:style w:type="paragraph" w:styleId="6">
    <w:name w:val="heading 6"/>
    <w:basedOn w:val="a"/>
    <w:next w:val="a"/>
    <w:qFormat/>
    <w:pPr>
      <w:spacing w:before="240" w:after="60"/>
      <w:outlineLvl w:val="5"/>
    </w:pPr>
    <w:rPr>
      <w:rFonts w:ascii="Calibri" w:eastAsia="Times New Roman" w:hAnsi="Calibri"/>
      <w:b/>
      <w:bCs/>
      <w:sz w:val="22"/>
      <w:szCs w:val="22"/>
    </w:rPr>
  </w:style>
  <w:style w:type="paragraph" w:styleId="7">
    <w:name w:val="heading 7"/>
    <w:basedOn w:val="a"/>
    <w:next w:val="a"/>
    <w:qFormat/>
    <w:pPr>
      <w:keepNext/>
      <w:widowControl/>
      <w:suppressAutoHyphens w:val="0"/>
      <w:outlineLvl w:val="6"/>
    </w:pPr>
    <w:rPr>
      <w:rFonts w:eastAsia="Times New Roman"/>
      <w:sz w:val="28"/>
      <w:szCs w:val="28"/>
      <w:lang w:val="en-US"/>
    </w:rPr>
  </w:style>
  <w:style w:type="paragraph" w:styleId="8">
    <w:name w:val="heading 8"/>
    <w:basedOn w:val="a"/>
    <w:next w:val="a"/>
    <w:qFormat/>
    <w:pPr>
      <w:spacing w:before="240" w:after="60"/>
      <w:outlineLvl w:val="7"/>
    </w:pPr>
    <w:rPr>
      <w:rFonts w:ascii="Calibri" w:eastAsia="Times New Roman" w:hAnsi="Calibri"/>
      <w:i/>
      <w:iCs/>
    </w:rPr>
  </w:style>
  <w:style w:type="paragraph" w:styleId="9">
    <w:name w:val="heading 9"/>
    <w:basedOn w:val="a"/>
    <w:next w:val="a"/>
    <w:qFormat/>
    <w:pPr>
      <w:keepNext/>
      <w:numPr>
        <w:ilvl w:val="8"/>
        <w:numId w:val="1"/>
      </w:numPr>
      <w:ind w:left="0" w:firstLine="0"/>
      <w:outlineLvl w:val="8"/>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Заголовок"/>
    <w:basedOn w:val="a"/>
    <w:next w:val="a1"/>
    <w:pPr>
      <w:keepNext/>
      <w:spacing w:before="240" w:after="120"/>
    </w:pPr>
    <w:rPr>
      <w:rFonts w:ascii="Arial" w:hAnsi="Arial" w:cs="Tahoma"/>
      <w:sz w:val="28"/>
      <w:szCs w:val="28"/>
    </w:rPr>
  </w:style>
  <w:style w:type="paragraph" w:styleId="a1">
    <w:name w:val="Body Text"/>
    <w:basedOn w:val="a"/>
    <w:link w:val="a5"/>
    <w:pPr>
      <w:spacing w:after="120"/>
    </w:pPr>
  </w:style>
  <w:style w:type="character" w:customStyle="1" w:styleId="a5">
    <w:name w:val="Основной текст Знак"/>
    <w:link w:val="a1"/>
    <w:rsid w:val="0004543C"/>
    <w:rPr>
      <w:rFonts w:eastAsia="Andale Sans UI"/>
      <w:kern w:val="1"/>
      <w:sz w:val="24"/>
      <w:szCs w:val="24"/>
      <w:lang w:eastAsia="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80">
    <w:name w:val="Основной шрифт абзаца8"/>
  </w:style>
  <w:style w:type="character" w:customStyle="1" w:styleId="70">
    <w:name w:val="Основной шрифт абзаца7"/>
  </w:style>
  <w:style w:type="character" w:customStyle="1" w:styleId="60">
    <w:name w:val="Основной шрифт абзаца6"/>
  </w:style>
  <w:style w:type="character" w:customStyle="1" w:styleId="WW8Num2z0">
    <w:name w:val="WW8Num2z0"/>
    <w:rPr>
      <w:rFonts w:ascii="Arial" w:hAnsi="Arial" w:cs="Arial"/>
      <w:sz w:val="28"/>
      <w:szCs w:val="28"/>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lang w:val="ru-RU"/>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OpenSymbol"/>
    </w:rPr>
  </w:style>
  <w:style w:type="character" w:customStyle="1" w:styleId="WW8Num4z1">
    <w:name w:val="WW8Num4z1"/>
    <w:rPr>
      <w:lang w:val="ru-RU"/>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OpenSymbo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OpenSymbol"/>
    </w:rPr>
  </w:style>
  <w:style w:type="character" w:customStyle="1" w:styleId="WW8Num6z1">
    <w:name w:val="WW8Num6z1"/>
    <w:rPr>
      <w:rFonts w:ascii="Arial" w:eastAsia="Arial" w:hAnsi="Arial" w:cs="Arial"/>
      <w:color w:val="FF6600"/>
      <w:sz w:val="20"/>
      <w:szCs w:val="2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8z0">
    <w:name w:val="WW8Num8z0"/>
    <w:rPr>
      <w:rFonts w:hint="default"/>
      <w:color w:val="007826"/>
    </w:rPr>
  </w:style>
  <w:style w:type="character" w:customStyle="1" w:styleId="WW8Num9z0">
    <w:name w:val="WW8Num9z0"/>
    <w:rPr>
      <w:rFonts w:ascii="Arial" w:eastAsia="Arial" w:hAnsi="Arial" w:cs="Arial" w:hint="default"/>
      <w:color w:val="007826"/>
      <w:sz w:val="28"/>
    </w:rPr>
  </w:style>
  <w:style w:type="character" w:customStyle="1" w:styleId="WW8Num10z0">
    <w:name w:val="WW8Num10z0"/>
    <w:rPr>
      <w:rFonts w:eastAsia="Lucida Sans Unicode" w:cs="Arial" w:hint="default"/>
    </w:rPr>
  </w:style>
  <w:style w:type="character" w:customStyle="1" w:styleId="WW8Num11z0">
    <w:name w:val="WW8Num11z0"/>
    <w:rPr>
      <w:rFonts w:eastAsia="Arial" w:hint="default"/>
      <w:color w:val="007826"/>
    </w:rPr>
  </w:style>
  <w:style w:type="character" w:customStyle="1" w:styleId="5">
    <w:name w:val="Основной шрифт абзаца5"/>
  </w:style>
  <w:style w:type="character" w:customStyle="1" w:styleId="4">
    <w:name w:val="Основной шрифт абзаца4"/>
  </w:style>
  <w:style w:type="character" w:customStyle="1" w:styleId="30">
    <w:name w:val="Основной шрифт абзаца3"/>
  </w:style>
  <w:style w:type="character" w:customStyle="1" w:styleId="20">
    <w:name w:val="Основной шрифт абзаца2"/>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10">
    <w:name w:val="Основной шрифт абзаца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a6">
    <w:name w:val="Символ нумерации"/>
  </w:style>
  <w:style w:type="character" w:customStyle="1" w:styleId="a7">
    <w:name w:val="Маркеры списка"/>
    <w:rPr>
      <w:rFonts w:ascii="OpenSymbol" w:eastAsia="OpenSymbol" w:hAnsi="OpenSymbol" w:cs="OpenSymbol"/>
    </w:rPr>
  </w:style>
  <w:style w:type="character" w:customStyle="1" w:styleId="61">
    <w:name w:val="Заголовок 6 Знак"/>
    <w:rPr>
      <w:rFonts w:ascii="Calibri" w:eastAsia="Times New Roman" w:hAnsi="Calibri" w:cs="Times New Roman"/>
      <w:b/>
      <w:bCs/>
      <w:kern w:val="1"/>
      <w:sz w:val="22"/>
      <w:szCs w:val="22"/>
    </w:rPr>
  </w:style>
  <w:style w:type="character" w:customStyle="1" w:styleId="a8">
    <w:name w:val="Нижний колонтитул Знак"/>
    <w:rPr>
      <w:rFonts w:eastAsia="Andale Sans UI"/>
      <w:kern w:val="1"/>
      <w:sz w:val="24"/>
      <w:szCs w:val="24"/>
    </w:rPr>
  </w:style>
  <w:style w:type="character" w:customStyle="1" w:styleId="11">
    <w:name w:val="Знак примечания1"/>
    <w:rPr>
      <w:sz w:val="16"/>
      <w:szCs w:val="16"/>
    </w:rPr>
  </w:style>
  <w:style w:type="character" w:customStyle="1" w:styleId="a9">
    <w:name w:val="Текст примечания Знак"/>
    <w:uiPriority w:val="99"/>
    <w:rPr>
      <w:rFonts w:eastAsia="Andale Sans UI"/>
      <w:kern w:val="1"/>
    </w:rPr>
  </w:style>
  <w:style w:type="character" w:customStyle="1" w:styleId="aa">
    <w:name w:val="Тема примечания Знак"/>
    <w:uiPriority w:val="99"/>
    <w:rPr>
      <w:rFonts w:eastAsia="Andale Sans UI"/>
      <w:b/>
      <w:bCs/>
      <w:kern w:val="1"/>
    </w:rPr>
  </w:style>
  <w:style w:type="character" w:customStyle="1" w:styleId="ab">
    <w:name w:val="Текст выноски Знак"/>
    <w:uiPriority w:val="99"/>
    <w:rPr>
      <w:rFonts w:ascii="Tahoma" w:eastAsia="Andale Sans UI" w:hAnsi="Tahoma" w:cs="Tahoma"/>
      <w:kern w:val="1"/>
      <w:sz w:val="16"/>
      <w:szCs w:val="16"/>
    </w:rPr>
  </w:style>
  <w:style w:type="character" w:styleId="ac">
    <w:name w:val="Hyperlink"/>
    <w:uiPriority w:val="99"/>
    <w:rPr>
      <w:color w:val="000080"/>
      <w:u w:val="single"/>
    </w:rPr>
  </w:style>
  <w:style w:type="character" w:styleId="ad">
    <w:name w:val="Strong"/>
    <w:qFormat/>
    <w:rPr>
      <w:b/>
      <w:bCs/>
    </w:rPr>
  </w:style>
  <w:style w:type="character" w:customStyle="1" w:styleId="ae">
    <w:name w:val="Текст сноски Знак"/>
    <w:rPr>
      <w:rFonts w:eastAsia="Andale Sans UI"/>
      <w:kern w:val="1"/>
    </w:rPr>
  </w:style>
  <w:style w:type="character" w:customStyle="1" w:styleId="af">
    <w:name w:val="Символ сноски"/>
    <w:rPr>
      <w:vertAlign w:val="superscript"/>
    </w:rPr>
  </w:style>
  <w:style w:type="character" w:customStyle="1" w:styleId="af0">
    <w:name w:val="Верхний колонтитул Знак"/>
    <w:rPr>
      <w:rFonts w:eastAsia="Andale Sans UI"/>
      <w:kern w:val="1"/>
      <w:sz w:val="24"/>
      <w:szCs w:val="24"/>
    </w:rPr>
  </w:style>
  <w:style w:type="character" w:customStyle="1" w:styleId="21">
    <w:name w:val="Знак примечания2"/>
    <w:rPr>
      <w:sz w:val="16"/>
      <w:szCs w:val="16"/>
    </w:rPr>
  </w:style>
  <w:style w:type="character" w:customStyle="1" w:styleId="12">
    <w:name w:val="Текст примечания Знак1"/>
    <w:rPr>
      <w:rFonts w:eastAsia="Andale Sans UI"/>
      <w:kern w:val="1"/>
    </w:rPr>
  </w:style>
  <w:style w:type="character" w:customStyle="1" w:styleId="31">
    <w:name w:val="Заголовок 3 Знак"/>
    <w:rPr>
      <w:b/>
      <w:bCs/>
      <w:sz w:val="24"/>
      <w:szCs w:val="24"/>
    </w:rPr>
  </w:style>
  <w:style w:type="character" w:customStyle="1" w:styleId="af1">
    <w:name w:val="Название Знак"/>
    <w:rPr>
      <w:rFonts w:ascii="Arial" w:eastAsia="Andale Sans UI" w:hAnsi="Arial" w:cs="Tahoma"/>
      <w:kern w:val="1"/>
      <w:sz w:val="28"/>
      <w:szCs w:val="28"/>
    </w:rPr>
  </w:style>
  <w:style w:type="character" w:customStyle="1" w:styleId="71">
    <w:name w:val="Заголовок 7 Знак"/>
    <w:rPr>
      <w:sz w:val="28"/>
      <w:szCs w:val="28"/>
      <w:lang w:val="en-US"/>
    </w:rPr>
  </w:style>
  <w:style w:type="character" w:customStyle="1" w:styleId="81">
    <w:name w:val="Заголовок 8 Знак"/>
    <w:rPr>
      <w:rFonts w:ascii="Calibri" w:eastAsia="Times New Roman" w:hAnsi="Calibri" w:cs="Times New Roman"/>
      <w:i/>
      <w:iCs/>
      <w:kern w:val="1"/>
      <w:sz w:val="24"/>
      <w:szCs w:val="24"/>
    </w:rPr>
  </w:style>
  <w:style w:type="character" w:customStyle="1" w:styleId="13">
    <w:name w:val="Знак сноски1"/>
    <w:rPr>
      <w:vertAlign w:val="superscript"/>
    </w:rPr>
  </w:style>
  <w:style w:type="character" w:customStyle="1" w:styleId="af2">
    <w:name w:val="Символы концевой сноски"/>
    <w:rPr>
      <w:vertAlign w:val="superscript"/>
    </w:rPr>
  </w:style>
  <w:style w:type="character" w:customStyle="1" w:styleId="WW-">
    <w:name w:val="WW-Символы концевой сноски"/>
  </w:style>
  <w:style w:type="character" w:customStyle="1" w:styleId="14">
    <w:name w:val="Знак концевой сноски1"/>
    <w:rPr>
      <w:vertAlign w:val="superscript"/>
    </w:rPr>
  </w:style>
  <w:style w:type="character" w:customStyle="1" w:styleId="apple-converted-space">
    <w:name w:val="apple-converted-space"/>
  </w:style>
  <w:style w:type="character" w:customStyle="1" w:styleId="32">
    <w:name w:val="Знак примечания3"/>
    <w:rPr>
      <w:sz w:val="16"/>
      <w:szCs w:val="16"/>
    </w:rPr>
  </w:style>
  <w:style w:type="character" w:customStyle="1" w:styleId="22">
    <w:name w:val="Текст примечания Знак2"/>
    <w:rPr>
      <w:rFonts w:eastAsia="Andale Sans UI"/>
      <w:kern w:val="1"/>
    </w:rPr>
  </w:style>
  <w:style w:type="paragraph" w:styleId="af3">
    <w:name w:val="List"/>
    <w:basedOn w:val="a1"/>
    <w:rPr>
      <w:rFonts w:cs="Tahoma"/>
    </w:rPr>
  </w:style>
  <w:style w:type="paragraph" w:customStyle="1" w:styleId="90">
    <w:name w:val="Название9"/>
    <w:basedOn w:val="a"/>
    <w:pPr>
      <w:suppressLineNumbers/>
      <w:spacing w:before="120" w:after="120"/>
    </w:pPr>
    <w:rPr>
      <w:rFonts w:cs="Mangal"/>
      <w:i/>
      <w:iCs/>
    </w:rPr>
  </w:style>
  <w:style w:type="paragraph" w:customStyle="1" w:styleId="91">
    <w:name w:val="Указатель9"/>
    <w:basedOn w:val="a"/>
    <w:pPr>
      <w:suppressLineNumbers/>
    </w:pPr>
    <w:rPr>
      <w:rFonts w:cs="Mangal"/>
    </w:rPr>
  </w:style>
  <w:style w:type="paragraph" w:customStyle="1" w:styleId="82">
    <w:name w:val="Название8"/>
    <w:basedOn w:val="a"/>
    <w:pPr>
      <w:suppressLineNumbers/>
      <w:spacing w:before="120" w:after="120"/>
    </w:pPr>
    <w:rPr>
      <w:rFonts w:cs="Mangal"/>
      <w:i/>
      <w:iCs/>
    </w:rPr>
  </w:style>
  <w:style w:type="paragraph" w:customStyle="1" w:styleId="83">
    <w:name w:val="Указатель8"/>
    <w:basedOn w:val="a"/>
    <w:pPr>
      <w:suppressLineNumbers/>
    </w:pPr>
    <w:rPr>
      <w:rFonts w:cs="Mangal"/>
    </w:rPr>
  </w:style>
  <w:style w:type="paragraph" w:customStyle="1" w:styleId="72">
    <w:name w:val="Название7"/>
    <w:basedOn w:val="a"/>
    <w:pPr>
      <w:suppressLineNumbers/>
      <w:spacing w:before="120" w:after="120"/>
    </w:pPr>
    <w:rPr>
      <w:rFonts w:cs="Mangal"/>
      <w:i/>
      <w:iCs/>
    </w:rPr>
  </w:style>
  <w:style w:type="paragraph" w:customStyle="1" w:styleId="73">
    <w:name w:val="Указатель7"/>
    <w:basedOn w:val="a"/>
    <w:pPr>
      <w:suppressLineNumbers/>
    </w:pPr>
    <w:rPr>
      <w:rFonts w:cs="Mangal"/>
    </w:rPr>
  </w:style>
  <w:style w:type="paragraph" w:customStyle="1" w:styleId="62">
    <w:name w:val="Название6"/>
    <w:basedOn w:val="a"/>
    <w:pPr>
      <w:suppressLineNumbers/>
      <w:spacing w:before="120" w:after="120"/>
    </w:pPr>
    <w:rPr>
      <w:rFonts w:cs="Mangal"/>
      <w:i/>
      <w:iCs/>
    </w:rPr>
  </w:style>
  <w:style w:type="paragraph" w:customStyle="1" w:styleId="63">
    <w:name w:val="Указатель6"/>
    <w:basedOn w:val="a"/>
    <w:pPr>
      <w:suppressLineNumbers/>
    </w:pPr>
    <w:rPr>
      <w:rFonts w:cs="Mangal"/>
    </w:rPr>
  </w:style>
  <w:style w:type="paragraph" w:customStyle="1" w:styleId="50">
    <w:name w:val="Название5"/>
    <w:basedOn w:val="a"/>
    <w:pPr>
      <w:suppressLineNumbers/>
      <w:spacing w:before="120" w:after="120"/>
    </w:pPr>
    <w:rPr>
      <w:rFonts w:cs="Mangal"/>
      <w:i/>
      <w:iCs/>
    </w:rPr>
  </w:style>
  <w:style w:type="paragraph" w:customStyle="1" w:styleId="51">
    <w:name w:val="Указатель5"/>
    <w:basedOn w:val="a"/>
    <w:pPr>
      <w:suppressLineNumbers/>
    </w:pPr>
    <w:rPr>
      <w:rFonts w:cs="Mangal"/>
    </w:rPr>
  </w:style>
  <w:style w:type="paragraph" w:customStyle="1" w:styleId="40">
    <w:name w:val="Название4"/>
    <w:basedOn w:val="a"/>
    <w:pPr>
      <w:suppressLineNumbers/>
      <w:spacing w:before="120" w:after="120"/>
    </w:pPr>
    <w:rPr>
      <w:rFonts w:cs="Mangal"/>
      <w:i/>
      <w:iCs/>
    </w:rPr>
  </w:style>
  <w:style w:type="paragraph" w:customStyle="1" w:styleId="41">
    <w:name w:val="Указатель4"/>
    <w:basedOn w:val="a"/>
    <w:pPr>
      <w:suppressLineNumbers/>
    </w:pPr>
    <w:rPr>
      <w:rFonts w:cs="Mangal"/>
    </w:rPr>
  </w:style>
  <w:style w:type="paragraph" w:customStyle="1" w:styleId="33">
    <w:name w:val="Название3"/>
    <w:basedOn w:val="a"/>
    <w:pPr>
      <w:suppressLineNumbers/>
      <w:spacing w:before="120" w:after="120"/>
    </w:pPr>
    <w:rPr>
      <w:rFonts w:cs="Mangal"/>
      <w:i/>
      <w:iCs/>
    </w:rPr>
  </w:style>
  <w:style w:type="paragraph" w:customStyle="1" w:styleId="34">
    <w:name w:val="Указатель3"/>
    <w:basedOn w:val="a"/>
    <w:pPr>
      <w:suppressLineNumbers/>
    </w:pPr>
    <w:rPr>
      <w:rFonts w:cs="Mangal"/>
    </w:rPr>
  </w:style>
  <w:style w:type="paragraph" w:customStyle="1" w:styleId="23">
    <w:name w:val="Название2"/>
    <w:basedOn w:val="a"/>
    <w:pPr>
      <w:suppressLineNumbers/>
      <w:spacing w:before="120" w:after="120"/>
    </w:pPr>
    <w:rPr>
      <w:rFonts w:cs="Mangal"/>
      <w:i/>
      <w:iCs/>
    </w:rPr>
  </w:style>
  <w:style w:type="paragraph" w:customStyle="1" w:styleId="24">
    <w:name w:val="Указатель2"/>
    <w:basedOn w:val="a"/>
    <w:pPr>
      <w:suppressLineNumbers/>
    </w:pPr>
    <w:rPr>
      <w:rFonts w:cs="Mangal"/>
    </w:rPr>
  </w:style>
  <w:style w:type="paragraph" w:customStyle="1" w:styleId="15">
    <w:name w:val="Название1"/>
    <w:basedOn w:val="a"/>
    <w:pPr>
      <w:suppressLineNumbers/>
      <w:spacing w:before="120" w:after="120"/>
    </w:pPr>
    <w:rPr>
      <w:rFonts w:cs="Tahoma"/>
      <w:i/>
      <w:iCs/>
    </w:rPr>
  </w:style>
  <w:style w:type="paragraph" w:customStyle="1" w:styleId="16">
    <w:name w:val="Указатель1"/>
    <w:basedOn w:val="a"/>
    <w:pPr>
      <w:suppressLineNumbers/>
    </w:pPr>
    <w:rPr>
      <w:rFonts w:cs="Tahoma"/>
    </w:rPr>
  </w:style>
  <w:style w:type="paragraph" w:styleId="af4">
    <w:name w:val="Title"/>
    <w:basedOn w:val="a0"/>
    <w:next w:val="af5"/>
    <w:qFormat/>
  </w:style>
  <w:style w:type="paragraph" w:styleId="af5">
    <w:name w:val="Subtitle"/>
    <w:basedOn w:val="a0"/>
    <w:next w:val="a1"/>
    <w:qFormat/>
    <w:pPr>
      <w:jc w:val="center"/>
    </w:pPr>
    <w:rPr>
      <w:i/>
      <w:iCs/>
    </w:rPr>
  </w:style>
  <w:style w:type="paragraph" w:styleId="af6">
    <w:name w:val="Body Text Indent"/>
    <w:basedOn w:val="a"/>
    <w:link w:val="af7"/>
    <w:pPr>
      <w:ind w:left="-142"/>
    </w:pPr>
  </w:style>
  <w:style w:type="character" w:customStyle="1" w:styleId="af7">
    <w:name w:val="Основной текст с отступом Знак"/>
    <w:link w:val="af6"/>
    <w:rsid w:val="00424EC8"/>
    <w:rPr>
      <w:rFonts w:eastAsia="Andale Sans UI"/>
      <w:kern w:val="1"/>
      <w:sz w:val="24"/>
      <w:szCs w:val="24"/>
      <w:lang w:eastAsia="ar-SA"/>
    </w:rPr>
  </w:style>
  <w:style w:type="paragraph" w:styleId="17">
    <w:name w:val="toc 1"/>
    <w:basedOn w:val="a"/>
    <w:next w:val="a"/>
    <w:pPr>
      <w:tabs>
        <w:tab w:val="right" w:leader="dot" w:pos="9911"/>
      </w:tabs>
    </w:pPr>
    <w:rPr>
      <w:sz w:val="28"/>
    </w:rPr>
  </w:style>
  <w:style w:type="paragraph" w:customStyle="1" w:styleId="18">
    <w:name w:val="Стиль1"/>
    <w:basedOn w:val="1"/>
    <w:pPr>
      <w:numPr>
        <w:numId w:val="0"/>
      </w:numPr>
      <w:ind w:left="624"/>
    </w:pPr>
    <w:rPr>
      <w:b/>
      <w:sz w:val="28"/>
    </w:rPr>
  </w:style>
  <w:style w:type="paragraph" w:customStyle="1" w:styleId="WW-111111111">
    <w:name w:val="WW-Содержимое таблицы111111111"/>
    <w:basedOn w:val="a1"/>
    <w:pPr>
      <w:suppressLineNumbers/>
    </w:pPr>
  </w:style>
  <w:style w:type="paragraph" w:customStyle="1" w:styleId="af8">
    <w:name w:val="Содержимое таблицы"/>
    <w:basedOn w:val="a1"/>
    <w:pPr>
      <w:suppressLineNumbers/>
    </w:pPr>
  </w:style>
  <w:style w:type="paragraph" w:customStyle="1" w:styleId="WW-1111111111111111111111111111">
    <w:name w:val="WW-Содержимое таблицы1111111111111111111111111111"/>
    <w:basedOn w:val="a1"/>
    <w:pPr>
      <w:suppressLineNumbers/>
    </w:pPr>
  </w:style>
  <w:style w:type="paragraph" w:customStyle="1" w:styleId="WW-11111111111111111111111111110">
    <w:name w:val="WW-Заголовок таблицы1111111111111111111111111111"/>
    <w:basedOn w:val="WW-1111111111111111111111111111"/>
    <w:pPr>
      <w:jc w:val="center"/>
    </w:pPr>
    <w:rPr>
      <w:b/>
      <w:bCs/>
      <w:i/>
      <w:iCs/>
    </w:rPr>
  </w:style>
  <w:style w:type="paragraph" w:customStyle="1" w:styleId="WW-11">
    <w:name w:val="WW-Содержимое таблицы11"/>
    <w:basedOn w:val="a1"/>
    <w:pPr>
      <w:suppressLineNumbers/>
    </w:pPr>
  </w:style>
  <w:style w:type="paragraph" w:customStyle="1" w:styleId="WW-110">
    <w:name w:val="WW-Заголовок таблицы11"/>
    <w:basedOn w:val="WW-11"/>
    <w:pPr>
      <w:jc w:val="center"/>
    </w:pPr>
    <w:rPr>
      <w:b/>
      <w:bCs/>
      <w:i/>
      <w:iCs/>
    </w:rPr>
  </w:style>
  <w:style w:type="paragraph" w:customStyle="1" w:styleId="af9">
    <w:name w:val="Заголовок таблицы"/>
    <w:basedOn w:val="af8"/>
    <w:pPr>
      <w:jc w:val="center"/>
    </w:pPr>
    <w:rPr>
      <w:b/>
      <w:bCs/>
    </w:rPr>
  </w:style>
  <w:style w:type="paragraph" w:styleId="afa">
    <w:name w:val="header"/>
    <w:basedOn w:val="a"/>
    <w:pPr>
      <w:suppressLineNumbers/>
      <w:tabs>
        <w:tab w:val="center" w:pos="4933"/>
        <w:tab w:val="right" w:pos="9866"/>
      </w:tabs>
    </w:pPr>
  </w:style>
  <w:style w:type="paragraph" w:styleId="afb">
    <w:name w:val="footer"/>
    <w:basedOn w:val="a"/>
    <w:pPr>
      <w:suppressLineNumbers/>
      <w:tabs>
        <w:tab w:val="center" w:pos="4933"/>
        <w:tab w:val="right" w:pos="9866"/>
      </w:tabs>
    </w:pPr>
  </w:style>
  <w:style w:type="paragraph" w:styleId="afc">
    <w:name w:val="No Spacing"/>
    <w:qFormat/>
    <w:pPr>
      <w:suppressAutoHyphens/>
    </w:pPr>
    <w:rPr>
      <w:rFonts w:ascii="Calibri" w:eastAsia="Calibri" w:hAnsi="Calibri" w:cs="Calibri"/>
      <w:sz w:val="22"/>
      <w:szCs w:val="22"/>
      <w:lang w:eastAsia="ar-SA"/>
    </w:rPr>
  </w:style>
  <w:style w:type="paragraph" w:customStyle="1" w:styleId="210">
    <w:name w:val="Основной текст с отступом 21"/>
    <w:basedOn w:val="a"/>
    <w:pPr>
      <w:widowControl/>
      <w:suppressAutoHyphens w:val="0"/>
      <w:spacing w:line="360" w:lineRule="auto"/>
      <w:ind w:firstLine="709"/>
      <w:jc w:val="both"/>
    </w:pPr>
    <w:rPr>
      <w:rFonts w:eastAsia="Times New Roman"/>
      <w:sz w:val="28"/>
      <w:szCs w:val="20"/>
    </w:rPr>
  </w:style>
  <w:style w:type="paragraph" w:customStyle="1" w:styleId="19">
    <w:name w:val="Текст примечания1"/>
    <w:basedOn w:val="a"/>
    <w:rPr>
      <w:sz w:val="20"/>
      <w:szCs w:val="20"/>
    </w:rPr>
  </w:style>
  <w:style w:type="paragraph" w:styleId="afd">
    <w:name w:val="annotation subject"/>
    <w:basedOn w:val="19"/>
    <w:next w:val="19"/>
    <w:uiPriority w:val="99"/>
    <w:rPr>
      <w:b/>
      <w:bCs/>
    </w:rPr>
  </w:style>
  <w:style w:type="paragraph" w:styleId="afe">
    <w:name w:val="Balloon Text"/>
    <w:basedOn w:val="a"/>
    <w:uiPriority w:val="99"/>
    <w:rPr>
      <w:rFonts w:ascii="Tahoma" w:hAnsi="Tahoma" w:cs="Tahoma"/>
      <w:sz w:val="16"/>
      <w:szCs w:val="16"/>
    </w:rPr>
  </w:style>
  <w:style w:type="paragraph" w:customStyle="1" w:styleId="TableContents">
    <w:name w:val="Table Contents"/>
    <w:basedOn w:val="a"/>
    <w:pPr>
      <w:suppressLineNumbers/>
      <w:textAlignment w:val="baseline"/>
    </w:pPr>
    <w:rPr>
      <w:rFonts w:eastAsia="Lucida Sans Unicode" w:cs="Mangal"/>
      <w:lang w:eastAsia="hi-IN" w:bidi="hi-IN"/>
    </w:rPr>
  </w:style>
  <w:style w:type="paragraph" w:customStyle="1" w:styleId="aff">
    <w:name w:val="Горизонтальная линия"/>
    <w:basedOn w:val="a"/>
    <w:next w:val="a1"/>
    <w:pPr>
      <w:suppressLineNumbers/>
      <w:pBdr>
        <w:bottom w:val="double" w:sz="1" w:space="0" w:color="808080"/>
      </w:pBdr>
      <w:spacing w:after="283"/>
    </w:pPr>
    <w:rPr>
      <w:sz w:val="12"/>
      <w:szCs w:val="12"/>
    </w:rPr>
  </w:style>
  <w:style w:type="paragraph" w:styleId="aff0">
    <w:name w:val="footnote text"/>
    <w:basedOn w:val="a"/>
    <w:rPr>
      <w:sz w:val="20"/>
      <w:szCs w:val="20"/>
    </w:rPr>
  </w:style>
  <w:style w:type="paragraph" w:customStyle="1" w:styleId="25">
    <w:name w:val="Текст примечания2"/>
    <w:basedOn w:val="a"/>
    <w:rPr>
      <w:sz w:val="20"/>
      <w:szCs w:val="20"/>
    </w:rPr>
  </w:style>
  <w:style w:type="paragraph" w:customStyle="1" w:styleId="formattext">
    <w:name w:val="formattext"/>
    <w:basedOn w:val="a"/>
    <w:pPr>
      <w:widowControl/>
      <w:suppressAutoHyphens w:val="0"/>
      <w:spacing w:before="100" w:after="100"/>
    </w:pPr>
    <w:rPr>
      <w:rFonts w:eastAsia="Times New Roman"/>
    </w:rPr>
  </w:style>
  <w:style w:type="paragraph" w:customStyle="1" w:styleId="35">
    <w:name w:val="Текст примечания3"/>
    <w:basedOn w:val="a"/>
    <w:rPr>
      <w:sz w:val="20"/>
      <w:szCs w:val="20"/>
    </w:rPr>
  </w:style>
  <w:style w:type="paragraph" w:customStyle="1" w:styleId="Default">
    <w:name w:val="Default"/>
    <w:rsid w:val="00F24FED"/>
    <w:pPr>
      <w:autoSpaceDE w:val="0"/>
      <w:autoSpaceDN w:val="0"/>
      <w:adjustRightInd w:val="0"/>
    </w:pPr>
    <w:rPr>
      <w:color w:val="000000"/>
      <w:sz w:val="24"/>
      <w:szCs w:val="24"/>
    </w:rPr>
  </w:style>
  <w:style w:type="paragraph" w:customStyle="1" w:styleId="Style14">
    <w:name w:val="Style14"/>
    <w:basedOn w:val="a"/>
    <w:uiPriority w:val="99"/>
    <w:rsid w:val="001B5915"/>
    <w:pPr>
      <w:suppressAutoHyphens w:val="0"/>
      <w:autoSpaceDE w:val="0"/>
      <w:autoSpaceDN w:val="0"/>
      <w:adjustRightInd w:val="0"/>
    </w:pPr>
    <w:rPr>
      <w:rFonts w:ascii="Bookman Old Style" w:eastAsia="Times New Roman" w:hAnsi="Bookman Old Style"/>
      <w:kern w:val="0"/>
      <w:lang w:eastAsia="ru-RU"/>
    </w:rPr>
  </w:style>
  <w:style w:type="paragraph" w:customStyle="1" w:styleId="Style24">
    <w:name w:val="Style24"/>
    <w:basedOn w:val="a"/>
    <w:uiPriority w:val="99"/>
    <w:rsid w:val="001B5915"/>
    <w:pPr>
      <w:suppressAutoHyphens w:val="0"/>
      <w:autoSpaceDE w:val="0"/>
      <w:autoSpaceDN w:val="0"/>
      <w:adjustRightInd w:val="0"/>
    </w:pPr>
    <w:rPr>
      <w:rFonts w:ascii="Bookman Old Style" w:eastAsia="Times New Roman" w:hAnsi="Bookman Old Style"/>
      <w:kern w:val="0"/>
      <w:lang w:eastAsia="ru-RU"/>
    </w:rPr>
  </w:style>
  <w:style w:type="character" w:customStyle="1" w:styleId="FontStyle36">
    <w:name w:val="Font Style36"/>
    <w:uiPriority w:val="99"/>
    <w:rsid w:val="001B5915"/>
    <w:rPr>
      <w:rFonts w:ascii="Bookman Old Style" w:hAnsi="Bookman Old Style" w:cs="Bookman Old Style"/>
      <w:b/>
      <w:bCs/>
      <w:color w:val="000000"/>
      <w:sz w:val="30"/>
      <w:szCs w:val="30"/>
    </w:rPr>
  </w:style>
  <w:style w:type="character" w:customStyle="1" w:styleId="FontStyle39">
    <w:name w:val="Font Style39"/>
    <w:uiPriority w:val="99"/>
    <w:rsid w:val="001B5915"/>
    <w:rPr>
      <w:rFonts w:ascii="Times New Roman" w:hAnsi="Times New Roman" w:cs="Times New Roman"/>
      <w:color w:val="000000"/>
      <w:spacing w:val="-10"/>
      <w:sz w:val="24"/>
      <w:szCs w:val="24"/>
    </w:rPr>
  </w:style>
  <w:style w:type="character" w:customStyle="1" w:styleId="FontStyle48">
    <w:name w:val="Font Style48"/>
    <w:uiPriority w:val="99"/>
    <w:rsid w:val="001B5915"/>
    <w:rPr>
      <w:rFonts w:ascii="Bookman Old Style" w:hAnsi="Bookman Old Style" w:cs="Bookman Old Style"/>
      <w:color w:val="000000"/>
      <w:sz w:val="18"/>
      <w:szCs w:val="18"/>
    </w:rPr>
  </w:style>
  <w:style w:type="character" w:customStyle="1" w:styleId="FontStyle49">
    <w:name w:val="Font Style49"/>
    <w:uiPriority w:val="99"/>
    <w:rsid w:val="001B5915"/>
    <w:rPr>
      <w:rFonts w:ascii="Bookman Old Style" w:hAnsi="Bookman Old Style" w:cs="Bookman Old Style"/>
      <w:i/>
      <w:iCs/>
      <w:color w:val="000000"/>
      <w:sz w:val="18"/>
      <w:szCs w:val="18"/>
    </w:rPr>
  </w:style>
  <w:style w:type="character" w:customStyle="1" w:styleId="FontStyle242">
    <w:name w:val="Font Style242"/>
    <w:uiPriority w:val="99"/>
    <w:rsid w:val="001B5915"/>
    <w:rPr>
      <w:rFonts w:ascii="Bookman Old Style" w:hAnsi="Bookman Old Style" w:cs="Bookman Old Style" w:hint="default"/>
      <w:color w:val="000000"/>
      <w:sz w:val="18"/>
      <w:szCs w:val="18"/>
    </w:rPr>
  </w:style>
  <w:style w:type="character" w:customStyle="1" w:styleId="FontStyle243">
    <w:name w:val="Font Style243"/>
    <w:uiPriority w:val="99"/>
    <w:rsid w:val="001B5915"/>
    <w:rPr>
      <w:rFonts w:ascii="Bookman Old Style" w:hAnsi="Bookman Old Style" w:cs="Bookman Old Style" w:hint="default"/>
      <w:i/>
      <w:iCs/>
      <w:color w:val="000000"/>
      <w:sz w:val="18"/>
      <w:szCs w:val="18"/>
    </w:rPr>
  </w:style>
  <w:style w:type="paragraph" w:customStyle="1" w:styleId="Style43">
    <w:name w:val="Style43"/>
    <w:basedOn w:val="a"/>
    <w:uiPriority w:val="99"/>
    <w:rsid w:val="001B5915"/>
    <w:pPr>
      <w:suppressAutoHyphens w:val="0"/>
      <w:autoSpaceDE w:val="0"/>
      <w:autoSpaceDN w:val="0"/>
      <w:adjustRightInd w:val="0"/>
    </w:pPr>
    <w:rPr>
      <w:rFonts w:ascii="Bookman Old Style" w:eastAsia="Times New Roman" w:hAnsi="Bookman Old Style"/>
      <w:kern w:val="0"/>
      <w:lang w:eastAsia="ru-RU"/>
    </w:rPr>
  </w:style>
  <w:style w:type="paragraph" w:customStyle="1" w:styleId="Style1">
    <w:name w:val="Style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
    <w:name w:val="Style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
    <w:name w:val="Style3"/>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4">
    <w:name w:val="Style4"/>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5">
    <w:name w:val="Style5"/>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6">
    <w:name w:val="Style6"/>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7">
    <w:name w:val="Style7"/>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8">
    <w:name w:val="Style8"/>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9">
    <w:name w:val="Style9"/>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0">
    <w:name w:val="Style10"/>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1">
    <w:name w:val="Style1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2">
    <w:name w:val="Style1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3">
    <w:name w:val="Style13"/>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5">
    <w:name w:val="Style15"/>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6">
    <w:name w:val="Style16"/>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7">
    <w:name w:val="Style17"/>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8">
    <w:name w:val="Style18"/>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19">
    <w:name w:val="Style19"/>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0">
    <w:name w:val="Style20"/>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1">
    <w:name w:val="Style2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2">
    <w:name w:val="Style2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3">
    <w:name w:val="Style23"/>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5">
    <w:name w:val="Style25"/>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6">
    <w:name w:val="Style26"/>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7">
    <w:name w:val="Style27"/>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8">
    <w:name w:val="Style28"/>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29">
    <w:name w:val="Style29"/>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0">
    <w:name w:val="Style30"/>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1">
    <w:name w:val="Style31"/>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paragraph" w:customStyle="1" w:styleId="Style32">
    <w:name w:val="Style32"/>
    <w:basedOn w:val="a"/>
    <w:uiPriority w:val="99"/>
    <w:rsid w:val="00EE3819"/>
    <w:pPr>
      <w:suppressAutoHyphens w:val="0"/>
      <w:autoSpaceDE w:val="0"/>
      <w:autoSpaceDN w:val="0"/>
      <w:adjustRightInd w:val="0"/>
    </w:pPr>
    <w:rPr>
      <w:rFonts w:ascii="Bookman Old Style" w:eastAsia="Times New Roman" w:hAnsi="Bookman Old Style"/>
      <w:kern w:val="0"/>
      <w:lang w:eastAsia="ru-RU"/>
    </w:rPr>
  </w:style>
  <w:style w:type="character" w:customStyle="1" w:styleId="FontStyle34">
    <w:name w:val="Font Style34"/>
    <w:uiPriority w:val="99"/>
    <w:rsid w:val="00EE3819"/>
    <w:rPr>
      <w:rFonts w:ascii="Bookman Old Style" w:hAnsi="Bookman Old Style" w:cs="Bookman Old Style"/>
      <w:b/>
      <w:bCs/>
      <w:color w:val="000000"/>
      <w:spacing w:val="30"/>
      <w:sz w:val="36"/>
      <w:szCs w:val="36"/>
    </w:rPr>
  </w:style>
  <w:style w:type="character" w:customStyle="1" w:styleId="FontStyle35">
    <w:name w:val="Font Style35"/>
    <w:uiPriority w:val="99"/>
    <w:rsid w:val="00EE3819"/>
    <w:rPr>
      <w:rFonts w:ascii="Bookman Old Style" w:hAnsi="Bookman Old Style" w:cs="Bookman Old Style"/>
      <w:color w:val="000000"/>
      <w:spacing w:val="10"/>
      <w:sz w:val="38"/>
      <w:szCs w:val="38"/>
    </w:rPr>
  </w:style>
  <w:style w:type="character" w:customStyle="1" w:styleId="FontStyle37">
    <w:name w:val="Font Style37"/>
    <w:uiPriority w:val="99"/>
    <w:rsid w:val="00EE3819"/>
    <w:rPr>
      <w:rFonts w:ascii="Bookman Old Style" w:hAnsi="Bookman Old Style" w:cs="Bookman Old Style"/>
      <w:color w:val="000000"/>
      <w:sz w:val="18"/>
      <w:szCs w:val="18"/>
    </w:rPr>
  </w:style>
  <w:style w:type="character" w:customStyle="1" w:styleId="FontStyle38">
    <w:name w:val="Font Style38"/>
    <w:uiPriority w:val="99"/>
    <w:rsid w:val="00EE3819"/>
    <w:rPr>
      <w:rFonts w:ascii="Bookman Old Style" w:hAnsi="Bookman Old Style" w:cs="Bookman Old Style"/>
      <w:i/>
      <w:iCs/>
      <w:color w:val="000000"/>
      <w:sz w:val="20"/>
      <w:szCs w:val="20"/>
    </w:rPr>
  </w:style>
  <w:style w:type="character" w:customStyle="1" w:styleId="FontStyle40">
    <w:name w:val="Font Style40"/>
    <w:uiPriority w:val="99"/>
    <w:rsid w:val="00EE3819"/>
    <w:rPr>
      <w:rFonts w:ascii="Bookman Old Style" w:hAnsi="Bookman Old Style" w:cs="Bookman Old Style"/>
      <w:color w:val="000000"/>
      <w:w w:val="60"/>
      <w:sz w:val="24"/>
      <w:szCs w:val="24"/>
    </w:rPr>
  </w:style>
  <w:style w:type="character" w:customStyle="1" w:styleId="FontStyle41">
    <w:name w:val="Font Style41"/>
    <w:uiPriority w:val="99"/>
    <w:rsid w:val="00EE3819"/>
    <w:rPr>
      <w:rFonts w:ascii="Bookman Old Style" w:hAnsi="Bookman Old Style" w:cs="Bookman Old Style"/>
      <w:color w:val="000000"/>
      <w:sz w:val="30"/>
      <w:szCs w:val="30"/>
    </w:rPr>
  </w:style>
  <w:style w:type="character" w:customStyle="1" w:styleId="FontStyle42">
    <w:name w:val="Font Style42"/>
    <w:uiPriority w:val="99"/>
    <w:rsid w:val="00EE3819"/>
    <w:rPr>
      <w:rFonts w:ascii="Bookman Old Style" w:hAnsi="Bookman Old Style" w:cs="Bookman Old Style"/>
      <w:color w:val="000000"/>
      <w:sz w:val="12"/>
      <w:szCs w:val="12"/>
    </w:rPr>
  </w:style>
  <w:style w:type="character" w:customStyle="1" w:styleId="FontStyle43">
    <w:name w:val="Font Style43"/>
    <w:uiPriority w:val="99"/>
    <w:rsid w:val="00EE3819"/>
    <w:rPr>
      <w:rFonts w:ascii="Bookman Old Style" w:hAnsi="Bookman Old Style" w:cs="Bookman Old Style"/>
      <w:b/>
      <w:bCs/>
      <w:color w:val="000000"/>
      <w:sz w:val="16"/>
      <w:szCs w:val="16"/>
    </w:rPr>
  </w:style>
  <w:style w:type="character" w:customStyle="1" w:styleId="FontStyle44">
    <w:name w:val="Font Style44"/>
    <w:uiPriority w:val="99"/>
    <w:rsid w:val="00EE3819"/>
    <w:rPr>
      <w:rFonts w:ascii="Bookman Old Style" w:hAnsi="Bookman Old Style" w:cs="Bookman Old Style"/>
      <w:color w:val="000000"/>
      <w:sz w:val="16"/>
      <w:szCs w:val="16"/>
    </w:rPr>
  </w:style>
  <w:style w:type="character" w:customStyle="1" w:styleId="FontStyle45">
    <w:name w:val="Font Style45"/>
    <w:uiPriority w:val="99"/>
    <w:rsid w:val="00EE3819"/>
    <w:rPr>
      <w:rFonts w:ascii="Bookman Old Style" w:hAnsi="Bookman Old Style" w:cs="Bookman Old Style"/>
      <w:smallCaps/>
      <w:color w:val="000000"/>
      <w:spacing w:val="50"/>
      <w:sz w:val="18"/>
      <w:szCs w:val="18"/>
    </w:rPr>
  </w:style>
  <w:style w:type="character" w:customStyle="1" w:styleId="FontStyle46">
    <w:name w:val="Font Style46"/>
    <w:uiPriority w:val="99"/>
    <w:rsid w:val="00EE3819"/>
    <w:rPr>
      <w:rFonts w:ascii="Bookman Old Style" w:hAnsi="Bookman Old Style" w:cs="Bookman Old Style"/>
      <w:b/>
      <w:bCs/>
      <w:color w:val="000000"/>
      <w:sz w:val="18"/>
      <w:szCs w:val="18"/>
    </w:rPr>
  </w:style>
  <w:style w:type="character" w:customStyle="1" w:styleId="FontStyle47">
    <w:name w:val="Font Style47"/>
    <w:uiPriority w:val="99"/>
    <w:rsid w:val="00EE3819"/>
    <w:rPr>
      <w:rFonts w:ascii="Bookman Old Style" w:hAnsi="Bookman Old Style" w:cs="Bookman Old Style"/>
      <w:b/>
      <w:bCs/>
      <w:color w:val="000000"/>
      <w:sz w:val="26"/>
      <w:szCs w:val="26"/>
    </w:rPr>
  </w:style>
  <w:style w:type="character" w:customStyle="1" w:styleId="FontStyle50">
    <w:name w:val="Font Style50"/>
    <w:uiPriority w:val="99"/>
    <w:rsid w:val="00EE3819"/>
    <w:rPr>
      <w:rFonts w:ascii="Bookman Old Style" w:hAnsi="Bookman Old Style" w:cs="Bookman Old Style"/>
      <w:b/>
      <w:bCs/>
      <w:color w:val="000000"/>
      <w:sz w:val="20"/>
      <w:szCs w:val="20"/>
    </w:rPr>
  </w:style>
  <w:style w:type="paragraph" w:styleId="aff1">
    <w:name w:val="Normal (Web)"/>
    <w:basedOn w:val="a"/>
    <w:uiPriority w:val="99"/>
    <w:unhideWhenUsed/>
    <w:rsid w:val="00EE3819"/>
    <w:pPr>
      <w:widowControl/>
      <w:suppressAutoHyphens w:val="0"/>
      <w:spacing w:before="100" w:beforeAutospacing="1" w:after="100" w:afterAutospacing="1"/>
    </w:pPr>
    <w:rPr>
      <w:rFonts w:eastAsia="Times New Roman"/>
      <w:kern w:val="0"/>
      <w:lang w:eastAsia="ru-RU"/>
    </w:rPr>
  </w:style>
  <w:style w:type="character" w:customStyle="1" w:styleId="FontStyle73">
    <w:name w:val="Font Style73"/>
    <w:uiPriority w:val="99"/>
    <w:rsid w:val="00EE3819"/>
    <w:rPr>
      <w:rFonts w:ascii="Bookman Old Style" w:hAnsi="Bookman Old Style" w:cs="Bookman Old Style" w:hint="default"/>
      <w:color w:val="000000"/>
      <w:sz w:val="18"/>
      <w:szCs w:val="18"/>
    </w:rPr>
  </w:style>
  <w:style w:type="paragraph" w:customStyle="1" w:styleId="Style57">
    <w:name w:val="Style57"/>
    <w:basedOn w:val="a"/>
    <w:uiPriority w:val="99"/>
    <w:rsid w:val="00EE3819"/>
    <w:pPr>
      <w:suppressAutoHyphens w:val="0"/>
      <w:autoSpaceDE w:val="0"/>
      <w:autoSpaceDN w:val="0"/>
      <w:adjustRightInd w:val="0"/>
    </w:pPr>
    <w:rPr>
      <w:rFonts w:eastAsia="Times New Roman"/>
      <w:kern w:val="0"/>
      <w:lang w:eastAsia="ru-RU"/>
    </w:rPr>
  </w:style>
  <w:style w:type="character" w:customStyle="1" w:styleId="FontStyle32">
    <w:name w:val="Font Style32"/>
    <w:uiPriority w:val="99"/>
    <w:rsid w:val="00EE3819"/>
    <w:rPr>
      <w:rFonts w:ascii="Bookman Old Style" w:hAnsi="Bookman Old Style" w:cs="Bookman Old Style" w:hint="default"/>
      <w:color w:val="000000"/>
      <w:sz w:val="18"/>
      <w:szCs w:val="18"/>
    </w:rPr>
  </w:style>
  <w:style w:type="character" w:customStyle="1" w:styleId="FontStyle25">
    <w:name w:val="Font Style25"/>
    <w:uiPriority w:val="99"/>
    <w:rsid w:val="00EE3819"/>
    <w:rPr>
      <w:rFonts w:ascii="Bookman Old Style" w:hAnsi="Bookman Old Style" w:cs="Bookman Old Style" w:hint="default"/>
      <w:color w:val="000000"/>
      <w:sz w:val="14"/>
      <w:szCs w:val="14"/>
    </w:rPr>
  </w:style>
  <w:style w:type="table" w:styleId="aff2">
    <w:name w:val="Table Grid"/>
    <w:basedOn w:val="a3"/>
    <w:uiPriority w:val="59"/>
    <w:rsid w:val="00EE3819"/>
    <w:rPr>
      <w:rFonts w:ascii="Arial"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0">
    <w:name w:val="Заголовок 91"/>
    <w:basedOn w:val="a"/>
    <w:next w:val="a"/>
    <w:uiPriority w:val="9"/>
    <w:semiHidden/>
    <w:unhideWhenUsed/>
    <w:qFormat/>
    <w:rsid w:val="00EE3819"/>
    <w:pPr>
      <w:keepNext/>
      <w:keepLines/>
      <w:suppressAutoHyphens w:val="0"/>
      <w:autoSpaceDE w:val="0"/>
      <w:autoSpaceDN w:val="0"/>
      <w:adjustRightInd w:val="0"/>
      <w:spacing w:before="200"/>
      <w:outlineLvl w:val="8"/>
    </w:pPr>
    <w:rPr>
      <w:rFonts w:ascii="Cambria" w:eastAsia="Times New Roman" w:hAnsi="Cambria"/>
      <w:i/>
      <w:iCs/>
      <w:color w:val="404040"/>
      <w:kern w:val="0"/>
      <w:sz w:val="20"/>
      <w:szCs w:val="20"/>
      <w:lang w:eastAsia="ru-RU"/>
    </w:rPr>
  </w:style>
  <w:style w:type="paragraph" w:customStyle="1" w:styleId="Pa15">
    <w:name w:val="Pa15"/>
    <w:basedOn w:val="Default"/>
    <w:next w:val="Default"/>
    <w:uiPriority w:val="99"/>
    <w:rsid w:val="008505D8"/>
    <w:pPr>
      <w:spacing w:line="221" w:lineRule="atLeast"/>
    </w:pPr>
    <w:rPr>
      <w:rFonts w:ascii="Cambria" w:hAnsi="Cambria"/>
      <w:color w:val="auto"/>
    </w:rPr>
  </w:style>
  <w:style w:type="paragraph" w:customStyle="1" w:styleId="Pa19">
    <w:name w:val="Pa19"/>
    <w:basedOn w:val="Default"/>
    <w:next w:val="Default"/>
    <w:uiPriority w:val="99"/>
    <w:rsid w:val="00BE5253"/>
    <w:pPr>
      <w:spacing w:line="221" w:lineRule="atLeast"/>
    </w:pPr>
    <w:rPr>
      <w:rFonts w:ascii="Cambria" w:hAnsi="Cambria"/>
      <w:color w:val="auto"/>
    </w:rPr>
  </w:style>
  <w:style w:type="character" w:styleId="aff3">
    <w:name w:val="Emphasis"/>
    <w:qFormat/>
    <w:rsid w:val="001101CE"/>
    <w:rPr>
      <w:i/>
      <w:iCs/>
    </w:rPr>
  </w:style>
  <w:style w:type="character" w:customStyle="1" w:styleId="FontStyle68">
    <w:name w:val="Font Style68"/>
    <w:uiPriority w:val="99"/>
    <w:rsid w:val="005E160A"/>
    <w:rPr>
      <w:rFonts w:ascii="Book Antiqua" w:hAnsi="Book Antiqua" w:cs="Book Antiqua"/>
      <w:b/>
      <w:bCs/>
      <w:color w:val="000000"/>
      <w:sz w:val="30"/>
      <w:szCs w:val="30"/>
    </w:rPr>
  </w:style>
  <w:style w:type="character" w:customStyle="1" w:styleId="FontStyle30">
    <w:name w:val="Font Style30"/>
    <w:uiPriority w:val="99"/>
    <w:rsid w:val="000D094E"/>
    <w:rPr>
      <w:rFonts w:ascii="Candara" w:hAnsi="Candara" w:cs="Candara"/>
      <w:color w:val="000000"/>
      <w:spacing w:val="-20"/>
      <w:sz w:val="18"/>
      <w:szCs w:val="18"/>
    </w:rPr>
  </w:style>
  <w:style w:type="character" w:customStyle="1" w:styleId="FontStyle33">
    <w:name w:val="Font Style33"/>
    <w:uiPriority w:val="99"/>
    <w:rsid w:val="000D094E"/>
    <w:rPr>
      <w:rFonts w:ascii="Bookman Old Style" w:hAnsi="Bookman Old Style" w:cs="Bookman Old Style"/>
      <w:b/>
      <w:bCs/>
      <w:color w:val="000000"/>
      <w:sz w:val="16"/>
      <w:szCs w:val="16"/>
    </w:rPr>
  </w:style>
  <w:style w:type="character" w:customStyle="1" w:styleId="FontStyle31">
    <w:name w:val="Font Style31"/>
    <w:uiPriority w:val="99"/>
    <w:rsid w:val="00126693"/>
    <w:rPr>
      <w:rFonts w:ascii="Bookman Old Style" w:hAnsi="Bookman Old Style" w:cs="Bookman Old Style"/>
      <w:color w:val="000000"/>
      <w:sz w:val="14"/>
      <w:szCs w:val="14"/>
    </w:rPr>
  </w:style>
  <w:style w:type="paragraph" w:customStyle="1" w:styleId="Pa39">
    <w:name w:val="Pa39"/>
    <w:basedOn w:val="a"/>
    <w:next w:val="a"/>
    <w:uiPriority w:val="99"/>
    <w:rsid w:val="00F330EE"/>
    <w:pPr>
      <w:widowControl/>
      <w:suppressAutoHyphens w:val="0"/>
      <w:autoSpaceDE w:val="0"/>
      <w:autoSpaceDN w:val="0"/>
      <w:adjustRightInd w:val="0"/>
      <w:spacing w:line="221" w:lineRule="atLeast"/>
    </w:pPr>
    <w:rPr>
      <w:rFonts w:ascii="Cambria" w:eastAsia="Times New Roman" w:hAnsi="Cambria"/>
      <w:kern w:val="0"/>
      <w:lang w:eastAsia="ru-RU"/>
    </w:rPr>
  </w:style>
  <w:style w:type="character" w:styleId="aff4">
    <w:name w:val="annotation reference"/>
    <w:uiPriority w:val="99"/>
    <w:semiHidden/>
    <w:unhideWhenUsed/>
    <w:rsid w:val="00F06B4C"/>
    <w:rPr>
      <w:sz w:val="16"/>
      <w:szCs w:val="16"/>
    </w:rPr>
  </w:style>
  <w:style w:type="paragraph" w:styleId="aff5">
    <w:name w:val="annotation text"/>
    <w:basedOn w:val="a"/>
    <w:link w:val="36"/>
    <w:uiPriority w:val="99"/>
    <w:semiHidden/>
    <w:unhideWhenUsed/>
    <w:rsid w:val="00F06B4C"/>
    <w:rPr>
      <w:sz w:val="20"/>
      <w:szCs w:val="20"/>
    </w:rPr>
  </w:style>
  <w:style w:type="character" w:customStyle="1" w:styleId="36">
    <w:name w:val="Текст примечания Знак3"/>
    <w:link w:val="aff5"/>
    <w:uiPriority w:val="99"/>
    <w:semiHidden/>
    <w:rsid w:val="00F06B4C"/>
    <w:rPr>
      <w:rFonts w:eastAsia="Andale Sans UI"/>
      <w:kern w:val="1"/>
      <w:lang w:eastAsia="ar-SA"/>
    </w:rPr>
  </w:style>
  <w:style w:type="paragraph" w:styleId="aff6">
    <w:name w:val="Revision"/>
    <w:hidden/>
    <w:uiPriority w:val="99"/>
    <w:semiHidden/>
    <w:rsid w:val="00F06B4C"/>
    <w:rPr>
      <w:rFonts w:eastAsia="Andale Sans UI"/>
      <w:kern w:val="1"/>
      <w:sz w:val="24"/>
      <w:szCs w:val="24"/>
      <w:lang w:eastAsia="ar-SA"/>
    </w:rPr>
  </w:style>
  <w:style w:type="paragraph" w:customStyle="1" w:styleId="formattext3">
    <w:name w:val="formattext3"/>
    <w:basedOn w:val="a"/>
    <w:rsid w:val="00CF1FAF"/>
    <w:pPr>
      <w:widowControl/>
      <w:suppressAutoHyphens w:val="0"/>
    </w:pPr>
    <w:rPr>
      <w:rFonts w:eastAsia="Times New Roman"/>
      <w:kern w:val="0"/>
      <w:lang w:eastAsia="ru-RU"/>
    </w:rPr>
  </w:style>
  <w:style w:type="paragraph" w:styleId="aff7">
    <w:name w:val="List Paragraph"/>
    <w:basedOn w:val="a"/>
    <w:uiPriority w:val="34"/>
    <w:qFormat/>
    <w:rsid w:val="004A75F4"/>
    <w:pPr>
      <w:ind w:left="720"/>
      <w:contextualSpacing/>
    </w:pPr>
  </w:style>
  <w:style w:type="character" w:customStyle="1" w:styleId="FontStyle406">
    <w:name w:val="Font Style406"/>
    <w:basedOn w:val="a2"/>
    <w:uiPriority w:val="99"/>
    <w:rsid w:val="00D6779C"/>
    <w:rPr>
      <w:rFonts w:ascii="Arial" w:hAnsi="Arial" w:cs="Arial"/>
      <w:b/>
      <w:bCs/>
      <w:color w:val="000000"/>
      <w:sz w:val="18"/>
      <w:szCs w:val="18"/>
    </w:rPr>
  </w:style>
  <w:style w:type="character" w:customStyle="1" w:styleId="FontStyle338">
    <w:name w:val="Font Style338"/>
    <w:basedOn w:val="a2"/>
    <w:uiPriority w:val="99"/>
    <w:rsid w:val="001D235B"/>
    <w:rPr>
      <w:rFonts w:ascii="Arial" w:hAnsi="Arial" w:cs="Arial"/>
      <w:color w:val="000000"/>
      <w:sz w:val="16"/>
      <w:szCs w:val="16"/>
    </w:rPr>
  </w:style>
  <w:style w:type="paragraph" w:customStyle="1" w:styleId="Style42">
    <w:name w:val="Style42"/>
    <w:basedOn w:val="a"/>
    <w:uiPriority w:val="99"/>
    <w:rsid w:val="000644C3"/>
    <w:pPr>
      <w:suppressAutoHyphens w:val="0"/>
      <w:autoSpaceDE w:val="0"/>
      <w:autoSpaceDN w:val="0"/>
      <w:adjustRightInd w:val="0"/>
    </w:pPr>
    <w:rPr>
      <w:rFonts w:ascii="Arial" w:eastAsiaTheme="minorEastAsia" w:hAnsi="Arial" w:cs="Arial"/>
      <w:kern w:val="0"/>
      <w:lang w:eastAsia="ru-RU"/>
    </w:rPr>
  </w:style>
  <w:style w:type="character" w:customStyle="1" w:styleId="FontStyle409">
    <w:name w:val="Font Style409"/>
    <w:basedOn w:val="a2"/>
    <w:uiPriority w:val="99"/>
    <w:rsid w:val="000644C3"/>
    <w:rPr>
      <w:rFonts w:ascii="Arial" w:hAnsi="Arial" w:cs="Arial"/>
      <w:color w:val="000000"/>
      <w:spacing w:val="10"/>
      <w:sz w:val="18"/>
      <w:szCs w:val="18"/>
    </w:rPr>
  </w:style>
  <w:style w:type="paragraph" w:customStyle="1" w:styleId="Style79">
    <w:name w:val="Style79"/>
    <w:basedOn w:val="a"/>
    <w:uiPriority w:val="99"/>
    <w:rsid w:val="00363D36"/>
    <w:pPr>
      <w:suppressAutoHyphens w:val="0"/>
      <w:autoSpaceDE w:val="0"/>
      <w:autoSpaceDN w:val="0"/>
      <w:adjustRightInd w:val="0"/>
    </w:pPr>
    <w:rPr>
      <w:rFonts w:ascii="Arial" w:eastAsiaTheme="minorEastAsia" w:hAnsi="Arial" w:cs="Arial"/>
      <w:kern w:val="0"/>
      <w:lang w:eastAsia="ru-RU"/>
    </w:rPr>
  </w:style>
  <w:style w:type="paragraph" w:customStyle="1" w:styleId="Style200">
    <w:name w:val="Style200"/>
    <w:basedOn w:val="a"/>
    <w:uiPriority w:val="99"/>
    <w:rsid w:val="00363D36"/>
    <w:pPr>
      <w:suppressAutoHyphens w:val="0"/>
      <w:autoSpaceDE w:val="0"/>
      <w:autoSpaceDN w:val="0"/>
      <w:adjustRightInd w:val="0"/>
    </w:pPr>
    <w:rPr>
      <w:rFonts w:ascii="Arial" w:eastAsiaTheme="minorEastAsia" w:hAnsi="Arial" w:cs="Arial"/>
      <w:kern w:val="0"/>
      <w:lang w:eastAsia="ru-RU"/>
    </w:rPr>
  </w:style>
  <w:style w:type="character" w:customStyle="1" w:styleId="FontStyle527">
    <w:name w:val="Font Style527"/>
    <w:basedOn w:val="a2"/>
    <w:uiPriority w:val="99"/>
    <w:rsid w:val="00363D36"/>
    <w:rPr>
      <w:rFonts w:ascii="Arial" w:hAnsi="Arial" w:cs="Arial"/>
      <w:i/>
      <w:iCs/>
      <w:color w:val="000000"/>
      <w:sz w:val="18"/>
      <w:szCs w:val="18"/>
    </w:rPr>
  </w:style>
  <w:style w:type="paragraph" w:customStyle="1" w:styleId="Style34">
    <w:name w:val="Style34"/>
    <w:basedOn w:val="a"/>
    <w:uiPriority w:val="99"/>
    <w:rsid w:val="00096DB4"/>
    <w:pPr>
      <w:suppressAutoHyphens w:val="0"/>
      <w:autoSpaceDE w:val="0"/>
      <w:autoSpaceDN w:val="0"/>
      <w:adjustRightInd w:val="0"/>
    </w:pPr>
    <w:rPr>
      <w:rFonts w:ascii="Arial" w:eastAsiaTheme="minorEastAsia" w:hAnsi="Arial" w:cs="Arial"/>
      <w:kern w:val="0"/>
      <w:lang w:eastAsia="ru-RU"/>
    </w:rPr>
  </w:style>
  <w:style w:type="paragraph" w:customStyle="1" w:styleId="Style70">
    <w:name w:val="Style70"/>
    <w:basedOn w:val="a"/>
    <w:uiPriority w:val="99"/>
    <w:rsid w:val="00166464"/>
    <w:pPr>
      <w:suppressAutoHyphens w:val="0"/>
      <w:autoSpaceDE w:val="0"/>
      <w:autoSpaceDN w:val="0"/>
      <w:adjustRightInd w:val="0"/>
    </w:pPr>
    <w:rPr>
      <w:rFonts w:ascii="Arial" w:eastAsiaTheme="minorEastAsia" w:hAnsi="Arial" w:cs="Arial"/>
      <w:kern w:val="0"/>
      <w:lang w:eastAsia="ru-RU"/>
    </w:rPr>
  </w:style>
  <w:style w:type="paragraph" w:customStyle="1" w:styleId="Style59">
    <w:name w:val="Style59"/>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62">
    <w:name w:val="Style62"/>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129">
    <w:name w:val="Style129"/>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151">
    <w:name w:val="Style151"/>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paragraph" w:customStyle="1" w:styleId="Style215">
    <w:name w:val="Style215"/>
    <w:basedOn w:val="a"/>
    <w:uiPriority w:val="99"/>
    <w:rsid w:val="00EC4A7D"/>
    <w:pPr>
      <w:suppressAutoHyphens w:val="0"/>
      <w:autoSpaceDE w:val="0"/>
      <w:autoSpaceDN w:val="0"/>
      <w:adjustRightInd w:val="0"/>
    </w:pPr>
    <w:rPr>
      <w:rFonts w:ascii="Arial" w:eastAsiaTheme="minorEastAsia" w:hAnsi="Arial" w:cs="Arial"/>
      <w:kern w:val="0"/>
      <w:lang w:eastAsia="ru-RU"/>
    </w:rPr>
  </w:style>
  <w:style w:type="character" w:customStyle="1" w:styleId="FontStyle321">
    <w:name w:val="Font Style321"/>
    <w:basedOn w:val="a2"/>
    <w:uiPriority w:val="99"/>
    <w:rsid w:val="00EC4A7D"/>
    <w:rPr>
      <w:rFonts w:ascii="Arial" w:hAnsi="Arial" w:cs="Arial"/>
      <w:color w:val="000000"/>
      <w:sz w:val="10"/>
      <w:szCs w:val="10"/>
    </w:rPr>
  </w:style>
  <w:style w:type="character" w:customStyle="1" w:styleId="FontStyle322">
    <w:name w:val="Font Style322"/>
    <w:basedOn w:val="a2"/>
    <w:uiPriority w:val="99"/>
    <w:rsid w:val="00EC4A7D"/>
    <w:rPr>
      <w:rFonts w:ascii="Arial" w:hAnsi="Arial" w:cs="Arial"/>
      <w:smallCaps/>
      <w:color w:val="000000"/>
      <w:sz w:val="10"/>
      <w:szCs w:val="10"/>
    </w:rPr>
  </w:style>
  <w:style w:type="character" w:customStyle="1" w:styleId="FontStyle366">
    <w:name w:val="Font Style366"/>
    <w:basedOn w:val="a2"/>
    <w:uiPriority w:val="99"/>
    <w:rsid w:val="00EC4A7D"/>
    <w:rPr>
      <w:rFonts w:ascii="Arial" w:hAnsi="Arial" w:cs="Arial"/>
      <w:b/>
      <w:bCs/>
      <w:color w:val="000000"/>
      <w:sz w:val="16"/>
      <w:szCs w:val="16"/>
    </w:rPr>
  </w:style>
  <w:style w:type="character" w:customStyle="1" w:styleId="FontStyle367">
    <w:name w:val="Font Style367"/>
    <w:basedOn w:val="a2"/>
    <w:uiPriority w:val="99"/>
    <w:rsid w:val="00EC4A7D"/>
    <w:rPr>
      <w:rFonts w:ascii="Arial" w:hAnsi="Arial" w:cs="Arial"/>
      <w:color w:val="000000"/>
      <w:sz w:val="16"/>
      <w:szCs w:val="16"/>
    </w:rPr>
  </w:style>
  <w:style w:type="character" w:customStyle="1" w:styleId="FontStyle515">
    <w:name w:val="Font Style515"/>
    <w:basedOn w:val="a2"/>
    <w:uiPriority w:val="99"/>
    <w:rsid w:val="00EC4A7D"/>
    <w:rPr>
      <w:rFonts w:ascii="Arial" w:hAnsi="Arial" w:cs="Arial"/>
      <w:color w:val="000000"/>
      <w:spacing w:val="10"/>
      <w:sz w:val="22"/>
      <w:szCs w:val="22"/>
    </w:rPr>
  </w:style>
  <w:style w:type="character" w:customStyle="1" w:styleId="FontStyle526">
    <w:name w:val="Font Style526"/>
    <w:basedOn w:val="a2"/>
    <w:uiPriority w:val="99"/>
    <w:rsid w:val="00EC4A7D"/>
    <w:rPr>
      <w:rFonts w:ascii="Arial" w:hAnsi="Arial" w:cs="Arial"/>
      <w:b/>
      <w:bCs/>
      <w:color w:val="000000"/>
      <w:sz w:val="22"/>
      <w:szCs w:val="22"/>
    </w:rPr>
  </w:style>
  <w:style w:type="paragraph" w:customStyle="1" w:styleId="Style91">
    <w:name w:val="Style91"/>
    <w:basedOn w:val="a"/>
    <w:uiPriority w:val="99"/>
    <w:rsid w:val="00210F7A"/>
    <w:pPr>
      <w:suppressAutoHyphens w:val="0"/>
      <w:autoSpaceDE w:val="0"/>
      <w:autoSpaceDN w:val="0"/>
      <w:adjustRightInd w:val="0"/>
    </w:pPr>
    <w:rPr>
      <w:rFonts w:ascii="Arial" w:eastAsiaTheme="minorEastAsia" w:hAnsi="Arial" w:cs="Arial"/>
      <w:kern w:val="0"/>
      <w:lang w:eastAsia="ru-RU"/>
    </w:rPr>
  </w:style>
  <w:style w:type="paragraph" w:customStyle="1" w:styleId="Style48">
    <w:name w:val="Style48"/>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152">
    <w:name w:val="Style152"/>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209">
    <w:name w:val="Style209"/>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61">
    <w:name w:val="Style61"/>
    <w:basedOn w:val="a"/>
    <w:uiPriority w:val="99"/>
    <w:rsid w:val="00FF2ABD"/>
    <w:pPr>
      <w:suppressAutoHyphens w:val="0"/>
      <w:autoSpaceDE w:val="0"/>
      <w:autoSpaceDN w:val="0"/>
      <w:adjustRightInd w:val="0"/>
    </w:pPr>
    <w:rPr>
      <w:rFonts w:ascii="Arial" w:eastAsiaTheme="minorEastAsia" w:hAnsi="Arial" w:cs="Arial"/>
      <w:kern w:val="0"/>
      <w:lang w:eastAsia="ru-RU"/>
    </w:rPr>
  </w:style>
  <w:style w:type="paragraph" w:customStyle="1" w:styleId="Style113">
    <w:name w:val="Style113"/>
    <w:basedOn w:val="a"/>
    <w:uiPriority w:val="99"/>
    <w:rsid w:val="00870C58"/>
    <w:pPr>
      <w:suppressAutoHyphens w:val="0"/>
      <w:autoSpaceDE w:val="0"/>
      <w:autoSpaceDN w:val="0"/>
      <w:adjustRightInd w:val="0"/>
    </w:pPr>
    <w:rPr>
      <w:rFonts w:ascii="Arial" w:eastAsiaTheme="minorEastAsia" w:hAnsi="Arial" w:cs="Arial"/>
      <w:kern w:val="0"/>
      <w:lang w:eastAsia="ru-RU"/>
    </w:rPr>
  </w:style>
  <w:style w:type="paragraph" w:customStyle="1" w:styleId="Style127">
    <w:name w:val="Style127"/>
    <w:basedOn w:val="a"/>
    <w:uiPriority w:val="99"/>
    <w:rsid w:val="00870C58"/>
    <w:pPr>
      <w:suppressAutoHyphens w:val="0"/>
      <w:autoSpaceDE w:val="0"/>
      <w:autoSpaceDN w:val="0"/>
      <w:adjustRightInd w:val="0"/>
    </w:pPr>
    <w:rPr>
      <w:rFonts w:ascii="Arial" w:eastAsiaTheme="minorEastAsia" w:hAnsi="Arial" w:cs="Arial"/>
      <w:kern w:val="0"/>
      <w:lang w:eastAsia="ru-RU"/>
    </w:rPr>
  </w:style>
  <w:style w:type="paragraph" w:customStyle="1" w:styleId="Style150">
    <w:name w:val="Style150"/>
    <w:basedOn w:val="a"/>
    <w:uiPriority w:val="99"/>
    <w:rsid w:val="00870C58"/>
    <w:pPr>
      <w:suppressAutoHyphens w:val="0"/>
      <w:autoSpaceDE w:val="0"/>
      <w:autoSpaceDN w:val="0"/>
      <w:adjustRightInd w:val="0"/>
    </w:pPr>
    <w:rPr>
      <w:rFonts w:ascii="Arial" w:eastAsiaTheme="minorEastAsia" w:hAnsi="Arial" w:cs="Arial"/>
      <w:kern w:val="0"/>
      <w:lang w:eastAsia="ru-RU"/>
    </w:rPr>
  </w:style>
  <w:style w:type="character" w:customStyle="1" w:styleId="FontStyle323">
    <w:name w:val="Font Style323"/>
    <w:basedOn w:val="a2"/>
    <w:uiPriority w:val="99"/>
    <w:rsid w:val="00870C58"/>
    <w:rPr>
      <w:rFonts w:ascii="Arial" w:hAnsi="Arial" w:cs="Arial"/>
      <w:b/>
      <w:bCs/>
      <w:color w:val="000000"/>
      <w:sz w:val="28"/>
      <w:szCs w:val="28"/>
    </w:rPr>
  </w:style>
  <w:style w:type="character" w:customStyle="1" w:styleId="FontStyle523">
    <w:name w:val="Font Style523"/>
    <w:basedOn w:val="a2"/>
    <w:uiPriority w:val="99"/>
    <w:rsid w:val="00870C58"/>
    <w:rPr>
      <w:rFonts w:ascii="Arial" w:hAnsi="Arial" w:cs="Arial"/>
      <w:i/>
      <w:iCs/>
      <w:color w:val="000000"/>
      <w:sz w:val="10"/>
      <w:szCs w:val="10"/>
    </w:rPr>
  </w:style>
  <w:style w:type="character" w:customStyle="1" w:styleId="FontStyle14">
    <w:name w:val="Font Style14"/>
    <w:basedOn w:val="a2"/>
    <w:uiPriority w:val="99"/>
    <w:rsid w:val="00F96110"/>
    <w:rPr>
      <w:rFonts w:ascii="Arial" w:hAnsi="Arial" w:cs="Arial"/>
      <w:b/>
      <w:bCs/>
      <w:color w:val="000000"/>
      <w:w w:val="20"/>
      <w:sz w:val="22"/>
      <w:szCs w:val="22"/>
    </w:rPr>
  </w:style>
  <w:style w:type="character" w:customStyle="1" w:styleId="FontStyle17">
    <w:name w:val="Font Style17"/>
    <w:basedOn w:val="a2"/>
    <w:uiPriority w:val="99"/>
    <w:rsid w:val="00F96110"/>
    <w:rPr>
      <w:rFonts w:ascii="Arial" w:hAnsi="Arial" w:cs="Arial"/>
      <w:color w:val="000000"/>
      <w:spacing w:val="20"/>
      <w:w w:val="50"/>
      <w:sz w:val="22"/>
      <w:szCs w:val="22"/>
    </w:rPr>
  </w:style>
  <w:style w:type="character" w:customStyle="1" w:styleId="FontStyle19">
    <w:name w:val="Font Style19"/>
    <w:basedOn w:val="a2"/>
    <w:uiPriority w:val="99"/>
    <w:rsid w:val="00F96110"/>
    <w:rPr>
      <w:rFonts w:ascii="Arial" w:hAnsi="Arial" w:cs="Arial"/>
      <w:color w:val="000000"/>
      <w:spacing w:val="20"/>
      <w:w w:val="50"/>
      <w:sz w:val="18"/>
      <w:szCs w:val="18"/>
    </w:rPr>
  </w:style>
  <w:style w:type="character" w:customStyle="1" w:styleId="FontStyle11">
    <w:name w:val="Font Style11"/>
    <w:basedOn w:val="a2"/>
    <w:uiPriority w:val="99"/>
    <w:rsid w:val="00F96110"/>
    <w:rPr>
      <w:rFonts w:ascii="Arial" w:hAnsi="Arial" w:cs="Arial"/>
      <w:color w:val="000000"/>
      <w:sz w:val="16"/>
      <w:szCs w:val="16"/>
    </w:rPr>
  </w:style>
  <w:style w:type="character" w:customStyle="1" w:styleId="FontStyle12">
    <w:name w:val="Font Style12"/>
    <w:basedOn w:val="a2"/>
    <w:uiPriority w:val="99"/>
    <w:rsid w:val="00F96110"/>
    <w:rPr>
      <w:rFonts w:ascii="Trebuchet MS" w:hAnsi="Trebuchet MS" w:cs="Trebuchet MS"/>
      <w:b/>
      <w:bCs/>
      <w:i/>
      <w:iCs/>
      <w:color w:val="000000"/>
      <w:sz w:val="8"/>
      <w:szCs w:val="8"/>
    </w:rPr>
  </w:style>
  <w:style w:type="character" w:customStyle="1" w:styleId="FontStyle13">
    <w:name w:val="Font Style13"/>
    <w:basedOn w:val="a2"/>
    <w:uiPriority w:val="99"/>
    <w:rsid w:val="00F96110"/>
    <w:rPr>
      <w:rFonts w:ascii="Arial" w:hAnsi="Arial" w:cs="Arial"/>
      <w:color w:val="000000"/>
      <w:w w:val="50"/>
      <w:sz w:val="10"/>
      <w:szCs w:val="10"/>
    </w:rPr>
  </w:style>
  <w:style w:type="character" w:customStyle="1" w:styleId="FontStyle16">
    <w:name w:val="Font Style16"/>
    <w:basedOn w:val="a2"/>
    <w:uiPriority w:val="99"/>
    <w:rsid w:val="00C80FC5"/>
    <w:rPr>
      <w:rFonts w:ascii="Arial" w:hAnsi="Arial" w:cs="Arial"/>
      <w:i/>
      <w:iCs/>
      <w:color w:val="000000"/>
      <w:sz w:val="10"/>
      <w:szCs w:val="10"/>
    </w:rPr>
  </w:style>
  <w:style w:type="paragraph" w:customStyle="1" w:styleId="Style54">
    <w:name w:val="Style54"/>
    <w:basedOn w:val="a"/>
    <w:uiPriority w:val="99"/>
    <w:rsid w:val="00021BB5"/>
    <w:pPr>
      <w:suppressAutoHyphens w:val="0"/>
      <w:autoSpaceDE w:val="0"/>
      <w:autoSpaceDN w:val="0"/>
      <w:adjustRightInd w:val="0"/>
    </w:pPr>
    <w:rPr>
      <w:rFonts w:ascii="Arial" w:eastAsiaTheme="minorEastAsia" w:hAnsi="Arial" w:cs="Arial"/>
      <w:kern w:val="0"/>
      <w:lang w:eastAsia="ru-RU"/>
    </w:rPr>
  </w:style>
  <w:style w:type="character" w:customStyle="1" w:styleId="FontStyle518">
    <w:name w:val="Font Style518"/>
    <w:basedOn w:val="a2"/>
    <w:uiPriority w:val="99"/>
    <w:rsid w:val="00021BB5"/>
    <w:rPr>
      <w:rFonts w:ascii="Arial" w:hAnsi="Arial" w:cs="Arial"/>
      <w:smallCaps/>
      <w:color w:val="000000"/>
      <w:sz w:val="16"/>
      <w:szCs w:val="16"/>
    </w:rPr>
  </w:style>
  <w:style w:type="character" w:customStyle="1" w:styleId="FontStyle520">
    <w:name w:val="Font Style520"/>
    <w:basedOn w:val="a2"/>
    <w:uiPriority w:val="99"/>
    <w:rsid w:val="00021BB5"/>
    <w:rPr>
      <w:rFonts w:ascii="Arial" w:hAnsi="Arial" w:cs="Arial"/>
      <w:smallCaps/>
      <w:color w:val="000000"/>
      <w:sz w:val="16"/>
      <w:szCs w:val="16"/>
    </w:rPr>
  </w:style>
  <w:style w:type="character" w:customStyle="1" w:styleId="FontStyle524">
    <w:name w:val="Font Style524"/>
    <w:basedOn w:val="a2"/>
    <w:uiPriority w:val="99"/>
    <w:rsid w:val="00021BB5"/>
    <w:rPr>
      <w:rFonts w:ascii="Arial" w:hAnsi="Arial" w:cs="Arial"/>
      <w:b/>
      <w:bCs/>
      <w:color w:val="000000"/>
      <w:sz w:val="20"/>
      <w:szCs w:val="20"/>
    </w:rPr>
  </w:style>
  <w:style w:type="paragraph" w:customStyle="1" w:styleId="Style56">
    <w:name w:val="Style56"/>
    <w:basedOn w:val="a"/>
    <w:uiPriority w:val="99"/>
    <w:rsid w:val="00D462A5"/>
    <w:pPr>
      <w:suppressAutoHyphens w:val="0"/>
      <w:autoSpaceDE w:val="0"/>
      <w:autoSpaceDN w:val="0"/>
      <w:adjustRightInd w:val="0"/>
    </w:pPr>
    <w:rPr>
      <w:rFonts w:ascii="Arial" w:eastAsiaTheme="minorEastAsia" w:hAnsi="Arial" w:cs="Arial"/>
      <w:kern w:val="0"/>
      <w:lang w:eastAsia="ru-RU"/>
    </w:rPr>
  </w:style>
  <w:style w:type="character" w:customStyle="1" w:styleId="FontStyle58">
    <w:name w:val="Font Style58"/>
    <w:uiPriority w:val="99"/>
    <w:rsid w:val="00820981"/>
    <w:rPr>
      <w:rFonts w:ascii="Bookman Old Style" w:hAnsi="Bookman Old Style" w:cs="Bookman Old Style"/>
      <w:color w:val="000000"/>
      <w:sz w:val="18"/>
      <w:szCs w:val="18"/>
    </w:rPr>
  </w:style>
  <w:style w:type="character" w:customStyle="1" w:styleId="FontStyle154">
    <w:name w:val="Font Style154"/>
    <w:basedOn w:val="a2"/>
    <w:uiPriority w:val="99"/>
    <w:rsid w:val="00820981"/>
    <w:rPr>
      <w:rFonts w:ascii="Arial" w:hAnsi="Arial" w:cs="Arial"/>
      <w:color w:val="000000"/>
      <w:spacing w:val="10"/>
      <w:sz w:val="18"/>
      <w:szCs w:val="18"/>
    </w:rPr>
  </w:style>
  <w:style w:type="character" w:customStyle="1" w:styleId="FontStyle146">
    <w:name w:val="Font Style146"/>
    <w:basedOn w:val="a2"/>
    <w:uiPriority w:val="99"/>
    <w:rsid w:val="00820981"/>
    <w:rPr>
      <w:rFonts w:ascii="Arial" w:hAnsi="Arial" w:cs="Arial"/>
      <w:b/>
      <w:bCs/>
      <w:color w:val="000000"/>
      <w:sz w:val="20"/>
      <w:szCs w:val="20"/>
    </w:rPr>
  </w:style>
  <w:style w:type="character" w:customStyle="1" w:styleId="FontStyle152">
    <w:name w:val="Font Style152"/>
    <w:basedOn w:val="a2"/>
    <w:uiPriority w:val="99"/>
    <w:rsid w:val="00820981"/>
    <w:rPr>
      <w:rFonts w:ascii="Arial" w:hAnsi="Arial" w:cs="Arial"/>
      <w:b/>
      <w:bCs/>
      <w:color w:val="000000"/>
      <w:sz w:val="18"/>
      <w:szCs w:val="18"/>
    </w:rPr>
  </w:style>
  <w:style w:type="character" w:customStyle="1" w:styleId="FontStyle153">
    <w:name w:val="Font Style153"/>
    <w:basedOn w:val="a2"/>
    <w:uiPriority w:val="99"/>
    <w:rsid w:val="00820981"/>
    <w:rPr>
      <w:rFonts w:ascii="Arial" w:hAnsi="Arial" w:cs="Arial"/>
      <w:color w:val="000000"/>
      <w:sz w:val="22"/>
      <w:szCs w:val="22"/>
    </w:rPr>
  </w:style>
  <w:style w:type="paragraph" w:customStyle="1" w:styleId="Style38">
    <w:name w:val="Style38"/>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37">
    <w:name w:val="Style37"/>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47">
    <w:name w:val="Font Style147"/>
    <w:basedOn w:val="a2"/>
    <w:uiPriority w:val="99"/>
    <w:rsid w:val="00820981"/>
    <w:rPr>
      <w:rFonts w:ascii="Arial" w:hAnsi="Arial" w:cs="Arial"/>
      <w:color w:val="000000"/>
      <w:sz w:val="14"/>
      <w:szCs w:val="14"/>
    </w:rPr>
  </w:style>
  <w:style w:type="paragraph" w:customStyle="1" w:styleId="Style77">
    <w:name w:val="Style77"/>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08">
    <w:name w:val="Font Style108"/>
    <w:basedOn w:val="a2"/>
    <w:uiPriority w:val="99"/>
    <w:rsid w:val="00820981"/>
    <w:rPr>
      <w:rFonts w:ascii="Arial" w:hAnsi="Arial" w:cs="Arial"/>
      <w:b/>
      <w:bCs/>
      <w:color w:val="000000"/>
      <w:sz w:val="48"/>
      <w:szCs w:val="48"/>
    </w:rPr>
  </w:style>
  <w:style w:type="character" w:customStyle="1" w:styleId="FontStyle55">
    <w:name w:val="Font Style55"/>
    <w:uiPriority w:val="99"/>
    <w:rsid w:val="00820981"/>
    <w:rPr>
      <w:rFonts w:ascii="Arial" w:hAnsi="Arial" w:cs="Arial"/>
      <w:color w:val="000000"/>
      <w:sz w:val="22"/>
      <w:szCs w:val="22"/>
    </w:rPr>
  </w:style>
  <w:style w:type="paragraph" w:customStyle="1" w:styleId="Style36">
    <w:name w:val="Style36"/>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44">
    <w:name w:val="Style44"/>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55">
    <w:name w:val="Font Style155"/>
    <w:basedOn w:val="a2"/>
    <w:uiPriority w:val="99"/>
    <w:rsid w:val="00820981"/>
    <w:rPr>
      <w:rFonts w:ascii="Arial" w:hAnsi="Arial" w:cs="Arial"/>
      <w:i/>
      <w:iCs/>
      <w:color w:val="000000"/>
      <w:sz w:val="18"/>
      <w:szCs w:val="18"/>
    </w:rPr>
  </w:style>
  <w:style w:type="paragraph" w:customStyle="1" w:styleId="Style41">
    <w:name w:val="Style41"/>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49">
    <w:name w:val="Style49"/>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83">
    <w:name w:val="Style83"/>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95">
    <w:name w:val="Style95"/>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39">
    <w:name w:val="Style39"/>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50">
    <w:name w:val="Style50"/>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38">
    <w:name w:val="Font Style138"/>
    <w:basedOn w:val="a2"/>
    <w:uiPriority w:val="99"/>
    <w:rsid w:val="00820981"/>
    <w:rPr>
      <w:rFonts w:ascii="Arial" w:hAnsi="Arial" w:cs="Arial"/>
      <w:b/>
      <w:bCs/>
      <w:color w:val="000000"/>
      <w:sz w:val="14"/>
      <w:szCs w:val="14"/>
    </w:rPr>
  </w:style>
  <w:style w:type="paragraph" w:customStyle="1" w:styleId="Style101">
    <w:name w:val="Style101"/>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103">
    <w:name w:val="Style103"/>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69">
    <w:name w:val="Style69"/>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20">
    <w:name w:val="Font Style20"/>
    <w:basedOn w:val="a2"/>
    <w:uiPriority w:val="99"/>
    <w:rsid w:val="00820981"/>
    <w:rPr>
      <w:rFonts w:ascii="Garamond" w:hAnsi="Garamond" w:cs="Garamond"/>
      <w:b/>
      <w:bCs/>
      <w:color w:val="000000"/>
      <w:sz w:val="8"/>
      <w:szCs w:val="8"/>
    </w:rPr>
  </w:style>
  <w:style w:type="character" w:customStyle="1" w:styleId="FontStyle148">
    <w:name w:val="Font Style148"/>
    <w:basedOn w:val="a2"/>
    <w:uiPriority w:val="99"/>
    <w:rsid w:val="00820981"/>
    <w:rPr>
      <w:rFonts w:ascii="Arial" w:hAnsi="Arial" w:cs="Arial"/>
      <w:i/>
      <w:iCs/>
      <w:color w:val="000000"/>
      <w:sz w:val="14"/>
      <w:szCs w:val="14"/>
    </w:rPr>
  </w:style>
  <w:style w:type="paragraph" w:customStyle="1" w:styleId="Style93">
    <w:name w:val="Style93"/>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paragraph" w:customStyle="1" w:styleId="Style45">
    <w:name w:val="Style45"/>
    <w:basedOn w:val="a"/>
    <w:uiPriority w:val="99"/>
    <w:rsid w:val="00820981"/>
    <w:pPr>
      <w:suppressAutoHyphens w:val="0"/>
      <w:autoSpaceDE w:val="0"/>
      <w:autoSpaceDN w:val="0"/>
      <w:adjustRightInd w:val="0"/>
    </w:pPr>
    <w:rPr>
      <w:rFonts w:ascii="Arial" w:eastAsiaTheme="minorEastAsia" w:hAnsiTheme="minorHAnsi"/>
      <w:kern w:val="0"/>
      <w:sz w:val="22"/>
      <w:szCs w:val="22"/>
      <w:lang w:eastAsia="ru-RU"/>
    </w:rPr>
  </w:style>
  <w:style w:type="character" w:customStyle="1" w:styleId="FontStyle185">
    <w:name w:val="Font Style185"/>
    <w:basedOn w:val="a2"/>
    <w:uiPriority w:val="99"/>
    <w:rsid w:val="00744587"/>
    <w:rPr>
      <w:rFonts w:ascii="Arial" w:hAnsi="Arial" w:cs="Arial"/>
      <w:color w:val="000000"/>
      <w:sz w:val="22"/>
      <w:szCs w:val="22"/>
    </w:rPr>
  </w:style>
  <w:style w:type="character" w:customStyle="1" w:styleId="FontStyle184">
    <w:name w:val="Font Style184"/>
    <w:basedOn w:val="a2"/>
    <w:uiPriority w:val="99"/>
    <w:rsid w:val="00744587"/>
    <w:rPr>
      <w:rFonts w:ascii="Arial" w:hAnsi="Arial" w:cs="Arial"/>
      <w:b/>
      <w:bCs/>
      <w:color w:val="000000"/>
      <w:sz w:val="22"/>
      <w:szCs w:val="22"/>
    </w:rPr>
  </w:style>
  <w:style w:type="character" w:customStyle="1" w:styleId="FontStyle142">
    <w:name w:val="Font Style142"/>
    <w:basedOn w:val="a2"/>
    <w:uiPriority w:val="99"/>
    <w:rsid w:val="00744587"/>
    <w:rPr>
      <w:rFonts w:ascii="Arial" w:hAnsi="Arial" w:cs="Arial"/>
      <w:color w:val="000000"/>
      <w:spacing w:val="10"/>
      <w:sz w:val="18"/>
      <w:szCs w:val="18"/>
    </w:rPr>
  </w:style>
  <w:style w:type="character" w:customStyle="1" w:styleId="FontStyle137">
    <w:name w:val="Font Style137"/>
    <w:basedOn w:val="a2"/>
    <w:uiPriority w:val="99"/>
    <w:rsid w:val="00744587"/>
    <w:rPr>
      <w:rFonts w:ascii="Arial" w:hAnsi="Arial" w:cs="Arial"/>
      <w:b/>
      <w:bCs/>
      <w:color w:val="000000"/>
      <w:spacing w:val="10"/>
      <w:sz w:val="18"/>
      <w:szCs w:val="18"/>
    </w:rPr>
  </w:style>
  <w:style w:type="character" w:customStyle="1" w:styleId="FontStyle136">
    <w:name w:val="Font Style136"/>
    <w:basedOn w:val="a2"/>
    <w:uiPriority w:val="99"/>
    <w:rsid w:val="00744587"/>
    <w:rPr>
      <w:rFonts w:ascii="Arial" w:hAnsi="Arial" w:cs="Arial"/>
      <w:b/>
      <w:bCs/>
      <w:color w:val="000000"/>
      <w:sz w:val="22"/>
      <w:szCs w:val="22"/>
    </w:rPr>
  </w:style>
  <w:style w:type="character" w:customStyle="1" w:styleId="FontStyle141">
    <w:name w:val="Font Style141"/>
    <w:basedOn w:val="a2"/>
    <w:uiPriority w:val="99"/>
    <w:rsid w:val="00744587"/>
    <w:rPr>
      <w:rFonts w:ascii="Arial" w:hAnsi="Arial" w:cs="Arial"/>
      <w:color w:val="000000"/>
      <w:sz w:val="22"/>
      <w:szCs w:val="22"/>
    </w:rPr>
  </w:style>
  <w:style w:type="character" w:customStyle="1" w:styleId="FontStyle140">
    <w:name w:val="Font Style140"/>
    <w:basedOn w:val="a2"/>
    <w:uiPriority w:val="99"/>
    <w:rsid w:val="00744587"/>
    <w:rPr>
      <w:rFonts w:ascii="Arial" w:hAnsi="Arial" w:cs="Arial"/>
      <w:color w:val="000000"/>
      <w:sz w:val="14"/>
      <w:szCs w:val="14"/>
    </w:rPr>
  </w:style>
  <w:style w:type="paragraph" w:customStyle="1" w:styleId="Style35">
    <w:name w:val="Style35"/>
    <w:basedOn w:val="a"/>
    <w:uiPriority w:val="99"/>
    <w:rsid w:val="00744587"/>
    <w:pPr>
      <w:suppressAutoHyphens w:val="0"/>
      <w:autoSpaceDE w:val="0"/>
      <w:autoSpaceDN w:val="0"/>
      <w:adjustRightInd w:val="0"/>
    </w:pPr>
    <w:rPr>
      <w:rFonts w:ascii="Arial" w:eastAsiaTheme="minorEastAsia" w:hAnsi="Arial" w:cs="Arial"/>
      <w:kern w:val="0"/>
      <w:lang w:eastAsia="ru-RU"/>
    </w:rPr>
  </w:style>
  <w:style w:type="character" w:customStyle="1" w:styleId="FontStyle143">
    <w:name w:val="Font Style143"/>
    <w:basedOn w:val="a2"/>
    <w:uiPriority w:val="99"/>
    <w:rsid w:val="00744587"/>
    <w:rPr>
      <w:rFonts w:ascii="Arial" w:hAnsi="Arial" w:cs="Arial"/>
      <w:i/>
      <w:iCs/>
      <w:color w:val="000000"/>
      <w:sz w:val="18"/>
      <w:szCs w:val="18"/>
    </w:rPr>
  </w:style>
  <w:style w:type="paragraph" w:customStyle="1" w:styleId="Style55">
    <w:name w:val="Style55"/>
    <w:basedOn w:val="a"/>
    <w:uiPriority w:val="99"/>
    <w:rsid w:val="00870581"/>
    <w:pPr>
      <w:suppressAutoHyphens w:val="0"/>
      <w:autoSpaceDE w:val="0"/>
      <w:autoSpaceDN w:val="0"/>
      <w:adjustRightInd w:val="0"/>
    </w:pPr>
    <w:rPr>
      <w:rFonts w:ascii="Arial" w:eastAsiaTheme="minorEastAsia" w:hAnsi="Arial" w:cs="Arial"/>
      <w:kern w:val="0"/>
      <w:lang w:eastAsia="ru-RU"/>
    </w:rPr>
  </w:style>
  <w:style w:type="paragraph" w:customStyle="1" w:styleId="Style97">
    <w:name w:val="Style97"/>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98">
    <w:name w:val="Style98"/>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99">
    <w:name w:val="Style99"/>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100">
    <w:name w:val="Style100"/>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paragraph" w:customStyle="1" w:styleId="Style102">
    <w:name w:val="Style102"/>
    <w:basedOn w:val="a"/>
    <w:uiPriority w:val="99"/>
    <w:rsid w:val="00FB6F2C"/>
    <w:pPr>
      <w:suppressAutoHyphens w:val="0"/>
      <w:autoSpaceDE w:val="0"/>
      <w:autoSpaceDN w:val="0"/>
      <w:adjustRightInd w:val="0"/>
    </w:pPr>
    <w:rPr>
      <w:rFonts w:ascii="Arial" w:eastAsiaTheme="minorEastAsia" w:hAnsi="Arial" w:cs="Arial"/>
      <w:kern w:val="0"/>
      <w:lang w:eastAsia="ru-RU"/>
    </w:rPr>
  </w:style>
  <w:style w:type="character" w:customStyle="1" w:styleId="FontStyle123">
    <w:name w:val="Font Style123"/>
    <w:basedOn w:val="a2"/>
    <w:uiPriority w:val="99"/>
    <w:rsid w:val="00FB6F2C"/>
    <w:rPr>
      <w:rFonts w:ascii="Arial" w:hAnsi="Arial" w:cs="Arial"/>
      <w:i/>
      <w:iCs/>
      <w:color w:val="000000"/>
      <w:spacing w:val="10"/>
      <w:sz w:val="14"/>
      <w:szCs w:val="14"/>
    </w:rPr>
  </w:style>
  <w:style w:type="character" w:customStyle="1" w:styleId="FontStyle139">
    <w:name w:val="Font Style139"/>
    <w:basedOn w:val="a2"/>
    <w:uiPriority w:val="99"/>
    <w:rsid w:val="00FB6F2C"/>
    <w:rPr>
      <w:rFonts w:ascii="Arial" w:hAnsi="Arial" w:cs="Arial"/>
      <w:b/>
      <w:bCs/>
      <w:color w:val="000000"/>
      <w:sz w:val="14"/>
      <w:szCs w:val="14"/>
    </w:rPr>
  </w:style>
  <w:style w:type="paragraph" w:customStyle="1" w:styleId="Style81">
    <w:name w:val="Style81"/>
    <w:basedOn w:val="a"/>
    <w:uiPriority w:val="99"/>
    <w:rsid w:val="00C34CD2"/>
    <w:pPr>
      <w:suppressAutoHyphens w:val="0"/>
      <w:autoSpaceDE w:val="0"/>
      <w:autoSpaceDN w:val="0"/>
      <w:adjustRightInd w:val="0"/>
    </w:pPr>
    <w:rPr>
      <w:rFonts w:ascii="Arial" w:eastAsiaTheme="minorEastAsia" w:hAnsi="Arial" w:cs="Arial"/>
      <w:kern w:val="0"/>
      <w:lang w:eastAsia="ru-RU"/>
    </w:rPr>
  </w:style>
  <w:style w:type="paragraph" w:customStyle="1" w:styleId="Style80">
    <w:name w:val="Style80"/>
    <w:basedOn w:val="a"/>
    <w:uiPriority w:val="99"/>
    <w:rsid w:val="00D2377D"/>
    <w:pPr>
      <w:suppressAutoHyphens w:val="0"/>
      <w:autoSpaceDE w:val="0"/>
      <w:autoSpaceDN w:val="0"/>
      <w:adjustRightInd w:val="0"/>
    </w:pPr>
    <w:rPr>
      <w:rFonts w:ascii="Arial" w:eastAsiaTheme="minorEastAsia" w:hAnsi="Arial" w:cs="Arial"/>
      <w:kern w:val="0"/>
      <w:lang w:eastAsia="ru-RU"/>
    </w:rPr>
  </w:style>
  <w:style w:type="character" w:customStyle="1" w:styleId="FontStyle135">
    <w:name w:val="Font Style135"/>
    <w:basedOn w:val="a2"/>
    <w:uiPriority w:val="99"/>
    <w:rsid w:val="00D2377D"/>
    <w:rPr>
      <w:rFonts w:ascii="Arial" w:hAnsi="Arial" w:cs="Arial"/>
      <w:i/>
      <w:iCs/>
      <w:color w:val="000000"/>
      <w:sz w:val="10"/>
      <w:szCs w:val="10"/>
    </w:rPr>
  </w:style>
  <w:style w:type="paragraph" w:customStyle="1" w:styleId="Style33">
    <w:name w:val="Style33"/>
    <w:basedOn w:val="a"/>
    <w:uiPriority w:val="99"/>
    <w:rsid w:val="00D2377D"/>
    <w:pPr>
      <w:suppressAutoHyphens w:val="0"/>
      <w:autoSpaceDE w:val="0"/>
      <w:autoSpaceDN w:val="0"/>
      <w:adjustRightInd w:val="0"/>
    </w:pPr>
    <w:rPr>
      <w:rFonts w:ascii="Arial" w:eastAsiaTheme="minorEastAsia" w:hAnsi="Arial" w:cs="Arial"/>
      <w:kern w:val="0"/>
      <w:lang w:eastAsia="ru-RU"/>
    </w:rPr>
  </w:style>
  <w:style w:type="character" w:customStyle="1" w:styleId="FontStyle145">
    <w:name w:val="Font Style145"/>
    <w:basedOn w:val="a2"/>
    <w:uiPriority w:val="99"/>
    <w:rsid w:val="00D2377D"/>
    <w:rPr>
      <w:rFonts w:ascii="Arial" w:hAnsi="Arial" w:cs="Arial"/>
      <w:color w:val="000000"/>
      <w:sz w:val="16"/>
      <w:szCs w:val="16"/>
    </w:rPr>
  </w:style>
  <w:style w:type="character" w:customStyle="1" w:styleId="FontStyle241">
    <w:name w:val="Font Style241"/>
    <w:basedOn w:val="a2"/>
    <w:uiPriority w:val="99"/>
    <w:rsid w:val="00DA477F"/>
    <w:rPr>
      <w:rFonts w:ascii="Arial" w:hAnsi="Arial" w:cs="Arial"/>
      <w:color w:val="000000"/>
      <w:sz w:val="14"/>
      <w:szCs w:val="14"/>
    </w:rPr>
  </w:style>
  <w:style w:type="character" w:customStyle="1" w:styleId="FontStyle233">
    <w:name w:val="Font Style233"/>
    <w:basedOn w:val="a2"/>
    <w:uiPriority w:val="99"/>
    <w:rsid w:val="00DA477F"/>
    <w:rPr>
      <w:rFonts w:ascii="Arial" w:hAnsi="Arial" w:cs="Arial"/>
      <w:color w:val="000000"/>
      <w:sz w:val="14"/>
      <w:szCs w:val="14"/>
    </w:rPr>
  </w:style>
  <w:style w:type="character" w:customStyle="1" w:styleId="FontStyle163">
    <w:name w:val="Font Style163"/>
    <w:basedOn w:val="a2"/>
    <w:uiPriority w:val="99"/>
    <w:rsid w:val="00DA477F"/>
    <w:rPr>
      <w:rFonts w:ascii="Arial" w:hAnsi="Arial" w:cs="Arial"/>
      <w:i/>
      <w:iCs/>
      <w:color w:val="000000"/>
      <w:sz w:val="18"/>
      <w:szCs w:val="18"/>
    </w:rPr>
  </w:style>
  <w:style w:type="paragraph" w:customStyle="1" w:styleId="Style73">
    <w:name w:val="Style73"/>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72">
    <w:name w:val="Style7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87">
    <w:name w:val="Style87"/>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237">
    <w:name w:val="Font Style237"/>
    <w:basedOn w:val="a2"/>
    <w:uiPriority w:val="99"/>
    <w:rsid w:val="00DA477F"/>
    <w:rPr>
      <w:rFonts w:ascii="Arial" w:hAnsi="Arial" w:cs="Arial"/>
      <w:b/>
      <w:bCs/>
      <w:color w:val="000000"/>
      <w:sz w:val="14"/>
      <w:szCs w:val="14"/>
    </w:rPr>
  </w:style>
  <w:style w:type="paragraph" w:customStyle="1" w:styleId="Style108">
    <w:name w:val="Style108"/>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10">
    <w:name w:val="Style110"/>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14">
    <w:name w:val="Style114"/>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181">
    <w:name w:val="Font Style181"/>
    <w:basedOn w:val="a2"/>
    <w:uiPriority w:val="99"/>
    <w:rsid w:val="00DA477F"/>
    <w:rPr>
      <w:rFonts w:ascii="Times New Roman" w:hAnsi="Times New Roman" w:cs="Times New Roman"/>
      <w:i/>
      <w:iCs/>
      <w:color w:val="000000"/>
      <w:spacing w:val="20"/>
      <w:sz w:val="14"/>
      <w:szCs w:val="14"/>
    </w:rPr>
  </w:style>
  <w:style w:type="character" w:customStyle="1" w:styleId="FontStyle182">
    <w:name w:val="Font Style182"/>
    <w:basedOn w:val="a2"/>
    <w:uiPriority w:val="99"/>
    <w:rsid w:val="00DA477F"/>
    <w:rPr>
      <w:rFonts w:ascii="Times New Roman" w:hAnsi="Times New Roman" w:cs="Times New Roman"/>
      <w:color w:val="000000"/>
      <w:sz w:val="14"/>
      <w:szCs w:val="14"/>
    </w:rPr>
  </w:style>
  <w:style w:type="paragraph" w:customStyle="1" w:styleId="Style124">
    <w:name w:val="Style124"/>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6">
    <w:name w:val="Style126"/>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5">
    <w:name w:val="Style125"/>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32">
    <w:name w:val="Style13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232">
    <w:name w:val="Font Style232"/>
    <w:basedOn w:val="a2"/>
    <w:uiPriority w:val="99"/>
    <w:rsid w:val="00DA477F"/>
    <w:rPr>
      <w:rFonts w:ascii="Arial" w:hAnsi="Arial" w:cs="Arial"/>
      <w:color w:val="000000"/>
      <w:sz w:val="10"/>
      <w:szCs w:val="10"/>
    </w:rPr>
  </w:style>
  <w:style w:type="paragraph" w:customStyle="1" w:styleId="Style136">
    <w:name w:val="Style136"/>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38">
    <w:name w:val="Style138"/>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53">
    <w:name w:val="Style153"/>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40">
    <w:name w:val="Style140"/>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11">
    <w:name w:val="Style111"/>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2">
    <w:name w:val="Style12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128">
    <w:name w:val="Style128"/>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180">
    <w:name w:val="Font Style180"/>
    <w:basedOn w:val="a2"/>
    <w:uiPriority w:val="99"/>
    <w:rsid w:val="00DA477F"/>
    <w:rPr>
      <w:rFonts w:ascii="Arial" w:hAnsi="Arial" w:cs="Arial"/>
      <w:b/>
      <w:bCs/>
      <w:color w:val="000000"/>
      <w:sz w:val="12"/>
      <w:szCs w:val="12"/>
    </w:rPr>
  </w:style>
  <w:style w:type="paragraph" w:customStyle="1" w:styleId="Style76">
    <w:name w:val="Style76"/>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paragraph" w:customStyle="1" w:styleId="Style92">
    <w:name w:val="Style92"/>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183">
    <w:name w:val="Font Style183"/>
    <w:basedOn w:val="a2"/>
    <w:uiPriority w:val="99"/>
    <w:rsid w:val="00DA477F"/>
    <w:rPr>
      <w:rFonts w:ascii="Arial" w:hAnsi="Arial" w:cs="Arial"/>
      <w:color w:val="000000"/>
      <w:sz w:val="14"/>
      <w:szCs w:val="14"/>
    </w:rPr>
  </w:style>
  <w:style w:type="character" w:customStyle="1" w:styleId="FontStyle18">
    <w:name w:val="Font Style18"/>
    <w:basedOn w:val="a2"/>
    <w:uiPriority w:val="99"/>
    <w:rsid w:val="00DA477F"/>
    <w:rPr>
      <w:rFonts w:ascii="Arial" w:hAnsi="Arial" w:cs="Arial"/>
      <w:color w:val="000000"/>
      <w:sz w:val="12"/>
      <w:szCs w:val="12"/>
    </w:rPr>
  </w:style>
  <w:style w:type="character" w:customStyle="1" w:styleId="FontStyle15">
    <w:name w:val="Font Style15"/>
    <w:basedOn w:val="a2"/>
    <w:uiPriority w:val="99"/>
    <w:rsid w:val="00DA477F"/>
    <w:rPr>
      <w:rFonts w:ascii="Candara" w:hAnsi="Candara" w:cs="Candara"/>
      <w:color w:val="000000"/>
      <w:sz w:val="62"/>
      <w:szCs w:val="62"/>
    </w:rPr>
  </w:style>
  <w:style w:type="character" w:customStyle="1" w:styleId="FontStyle21">
    <w:name w:val="Font Style21"/>
    <w:basedOn w:val="a2"/>
    <w:uiPriority w:val="99"/>
    <w:rsid w:val="00DA477F"/>
    <w:rPr>
      <w:rFonts w:ascii="Candara" w:hAnsi="Candara" w:cs="Candara"/>
      <w:b/>
      <w:bCs/>
      <w:color w:val="000000"/>
      <w:sz w:val="64"/>
      <w:szCs w:val="64"/>
    </w:rPr>
  </w:style>
  <w:style w:type="character" w:customStyle="1" w:styleId="FontStyle23">
    <w:name w:val="Font Style23"/>
    <w:basedOn w:val="a2"/>
    <w:uiPriority w:val="99"/>
    <w:rsid w:val="00DA477F"/>
    <w:rPr>
      <w:rFonts w:ascii="Times New Roman" w:hAnsi="Times New Roman" w:cs="Times New Roman"/>
      <w:i/>
      <w:iCs/>
      <w:color w:val="000000"/>
      <w:sz w:val="112"/>
      <w:szCs w:val="112"/>
    </w:rPr>
  </w:style>
  <w:style w:type="character" w:customStyle="1" w:styleId="FontStyle231">
    <w:name w:val="Font Style231"/>
    <w:basedOn w:val="a2"/>
    <w:uiPriority w:val="99"/>
    <w:rsid w:val="00DA477F"/>
    <w:rPr>
      <w:rFonts w:ascii="Arial" w:hAnsi="Arial" w:cs="Arial"/>
      <w:b/>
      <w:bCs/>
      <w:color w:val="000000"/>
      <w:sz w:val="14"/>
      <w:szCs w:val="14"/>
    </w:rPr>
  </w:style>
  <w:style w:type="paragraph" w:customStyle="1" w:styleId="Style89">
    <w:name w:val="Style89"/>
    <w:basedOn w:val="a"/>
    <w:uiPriority w:val="99"/>
    <w:rsid w:val="00DA477F"/>
    <w:pPr>
      <w:suppressAutoHyphens w:val="0"/>
      <w:autoSpaceDE w:val="0"/>
      <w:autoSpaceDN w:val="0"/>
      <w:adjustRightInd w:val="0"/>
    </w:pPr>
    <w:rPr>
      <w:rFonts w:ascii="Arial" w:eastAsiaTheme="minorEastAsia" w:hAnsi="Arial" w:cs="Arial"/>
      <w:kern w:val="0"/>
      <w:lang w:eastAsia="ru-RU"/>
    </w:rPr>
  </w:style>
  <w:style w:type="character" w:customStyle="1" w:styleId="FontStyle83">
    <w:name w:val="Font Style83"/>
    <w:basedOn w:val="a2"/>
    <w:uiPriority w:val="99"/>
    <w:rsid w:val="00551872"/>
    <w:rPr>
      <w:rFonts w:ascii="Arial" w:hAnsi="Arial" w:cs="Arial"/>
      <w:i/>
      <w:iCs/>
      <w:color w:val="000000"/>
      <w:sz w:val="18"/>
      <w:szCs w:val="18"/>
    </w:rPr>
  </w:style>
  <w:style w:type="character" w:customStyle="1" w:styleId="FontStyle96">
    <w:name w:val="Font Style96"/>
    <w:basedOn w:val="a2"/>
    <w:uiPriority w:val="99"/>
    <w:rsid w:val="00551872"/>
    <w:rPr>
      <w:rFonts w:ascii="Arial" w:hAnsi="Arial" w:cs="Arial"/>
      <w:color w:val="000000"/>
      <w:spacing w:val="10"/>
      <w:sz w:val="18"/>
      <w:szCs w:val="18"/>
    </w:rPr>
  </w:style>
  <w:style w:type="character" w:customStyle="1" w:styleId="FontStyle97">
    <w:name w:val="Font Style97"/>
    <w:basedOn w:val="a2"/>
    <w:uiPriority w:val="99"/>
    <w:rsid w:val="00551872"/>
    <w:rPr>
      <w:rFonts w:ascii="Arial" w:hAnsi="Arial" w:cs="Arial"/>
      <w:b/>
      <w:bCs/>
      <w:color w:val="000000"/>
      <w:sz w:val="18"/>
      <w:szCs w:val="18"/>
    </w:rPr>
  </w:style>
  <w:style w:type="paragraph" w:customStyle="1" w:styleId="Style51">
    <w:name w:val="Style51"/>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52">
    <w:name w:val="Style52"/>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53">
    <w:name w:val="Style53"/>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0">
    <w:name w:val="Style60"/>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8">
    <w:name w:val="Style68"/>
    <w:basedOn w:val="a"/>
    <w:uiPriority w:val="99"/>
    <w:rsid w:val="00551872"/>
    <w:pPr>
      <w:suppressAutoHyphens w:val="0"/>
      <w:autoSpaceDE w:val="0"/>
      <w:autoSpaceDN w:val="0"/>
      <w:adjustRightInd w:val="0"/>
    </w:pPr>
    <w:rPr>
      <w:rFonts w:ascii="Arial" w:eastAsiaTheme="minorEastAsia" w:hAnsiTheme="minorHAnsi" w:cstheme="minorBidi"/>
      <w:kern w:val="0"/>
      <w:sz w:val="22"/>
      <w:szCs w:val="22"/>
      <w:lang w:eastAsia="ru-RU"/>
    </w:rPr>
  </w:style>
  <w:style w:type="character" w:customStyle="1" w:styleId="FontStyle77">
    <w:name w:val="Font Style77"/>
    <w:basedOn w:val="a2"/>
    <w:uiPriority w:val="99"/>
    <w:rsid w:val="00551872"/>
    <w:rPr>
      <w:rFonts w:ascii="Times New Roman" w:hAnsi="Times New Roman" w:cs="Times New Roman"/>
      <w:i/>
      <w:iCs/>
      <w:color w:val="000000"/>
      <w:spacing w:val="30"/>
      <w:sz w:val="16"/>
      <w:szCs w:val="16"/>
    </w:rPr>
  </w:style>
  <w:style w:type="character" w:customStyle="1" w:styleId="FontStyle78">
    <w:name w:val="Font Style78"/>
    <w:basedOn w:val="a2"/>
    <w:uiPriority w:val="99"/>
    <w:rsid w:val="00551872"/>
    <w:rPr>
      <w:rFonts w:ascii="Arial" w:hAnsi="Arial" w:cs="Arial"/>
      <w:color w:val="000000"/>
      <w:spacing w:val="20"/>
      <w:sz w:val="14"/>
      <w:szCs w:val="14"/>
    </w:rPr>
  </w:style>
  <w:style w:type="character" w:customStyle="1" w:styleId="FontStyle80">
    <w:name w:val="Font Style80"/>
    <w:basedOn w:val="a2"/>
    <w:uiPriority w:val="99"/>
    <w:rsid w:val="00551872"/>
    <w:rPr>
      <w:rFonts w:ascii="Arial" w:hAnsi="Arial" w:cs="Arial"/>
      <w:color w:val="000000"/>
      <w:sz w:val="14"/>
      <w:szCs w:val="14"/>
    </w:rPr>
  </w:style>
  <w:style w:type="character" w:customStyle="1" w:styleId="FontStyle81">
    <w:name w:val="Font Style81"/>
    <w:basedOn w:val="a2"/>
    <w:uiPriority w:val="99"/>
    <w:rsid w:val="00551872"/>
    <w:rPr>
      <w:rFonts w:ascii="Arial" w:hAnsi="Arial" w:cs="Arial"/>
      <w:i/>
      <w:iCs/>
      <w:color w:val="000000"/>
      <w:sz w:val="10"/>
      <w:szCs w:val="10"/>
    </w:rPr>
  </w:style>
  <w:style w:type="character" w:customStyle="1" w:styleId="FontStyle93">
    <w:name w:val="Font Style93"/>
    <w:basedOn w:val="a2"/>
    <w:uiPriority w:val="99"/>
    <w:rsid w:val="00551872"/>
    <w:rPr>
      <w:rFonts w:ascii="Times New Roman" w:hAnsi="Times New Roman" w:cs="Times New Roman"/>
      <w:i/>
      <w:iCs/>
      <w:color w:val="000000"/>
      <w:spacing w:val="10"/>
      <w:sz w:val="16"/>
      <w:szCs w:val="16"/>
    </w:rPr>
  </w:style>
  <w:style w:type="character" w:customStyle="1" w:styleId="FontStyle94">
    <w:name w:val="Font Style94"/>
    <w:basedOn w:val="a2"/>
    <w:uiPriority w:val="99"/>
    <w:rsid w:val="00551872"/>
    <w:rPr>
      <w:rFonts w:ascii="Arial" w:hAnsi="Arial" w:cs="Arial"/>
      <w:color w:val="000000"/>
      <w:sz w:val="14"/>
      <w:szCs w:val="14"/>
    </w:rPr>
  </w:style>
  <w:style w:type="character" w:customStyle="1" w:styleId="FontStyle95">
    <w:name w:val="Font Style95"/>
    <w:basedOn w:val="a2"/>
    <w:uiPriority w:val="99"/>
    <w:rsid w:val="00551872"/>
    <w:rPr>
      <w:rFonts w:ascii="Arial" w:hAnsi="Arial" w:cs="Arial"/>
      <w:b/>
      <w:bCs/>
      <w:color w:val="000000"/>
      <w:sz w:val="14"/>
      <w:szCs w:val="14"/>
    </w:rPr>
  </w:style>
  <w:style w:type="paragraph" w:customStyle="1" w:styleId="Style40">
    <w:name w:val="Style40"/>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46">
    <w:name w:val="Style46"/>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47">
    <w:name w:val="Style47"/>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58">
    <w:name w:val="Style58"/>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3">
    <w:name w:val="Style63"/>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4">
    <w:name w:val="Style64"/>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5">
    <w:name w:val="Style65"/>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6">
    <w:name w:val="Style66"/>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paragraph" w:customStyle="1" w:styleId="Style67">
    <w:name w:val="Style67"/>
    <w:basedOn w:val="a"/>
    <w:uiPriority w:val="99"/>
    <w:rsid w:val="00A90E3F"/>
    <w:pPr>
      <w:suppressAutoHyphens w:val="0"/>
      <w:autoSpaceDE w:val="0"/>
      <w:autoSpaceDN w:val="0"/>
      <w:adjustRightInd w:val="0"/>
    </w:pPr>
    <w:rPr>
      <w:rFonts w:ascii="Arial" w:eastAsiaTheme="minorEastAsia" w:hAnsiTheme="minorHAnsi" w:cstheme="minorBidi"/>
      <w:kern w:val="0"/>
      <w:sz w:val="22"/>
      <w:szCs w:val="22"/>
      <w:lang w:eastAsia="ru-RU"/>
    </w:rPr>
  </w:style>
  <w:style w:type="character" w:customStyle="1" w:styleId="FontStyle72">
    <w:name w:val="Font Style72"/>
    <w:basedOn w:val="a2"/>
    <w:uiPriority w:val="99"/>
    <w:rsid w:val="00A90E3F"/>
    <w:rPr>
      <w:rFonts w:ascii="Times New Roman" w:hAnsi="Times New Roman" w:cs="Times New Roman"/>
      <w:color w:val="000000"/>
      <w:sz w:val="126"/>
      <w:szCs w:val="126"/>
    </w:rPr>
  </w:style>
  <w:style w:type="character" w:customStyle="1" w:styleId="FontStyle74">
    <w:name w:val="Font Style74"/>
    <w:basedOn w:val="a2"/>
    <w:uiPriority w:val="99"/>
    <w:rsid w:val="00A90E3F"/>
    <w:rPr>
      <w:rFonts w:ascii="Arial" w:hAnsi="Arial" w:cs="Arial"/>
      <w:b/>
      <w:bCs/>
      <w:color w:val="000000"/>
      <w:sz w:val="58"/>
      <w:szCs w:val="58"/>
    </w:rPr>
  </w:style>
  <w:style w:type="character" w:customStyle="1" w:styleId="FontStyle75">
    <w:name w:val="Font Style75"/>
    <w:basedOn w:val="a2"/>
    <w:uiPriority w:val="99"/>
    <w:rsid w:val="00A90E3F"/>
    <w:rPr>
      <w:rFonts w:ascii="Arial" w:hAnsi="Arial" w:cs="Arial"/>
      <w:b/>
      <w:bCs/>
      <w:color w:val="000000"/>
      <w:sz w:val="30"/>
      <w:szCs w:val="30"/>
    </w:rPr>
  </w:style>
  <w:style w:type="character" w:customStyle="1" w:styleId="FontStyle76">
    <w:name w:val="Font Style76"/>
    <w:basedOn w:val="a2"/>
    <w:uiPriority w:val="99"/>
    <w:rsid w:val="00A90E3F"/>
    <w:rPr>
      <w:rFonts w:ascii="Arial" w:hAnsi="Arial" w:cs="Arial"/>
      <w:color w:val="000000"/>
      <w:sz w:val="10"/>
      <w:szCs w:val="10"/>
    </w:rPr>
  </w:style>
  <w:style w:type="character" w:customStyle="1" w:styleId="FontStyle79">
    <w:name w:val="Font Style79"/>
    <w:basedOn w:val="a2"/>
    <w:uiPriority w:val="99"/>
    <w:rsid w:val="00A90E3F"/>
    <w:rPr>
      <w:rFonts w:ascii="Times New Roman" w:hAnsi="Times New Roman" w:cs="Times New Roman"/>
      <w:color w:val="000000"/>
      <w:sz w:val="16"/>
      <w:szCs w:val="16"/>
    </w:rPr>
  </w:style>
  <w:style w:type="character" w:customStyle="1" w:styleId="FontStyle82">
    <w:name w:val="Font Style82"/>
    <w:basedOn w:val="a2"/>
    <w:uiPriority w:val="99"/>
    <w:rsid w:val="00A90E3F"/>
    <w:rPr>
      <w:rFonts w:ascii="Times New Roman" w:hAnsi="Times New Roman" w:cs="Times New Roman"/>
      <w:i/>
      <w:iCs/>
      <w:color w:val="000000"/>
      <w:sz w:val="34"/>
      <w:szCs w:val="34"/>
    </w:rPr>
  </w:style>
  <w:style w:type="character" w:customStyle="1" w:styleId="FontStyle84">
    <w:name w:val="Font Style84"/>
    <w:basedOn w:val="a2"/>
    <w:uiPriority w:val="99"/>
    <w:rsid w:val="00A90E3F"/>
    <w:rPr>
      <w:rFonts w:ascii="Times New Roman" w:hAnsi="Times New Roman" w:cs="Times New Roman"/>
      <w:i/>
      <w:iCs/>
      <w:color w:val="000000"/>
      <w:sz w:val="14"/>
      <w:szCs w:val="14"/>
    </w:rPr>
  </w:style>
  <w:style w:type="character" w:customStyle="1" w:styleId="FontStyle85">
    <w:name w:val="Font Style85"/>
    <w:basedOn w:val="a2"/>
    <w:uiPriority w:val="99"/>
    <w:rsid w:val="00A90E3F"/>
    <w:rPr>
      <w:rFonts w:ascii="Arial" w:hAnsi="Arial" w:cs="Arial"/>
      <w:color w:val="000000"/>
      <w:sz w:val="14"/>
      <w:szCs w:val="14"/>
    </w:rPr>
  </w:style>
  <w:style w:type="character" w:customStyle="1" w:styleId="FontStyle86">
    <w:name w:val="Font Style86"/>
    <w:basedOn w:val="a2"/>
    <w:uiPriority w:val="99"/>
    <w:rsid w:val="00A90E3F"/>
    <w:rPr>
      <w:rFonts w:ascii="Arial" w:hAnsi="Arial" w:cs="Arial"/>
      <w:b/>
      <w:bCs/>
      <w:i/>
      <w:iCs/>
      <w:color w:val="000000"/>
      <w:sz w:val="8"/>
      <w:szCs w:val="8"/>
    </w:rPr>
  </w:style>
  <w:style w:type="character" w:customStyle="1" w:styleId="FontStyle87">
    <w:name w:val="Font Style87"/>
    <w:basedOn w:val="a2"/>
    <w:uiPriority w:val="99"/>
    <w:rsid w:val="00A90E3F"/>
    <w:rPr>
      <w:rFonts w:ascii="Arial" w:hAnsi="Arial" w:cs="Arial"/>
      <w:color w:val="000000"/>
      <w:spacing w:val="-10"/>
      <w:sz w:val="14"/>
      <w:szCs w:val="14"/>
    </w:rPr>
  </w:style>
  <w:style w:type="character" w:customStyle="1" w:styleId="FontStyle88">
    <w:name w:val="Font Style88"/>
    <w:basedOn w:val="a2"/>
    <w:uiPriority w:val="99"/>
    <w:rsid w:val="00A90E3F"/>
    <w:rPr>
      <w:rFonts w:ascii="Arial" w:hAnsi="Arial" w:cs="Arial"/>
      <w:i/>
      <w:iCs/>
      <w:color w:val="000000"/>
      <w:sz w:val="12"/>
      <w:szCs w:val="12"/>
    </w:rPr>
  </w:style>
  <w:style w:type="character" w:customStyle="1" w:styleId="FontStyle89">
    <w:name w:val="Font Style89"/>
    <w:basedOn w:val="a2"/>
    <w:uiPriority w:val="99"/>
    <w:rsid w:val="00A90E3F"/>
    <w:rPr>
      <w:rFonts w:ascii="Arial" w:hAnsi="Arial" w:cs="Arial"/>
      <w:b/>
      <w:bCs/>
      <w:color w:val="000000"/>
      <w:sz w:val="22"/>
      <w:szCs w:val="22"/>
    </w:rPr>
  </w:style>
  <w:style w:type="character" w:customStyle="1" w:styleId="FontStyle90">
    <w:name w:val="Font Style90"/>
    <w:basedOn w:val="a2"/>
    <w:uiPriority w:val="99"/>
    <w:rsid w:val="00A90E3F"/>
    <w:rPr>
      <w:rFonts w:ascii="Arial" w:hAnsi="Arial" w:cs="Arial"/>
      <w:color w:val="000000"/>
      <w:sz w:val="22"/>
      <w:szCs w:val="22"/>
    </w:rPr>
  </w:style>
  <w:style w:type="character" w:customStyle="1" w:styleId="FontStyle91">
    <w:name w:val="Font Style91"/>
    <w:basedOn w:val="a2"/>
    <w:uiPriority w:val="99"/>
    <w:rsid w:val="00A90E3F"/>
    <w:rPr>
      <w:rFonts w:ascii="Arial" w:hAnsi="Arial" w:cs="Arial"/>
      <w:smallCaps/>
      <w:color w:val="000000"/>
      <w:sz w:val="14"/>
      <w:szCs w:val="14"/>
    </w:rPr>
  </w:style>
  <w:style w:type="character" w:customStyle="1" w:styleId="FontStyle92">
    <w:name w:val="Font Style92"/>
    <w:basedOn w:val="a2"/>
    <w:uiPriority w:val="99"/>
    <w:rsid w:val="00A90E3F"/>
    <w:rPr>
      <w:rFonts w:ascii="Arial" w:hAnsi="Arial" w:cs="Arial"/>
      <w:smallCaps/>
      <w:color w:val="000000"/>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03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6.png"/><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image" Target="media/image14.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5.emf"/><Relationship Id="rId33" Type="http://schemas.openxmlformats.org/officeDocument/2006/relationships/image" Target="media/image13.png"/><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9.emf"/><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12.png"/><Relationship Id="rId37" Type="http://schemas.openxmlformats.org/officeDocument/2006/relationships/header" Target="header8.xml"/><Relationship Id="rId40"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2.emf"/><Relationship Id="rId27" Type="http://schemas.openxmlformats.org/officeDocument/2006/relationships/image" Target="media/image7.png"/><Relationship Id="rId30" Type="http://schemas.openxmlformats.org/officeDocument/2006/relationships/image" Target="media/image10.emf"/><Relationship Id="rId35" Type="http://schemas.openxmlformats.org/officeDocument/2006/relationships/image" Target="media/image15.emf"/><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45D1CA97-B79D-4B97-BADB-6976B2789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46</Pages>
  <Words>14844</Words>
  <Characters>84611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99257</CharactersWithSpaces>
  <SharedDoc>false</SharedDoc>
  <HLinks>
    <vt:vector size="24" baseType="variant">
      <vt:variant>
        <vt:i4>4128803</vt:i4>
      </vt:variant>
      <vt:variant>
        <vt:i4>9</vt:i4>
      </vt:variant>
      <vt:variant>
        <vt:i4>0</vt:i4>
      </vt:variant>
      <vt:variant>
        <vt:i4>5</vt:i4>
      </vt:variant>
      <vt:variant>
        <vt:lpwstr/>
      </vt:variant>
      <vt:variant>
        <vt:lpwstr>bookmark11</vt:lpwstr>
      </vt:variant>
      <vt:variant>
        <vt:i4>4128803</vt:i4>
      </vt:variant>
      <vt:variant>
        <vt:i4>6</vt:i4>
      </vt:variant>
      <vt:variant>
        <vt:i4>0</vt:i4>
      </vt:variant>
      <vt:variant>
        <vt:i4>5</vt:i4>
      </vt:variant>
      <vt:variant>
        <vt:lpwstr/>
      </vt:variant>
      <vt:variant>
        <vt:lpwstr>bookmark11</vt:lpwstr>
      </vt:variant>
      <vt:variant>
        <vt:i4>4128803</vt:i4>
      </vt:variant>
      <vt:variant>
        <vt:i4>3</vt:i4>
      </vt:variant>
      <vt:variant>
        <vt:i4>0</vt:i4>
      </vt:variant>
      <vt:variant>
        <vt:i4>5</vt:i4>
      </vt:variant>
      <vt:variant>
        <vt:lpwstr/>
      </vt:variant>
      <vt:variant>
        <vt:lpwstr>bookmark11</vt:lpwstr>
      </vt:variant>
      <vt:variant>
        <vt:i4>917522</vt:i4>
      </vt:variant>
      <vt:variant>
        <vt:i4>0</vt:i4>
      </vt:variant>
      <vt:variant>
        <vt:i4>0</vt:i4>
      </vt:variant>
      <vt:variant>
        <vt:i4>5</vt:i4>
      </vt:variant>
      <vt:variant>
        <vt:lpwstr/>
      </vt:variant>
      <vt:variant>
        <vt:lpwstr>bookmark9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Тощев</dc:creator>
  <cp:lastModifiedBy>Пользователь</cp:lastModifiedBy>
  <cp:revision>22</cp:revision>
  <cp:lastPrinted>2019-05-21T11:49:00Z</cp:lastPrinted>
  <dcterms:created xsi:type="dcterms:W3CDTF">2022-04-21T05:23:00Z</dcterms:created>
  <dcterms:modified xsi:type="dcterms:W3CDTF">2022-06-08T09:52:00Z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-1559773347</vt:i4>
  </property>
  <property fmtid="{D5CDD505-2E9C-101B-9397-08002B2CF9AE}" pid="3" name="_AuthorEmail">
    <vt:lpwstr>a.evstratova@vniismt.ru</vt:lpwstr>
  </property>
  <property fmtid="{D5CDD505-2E9C-101B-9397-08002B2CF9AE}" pid="4" name="_AuthorEmailDisplayName">
    <vt:lpwstr>Евстратова Анастасия Александровна</vt:lpwstr>
  </property>
  <property fmtid="{D5CDD505-2E9C-101B-9397-08002B2CF9AE}" pid="5" name="_EmailSubject">
    <vt:lpwstr>На голосование 1.3.106-2.008.19</vt:lpwstr>
  </property>
  <property fmtid="{D5CDD505-2E9C-101B-9397-08002B2CF9AE}" pid="6" name="_NewReviewCycle">
    <vt:lpwstr/>
  </property>
  <property fmtid="{D5CDD505-2E9C-101B-9397-08002B2CF9AE}" pid="7" name="_PreviousAdHocReviewCycleID">
    <vt:i4>804490212</vt:i4>
  </property>
  <property fmtid="{D5CDD505-2E9C-101B-9397-08002B2CF9AE}" pid="8" name="_ReviewingToolsShownOnce">
    <vt:lpwstr/>
  </property>
</Properties>
</file>